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2F" w:rsidRDefault="00700E22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p w:rsidR="00740D2F" w:rsidRDefault="00700E22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40D2F" w:rsidRDefault="00700E22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740D2F" w:rsidRDefault="00700E22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40D2F" w:rsidRDefault="00740D2F">
      <w:pPr>
        <w:widowControl w:val="0"/>
        <w:jc w:val="center"/>
        <w:rPr>
          <w:color w:val="000000"/>
          <w:sz w:val="24"/>
          <w:szCs w:val="24"/>
        </w:rPr>
      </w:pPr>
    </w:p>
    <w:p w:rsidR="00740D2F" w:rsidRDefault="00700E22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740D2F" w:rsidRDefault="00740D2F" w:rsidP="00700E22">
      <w:pPr>
        <w:widowControl w:val="0"/>
        <w:numPr>
          <w:ilvl w:val="0"/>
          <w:numId w:val="16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C0E12">
        <w:tc>
          <w:tcPr>
            <w:tcW w:w="4617" w:type="dxa"/>
          </w:tcPr>
          <w:p w:rsidR="007C0E12" w:rsidRPr="00C42E4D" w:rsidRDefault="007C0E12" w:rsidP="007C0E12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7C0E12" w:rsidRPr="00C42E4D" w:rsidRDefault="007C0E12" w:rsidP="007C0E12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7C0E12" w:rsidRPr="00C42E4D" w:rsidRDefault="007C0E12" w:rsidP="007C0E12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7C0E12" w:rsidRPr="00C42E4D" w:rsidRDefault="007C0E12" w:rsidP="007C0E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234108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:rsidR="007C0E12" w:rsidRPr="00C42E4D" w:rsidRDefault="007C0E12" w:rsidP="007C0E12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7C0E12" w:rsidRPr="00C42E4D" w:rsidRDefault="007C0E12" w:rsidP="007C0E12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7C0E12" w:rsidRPr="005415DE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:rsidR="007C0E12" w:rsidRPr="00C42E4D" w:rsidRDefault="007C0E12" w:rsidP="007C0E12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7C0E12" w:rsidRPr="00C42E4D" w:rsidRDefault="007C0E12" w:rsidP="007C0E12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7C0E12" w:rsidRPr="005415DE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p w:rsidR="00740D2F" w:rsidRDefault="00700E2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740D2F" w:rsidRDefault="00740D2F">
      <w:pPr>
        <w:widowControl w:val="0"/>
        <w:jc w:val="center"/>
        <w:rPr>
          <w:b/>
          <w:sz w:val="24"/>
          <w:szCs w:val="24"/>
        </w:rPr>
      </w:pPr>
    </w:p>
    <w:p w:rsidR="00740D2F" w:rsidRDefault="00700E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«ИНФОРМАЦИОННЫЕ ТЕХНОЛОГИИ В СПОРТИВНОЙ ПРАКТИКЕ»</w:t>
      </w:r>
    </w:p>
    <w:p w:rsidR="00740D2F" w:rsidRDefault="00740D2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0D2F" w:rsidRDefault="00700E22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Б1.О.06</w:t>
      </w:r>
    </w:p>
    <w:p w:rsidR="00740D2F" w:rsidRDefault="00700E2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49.04.03 «Спорт»</w:t>
      </w:r>
    </w:p>
    <w:p w:rsidR="00740D2F" w:rsidRDefault="00740D2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740D2F" w:rsidRDefault="00700E22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 ОПОП</w:t>
      </w:r>
    </w:p>
    <w:p w:rsidR="00740D2F" w:rsidRDefault="00700E22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>
        <w:rPr>
          <w:rFonts w:cs="Tahoma"/>
          <w:b/>
          <w:i/>
          <w:color w:val="000000"/>
          <w:sz w:val="24"/>
          <w:szCs w:val="24"/>
          <w:u w:val="single"/>
        </w:rPr>
        <w:t>«Концепции и технологии спортивных игр»</w:t>
      </w:r>
    </w:p>
    <w:p w:rsidR="00740D2F" w:rsidRDefault="00700E22">
      <w:pPr>
        <w:jc w:val="center"/>
        <w:rPr>
          <w:rFonts w:cs="Tahoma"/>
          <w:b/>
          <w:i/>
          <w:iCs/>
          <w:color w:val="000000"/>
          <w:sz w:val="24"/>
          <w:szCs w:val="24"/>
          <w:u w:val="single"/>
        </w:rPr>
      </w:pPr>
      <w:r>
        <w:rPr>
          <w:rFonts w:cs="Tahoma"/>
          <w:b/>
          <w:i/>
          <w:iCs/>
          <w:color w:val="000000"/>
          <w:sz w:val="24"/>
          <w:szCs w:val="24"/>
          <w:u w:val="single"/>
        </w:rPr>
        <w:t>«Подготовка в скоростно-силовых видах спорта и единоборствах»</w:t>
      </w:r>
    </w:p>
    <w:p w:rsidR="00740D2F" w:rsidRDefault="00740D2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p w:rsidR="00740D2F" w:rsidRDefault="00700E2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магистр</w:t>
      </w:r>
    </w:p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p w:rsidR="00740D2F" w:rsidRDefault="00700E2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740D2F" w:rsidRDefault="00700E2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очная/заочная</w:t>
      </w:r>
    </w:p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C0E12">
        <w:trPr>
          <w:trHeight w:val="3026"/>
        </w:trPr>
        <w:tc>
          <w:tcPr>
            <w:tcW w:w="3544" w:type="dxa"/>
          </w:tcPr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C0E12" w:rsidRDefault="007C0E12" w:rsidP="007C0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:rsidR="007C0E12" w:rsidRDefault="007C0E12" w:rsidP="007C0E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магистерской подготовки,</w:t>
            </w:r>
          </w:p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фармацевт. наук, </w:t>
            </w:r>
            <w:r>
              <w:rPr>
                <w:color w:val="000000"/>
                <w:sz w:val="24"/>
                <w:szCs w:val="24"/>
              </w:rPr>
              <w:t>доцент</w:t>
            </w:r>
          </w:p>
          <w:p w:rsidR="007C0E12" w:rsidRDefault="007C0E12" w:rsidP="007C0E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 Н.А. Вощинина</w:t>
            </w:r>
          </w:p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«19» мая 2025 г.</w:t>
            </w:r>
          </w:p>
        </w:tc>
        <w:tc>
          <w:tcPr>
            <w:tcW w:w="3402" w:type="dxa"/>
          </w:tcPr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C0E12" w:rsidRDefault="007C0E12" w:rsidP="007C0E1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C0E12" w:rsidRDefault="007C0E12" w:rsidP="007C0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7C0E12" w:rsidRDefault="007C0E12" w:rsidP="007C0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 2025 г.)</w:t>
            </w:r>
          </w:p>
          <w:p w:rsidR="007C0E12" w:rsidRDefault="007C0E12" w:rsidP="007C0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7C0E12" w:rsidRDefault="007C0E12" w:rsidP="007C0E1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:rsidR="007C0E12" w:rsidRDefault="007C0E12" w:rsidP="007C0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7C0E12" w:rsidRDefault="007C0E12" w:rsidP="007C0E1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 2025г.</w:t>
            </w:r>
          </w:p>
        </w:tc>
      </w:tr>
    </w:tbl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p w:rsidR="00740D2F" w:rsidRDefault="00740D2F">
      <w:pPr>
        <w:widowControl w:val="0"/>
        <w:jc w:val="center"/>
        <w:rPr>
          <w:b/>
          <w:color w:val="000000"/>
          <w:sz w:val="24"/>
          <w:szCs w:val="24"/>
        </w:rPr>
      </w:pPr>
    </w:p>
    <w:p w:rsidR="00740D2F" w:rsidRDefault="00700E22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  <w:r>
        <w:rPr>
          <w:b/>
          <w:color w:val="000000"/>
          <w:sz w:val="24"/>
          <w:szCs w:val="24"/>
        </w:rPr>
        <w:t>Малаховка 2025</w:t>
      </w:r>
    </w:p>
    <w:p w:rsidR="00740D2F" w:rsidRDefault="00700E22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740D2F" w:rsidRDefault="00740D2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00E22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740D2F" w:rsidRDefault="00700E22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д. п. н. профессор                            ___________________</w:t>
      </w:r>
    </w:p>
    <w:p w:rsidR="00740D2F" w:rsidRDefault="00740D2F">
      <w:pPr>
        <w:rPr>
          <w:rFonts w:cs="Tahoma"/>
          <w:b/>
          <w:color w:val="000000"/>
          <w:sz w:val="24"/>
          <w:szCs w:val="24"/>
        </w:rPr>
      </w:pPr>
    </w:p>
    <w:p w:rsidR="00740D2F" w:rsidRDefault="00700E22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740D2F" w:rsidRDefault="00700E22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:rsidR="00740D2F" w:rsidRDefault="00740D2F">
      <w:pPr>
        <w:widowControl w:val="0"/>
        <w:jc w:val="both"/>
        <w:rPr>
          <w:sz w:val="24"/>
          <w:szCs w:val="24"/>
        </w:rPr>
      </w:pPr>
    </w:p>
    <w:p w:rsidR="00740D2F" w:rsidRDefault="00700E22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Чубанов Е.В.  к.п.н., доцент                                      ___________________    </w:t>
      </w: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00E22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ff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740D2F">
        <w:tc>
          <w:tcPr>
            <w:tcW w:w="876" w:type="dxa"/>
          </w:tcPr>
          <w:p w:rsidR="00740D2F" w:rsidRDefault="00700E2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:rsidR="00740D2F" w:rsidRDefault="00700E2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:rsidR="00740D2F" w:rsidRDefault="00700E2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740D2F" w:rsidRDefault="00700E2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740D2F">
        <w:tc>
          <w:tcPr>
            <w:tcW w:w="9923" w:type="dxa"/>
            <w:gridSpan w:val="4"/>
          </w:tcPr>
          <w:p w:rsidR="00740D2F" w:rsidRDefault="00700E2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40D2F">
        <w:tc>
          <w:tcPr>
            <w:tcW w:w="876" w:type="dxa"/>
            <w:vAlign w:val="center"/>
          </w:tcPr>
          <w:p w:rsidR="00740D2F" w:rsidRDefault="00700E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:rsidR="00740D2F" w:rsidRDefault="00BE74E2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7" w:history="1">
              <w:r w:rsidR="00700E22">
                <w:rPr>
                  <w:rFonts w:ascii="Times New Roman" w:hAnsi="Times New Roman" w:cs="Times New Roman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:rsidR="00740D2F" w:rsidRDefault="00700E2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132" w:type="dxa"/>
          </w:tcPr>
          <w:p w:rsidR="00740D2F" w:rsidRDefault="00700E2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740D2F">
        <w:tc>
          <w:tcPr>
            <w:tcW w:w="876" w:type="dxa"/>
          </w:tcPr>
          <w:p w:rsidR="00740D2F" w:rsidRDefault="00700E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:rsidR="00740D2F" w:rsidRDefault="00BE74E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700E22">
                <w:rPr>
                  <w:rStyle w:val="aff0"/>
                  <w:rFonts w:ascii="Times New Roman" w:hAnsi="Times New Roman"/>
                  <w:color w:val="auto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:rsidR="00740D2F" w:rsidRDefault="00700E2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 xml:space="preserve">27 апреля 2023 </w:t>
            </w:r>
            <w:r>
              <w:rPr>
                <w:sz w:val="24"/>
                <w:szCs w:val="24"/>
              </w:rPr>
              <w:t>г. N 363н</w:t>
            </w:r>
          </w:p>
        </w:tc>
        <w:tc>
          <w:tcPr>
            <w:tcW w:w="1132" w:type="dxa"/>
          </w:tcPr>
          <w:p w:rsidR="00740D2F" w:rsidRDefault="00700E2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</w:tr>
      <w:tr w:rsidR="00740D2F">
        <w:tc>
          <w:tcPr>
            <w:tcW w:w="876" w:type="dxa"/>
            <w:vAlign w:val="center"/>
          </w:tcPr>
          <w:p w:rsidR="00740D2F" w:rsidRDefault="00700E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:rsidR="00740D2F" w:rsidRDefault="00BE74E2">
            <w:pPr>
              <w:widowControl w:val="0"/>
              <w:spacing w:before="108" w:after="108"/>
              <w:jc w:val="both"/>
              <w:rPr>
                <w:b/>
                <w:bCs/>
                <w:sz w:val="24"/>
                <w:szCs w:val="24"/>
              </w:rPr>
            </w:pPr>
            <w:hyperlink r:id="rId9" w:history="1">
              <w:r w:rsidR="00700E22">
                <w:rPr>
                  <w:bCs/>
                  <w:sz w:val="24"/>
                  <w:szCs w:val="24"/>
                </w:rPr>
                <w:t xml:space="preserve"> </w:t>
              </w:r>
              <w:r w:rsidR="00700E22">
                <w:rPr>
                  <w:b/>
                  <w:bCs/>
                  <w:sz w:val="24"/>
                  <w:szCs w:val="24"/>
                </w:rPr>
                <w:t>«Тренер-преподаватель»</w:t>
              </w:r>
            </w:hyperlink>
          </w:p>
        </w:tc>
        <w:tc>
          <w:tcPr>
            <w:tcW w:w="3217" w:type="dxa"/>
          </w:tcPr>
          <w:p w:rsidR="00740D2F" w:rsidRDefault="00700E2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132" w:type="dxa"/>
          </w:tcPr>
          <w:p w:rsidR="00740D2F" w:rsidRDefault="00700E22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ТП</w:t>
            </w:r>
          </w:p>
        </w:tc>
      </w:tr>
    </w:tbl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40D2F" w:rsidRDefault="00740D2F">
      <w:pPr>
        <w:widowControl w:val="0"/>
        <w:rPr>
          <w:bCs/>
          <w:caps/>
          <w:color w:val="000000"/>
          <w:spacing w:val="-1"/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</w:p>
    <w:p w:rsidR="00740D2F" w:rsidRDefault="00700E22">
      <w:pPr>
        <w:pStyle w:val="afa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740D2F" w:rsidRDefault="00740D2F">
      <w:pPr>
        <w:pStyle w:val="afa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740D2F" w:rsidRDefault="00700E2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:rsidR="00740D2F" w:rsidRDefault="00700E2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ОПК-6.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</w:r>
    </w:p>
    <w:p w:rsidR="00740D2F" w:rsidRDefault="00700E2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ОПК-7. 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 </w:t>
      </w:r>
    </w:p>
    <w:p w:rsidR="00740D2F" w:rsidRDefault="00700E2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  <w:r>
        <w:rPr>
          <w:color w:val="000000"/>
          <w:spacing w:val="-1"/>
          <w:sz w:val="24"/>
          <w:szCs w:val="24"/>
        </w:rPr>
        <w:t>ОПК-9.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</w:p>
    <w:p w:rsidR="00740D2F" w:rsidRDefault="00700E2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p w:rsidR="00740D2F" w:rsidRDefault="00740D2F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1417"/>
        <w:gridCol w:w="1019"/>
      </w:tblGrid>
      <w:tr w:rsidR="00740D2F">
        <w:trPr>
          <w:jc w:val="center"/>
        </w:trPr>
        <w:tc>
          <w:tcPr>
            <w:tcW w:w="6691" w:type="dxa"/>
            <w:vAlign w:val="center"/>
          </w:tcPr>
          <w:p w:rsidR="00740D2F" w:rsidRDefault="00700E2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</w:tcPr>
          <w:p w:rsidR="00740D2F" w:rsidRDefault="00700E22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19" w:type="dxa"/>
            <w:vAlign w:val="center"/>
          </w:tcPr>
          <w:p w:rsidR="00740D2F" w:rsidRDefault="00700E2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740D2F">
        <w:trPr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40D2F" w:rsidRDefault="00700E22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>/0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7</w:t>
            </w:r>
          </w:p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/06.7,</w:t>
            </w:r>
          </w:p>
          <w:p w:rsidR="00740D2F" w:rsidRDefault="00700E22">
            <w:pPr>
              <w:ind w:left="-22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С/04.7</w:t>
            </w:r>
          </w:p>
        </w:tc>
        <w:tc>
          <w:tcPr>
            <w:tcW w:w="1019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740D2F">
        <w:trPr>
          <w:jc w:val="center"/>
        </w:trPr>
        <w:tc>
          <w:tcPr>
            <w:tcW w:w="6691" w:type="dxa"/>
          </w:tcPr>
          <w:p w:rsidR="00740D2F" w:rsidRDefault="00700E22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технологий,</w:t>
            </w:r>
          </w:p>
          <w:p w:rsidR="00740D2F" w:rsidRDefault="00700E22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сбор, хранение, обработку, передачу и демонстрацию информации;</w:t>
            </w:r>
          </w:p>
          <w:p w:rsidR="00740D2F" w:rsidRDefault="00700E22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области спорта, в том числе для инклюзивных групп.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6691" w:type="dxa"/>
          </w:tcPr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данных, средства презентации.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6691" w:type="dxa"/>
          </w:tcPr>
          <w:p w:rsidR="00740D2F" w:rsidRDefault="00700E2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Применение инфокоммуникационных технологий в образовательной и тренировочной деятельности в области спорта.</w:t>
            </w:r>
          </w:p>
          <w:p w:rsidR="00740D2F" w:rsidRDefault="00700E2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33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40D2F" w:rsidRDefault="00700E22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:rsidR="00740D2F" w:rsidRDefault="00740D2F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ОПК-6</w:t>
            </w:r>
          </w:p>
        </w:tc>
      </w:tr>
      <w:tr w:rsidR="00740D2F">
        <w:trPr>
          <w:trHeight w:val="29"/>
          <w:jc w:val="center"/>
        </w:trPr>
        <w:tc>
          <w:tcPr>
            <w:tcW w:w="6691" w:type="dxa"/>
          </w:tcPr>
          <w:p w:rsidR="00740D2F" w:rsidRDefault="00700E22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инфокоммуникационных технологий педагогического контроля и коррекции образовательной и тренерской деятельности: принципов формирования и реализации автоматизированного мониторинга, тестирования и анализа, разработки и реализации информационно-образовательной среды, повышения эффективности образовательного и тренировочного процессов.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</w:tcPr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педагогический контроль в образовательной и спортивно-тренерской деятельности, выполнить анализ, установить направления коррекции для улучшения результатов. 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714"/>
          <w:jc w:val="center"/>
        </w:trPr>
        <w:tc>
          <w:tcPr>
            <w:tcW w:w="6691" w:type="dxa"/>
          </w:tcPr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Обеспечение инфокоммуникационных технологий и средств мониторинга и тестирования в образовательной и тренерской практике. Анализ результатов, обоснование рекомендаций коррекций и улучшения показателей.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33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417" w:type="dxa"/>
            <w:vMerge w:val="restart"/>
          </w:tcPr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40D2F" w:rsidRDefault="00700E22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В/04.7</w:t>
            </w:r>
          </w:p>
          <w:p w:rsidR="00740D2F" w:rsidRDefault="00740D2F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ОПК-7</w:t>
            </w:r>
          </w:p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740D2F">
        <w:trPr>
          <w:trHeight w:val="29"/>
          <w:jc w:val="center"/>
        </w:trPr>
        <w:tc>
          <w:tcPr>
            <w:tcW w:w="6691" w:type="dxa"/>
          </w:tcPr>
          <w:p w:rsidR="00740D2F" w:rsidRDefault="00700E22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спорта;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</w:tcPr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</w:t>
            </w:r>
            <w:r>
              <w:rPr>
                <w:sz w:val="24"/>
                <w:szCs w:val="24"/>
              </w:rPr>
              <w:lastRenderedPageBreak/>
              <w:t>формации.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</w:tcPr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>
              <w:rPr>
                <w:sz w:val="24"/>
                <w:szCs w:val="24"/>
              </w:rPr>
              <w:t>локальными и глобальными инфокоммуникационными сетями и системами.</w:t>
            </w:r>
          </w:p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 процессов, физкультурно-спортивных результатов, демонстрация спортивных мероприятий и показательных выступлений.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33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ind w:left="-24"/>
              <w:jc w:val="both"/>
              <w:rPr>
                <w:sz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:rsidR="00740D2F" w:rsidRDefault="00700E22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sz w:val="24"/>
              </w:rPr>
              <w:t>С/0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:rsidR="00740D2F" w:rsidRDefault="00740D2F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ОПК-9 </w:t>
            </w:r>
          </w:p>
        </w:tc>
      </w:tr>
      <w:tr w:rsidR="00740D2F">
        <w:trPr>
          <w:trHeight w:val="29"/>
          <w:jc w:val="center"/>
        </w:trPr>
        <w:tc>
          <w:tcPr>
            <w:tcW w:w="6691" w:type="dxa"/>
          </w:tcPr>
          <w:p w:rsidR="00740D2F" w:rsidRDefault="00700E2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анализа, планирования и выполнения научных исследований в образовании и в спорте с использованием современных цифровых информационно-компьютерных технологий. Методы математического, статистического, имитационного моделирования и прогнозирования.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</w:tcPr>
          <w:p w:rsidR="00740D2F" w:rsidRDefault="00700E22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 формировании концепции, построении алгоритма и плана исследования, детализации проблемы, реализации исследования, при обобщении и интерпретации результатов.</w:t>
            </w:r>
          </w:p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повышать и приобретать знания в области математического моделирования, естественно-научных основ спортивной деятельности, инновационных технологий информатики.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6691" w:type="dxa"/>
          </w:tcPr>
          <w:p w:rsidR="00740D2F" w:rsidRDefault="00700E22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Инфокоммуникационное обеспечение при решении научных задач в сфере образования и спорта, при постановке и реализации проектов, при планировании, при статистической обработке и анализе данных, при управлении данными, прогнозировании, подготовке выводов и рекомендаций.</w:t>
            </w:r>
          </w:p>
        </w:tc>
        <w:tc>
          <w:tcPr>
            <w:tcW w:w="1417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740D2F" w:rsidRDefault="00740D2F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740D2F" w:rsidRDefault="00700E22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40D2F" w:rsidRDefault="00700E22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части. </w:t>
      </w:r>
    </w:p>
    <w:p w:rsidR="00740D2F" w:rsidRDefault="00700E22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3-ем семестре очной и 4-ом семестре заочной форм обучения. Вид промежуточной аттестации: экзамен. </w:t>
      </w:r>
    </w:p>
    <w:p w:rsidR="00740D2F" w:rsidRDefault="00740D2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740D2F" w:rsidRDefault="00740D2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740D2F" w:rsidRDefault="00740D2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740D2F" w:rsidRDefault="00700E22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:rsidR="00740D2F" w:rsidRDefault="00700E22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740D2F" w:rsidRDefault="00740D2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740D2F" w:rsidRDefault="00700E2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740D2F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40D2F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740D2F" w:rsidRDefault="00740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40D2F" w:rsidRDefault="00740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740D2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740D2F">
        <w:trPr>
          <w:jc w:val="center"/>
        </w:trPr>
        <w:tc>
          <w:tcPr>
            <w:tcW w:w="4950" w:type="dxa"/>
            <w:gridSpan w:val="2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740D2F" w:rsidRDefault="00740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740D2F" w:rsidRDefault="00740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40D2F">
        <w:trPr>
          <w:jc w:val="center"/>
        </w:trPr>
        <w:tc>
          <w:tcPr>
            <w:tcW w:w="4950" w:type="dxa"/>
            <w:gridSpan w:val="2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740D2F">
        <w:trPr>
          <w:jc w:val="center"/>
        </w:trPr>
        <w:tc>
          <w:tcPr>
            <w:tcW w:w="4950" w:type="dxa"/>
            <w:gridSpan w:val="2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740D2F">
        <w:trPr>
          <w:jc w:val="center"/>
        </w:trPr>
        <w:tc>
          <w:tcPr>
            <w:tcW w:w="4950" w:type="dxa"/>
            <w:gridSpan w:val="2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40D2F">
        <w:trPr>
          <w:jc w:val="center"/>
        </w:trPr>
        <w:tc>
          <w:tcPr>
            <w:tcW w:w="4950" w:type="dxa"/>
            <w:gridSpan w:val="2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740D2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740D2F" w:rsidRDefault="00700E22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40D2F" w:rsidRDefault="00530E2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740D2F" w:rsidRDefault="00530E2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94</w:t>
            </w:r>
          </w:p>
        </w:tc>
      </w:tr>
      <w:tr w:rsidR="00740D2F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740D2F">
        <w:trPr>
          <w:jc w:val="center"/>
        </w:trPr>
        <w:tc>
          <w:tcPr>
            <w:tcW w:w="1838" w:type="dxa"/>
            <w:vMerge w:val="restart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740D2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740D2F" w:rsidRDefault="00740D2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740D2F" w:rsidRDefault="00740D2F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40D2F" w:rsidRDefault="00740D2F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40D2F" w:rsidRDefault="00700E2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740D2F" w:rsidTr="00F2085D">
        <w:trPr>
          <w:jc w:val="center"/>
        </w:trPr>
        <w:tc>
          <w:tcPr>
            <w:tcW w:w="4950" w:type="dxa"/>
            <w:gridSpan w:val="2"/>
            <w:vMerge w:val="restart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40D2F" w:rsidTr="00F2085D">
        <w:trPr>
          <w:trHeight w:val="183"/>
          <w:jc w:val="center"/>
        </w:trPr>
        <w:tc>
          <w:tcPr>
            <w:tcW w:w="4950" w:type="dxa"/>
            <w:gridSpan w:val="2"/>
            <w:vMerge/>
            <w:shd w:val="clear" w:color="auto" w:fill="auto"/>
            <w:vAlign w:val="center"/>
          </w:tcPr>
          <w:p w:rsidR="00740D2F" w:rsidRDefault="00740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40D2F" w:rsidRDefault="00740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40D2F" w:rsidRDefault="00F2085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40D2F" w:rsidTr="00F2085D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740D2F" w:rsidTr="00F2085D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D2F" w:rsidRDefault="00740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40D2F" w:rsidRDefault="00740D2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40D2F" w:rsidTr="00F2085D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740D2F" w:rsidTr="00F2085D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740D2F" w:rsidTr="00F2085D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40D2F" w:rsidTr="00F2085D">
        <w:trPr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40D2F" w:rsidRDefault="00700E2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40D2F" w:rsidTr="00F2085D">
        <w:trPr>
          <w:trHeight w:val="328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740D2F" w:rsidRDefault="00700E22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0D2F" w:rsidRDefault="00530E2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40D2F" w:rsidRDefault="00530E2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100</w:t>
            </w:r>
          </w:p>
        </w:tc>
      </w:tr>
      <w:tr w:rsidR="00F2085D" w:rsidTr="00F2085D">
        <w:trPr>
          <w:trHeight w:val="328"/>
          <w:jc w:val="center"/>
        </w:trPr>
        <w:tc>
          <w:tcPr>
            <w:tcW w:w="4950" w:type="dxa"/>
            <w:gridSpan w:val="2"/>
            <w:shd w:val="clear" w:color="auto" w:fill="auto"/>
            <w:vAlign w:val="center"/>
          </w:tcPr>
          <w:p w:rsidR="00F2085D" w:rsidRDefault="00F2085D" w:rsidP="00F2085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5D" w:rsidRDefault="00F2085D" w:rsidP="00F2085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2085D" w:rsidRDefault="00F2085D" w:rsidP="00F2085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F2085D" w:rsidTr="00F2085D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F2085D" w:rsidRDefault="00F2085D" w:rsidP="00F2085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F2085D" w:rsidRDefault="00F2085D" w:rsidP="00F2085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5D" w:rsidRDefault="00F2085D" w:rsidP="00F2085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2085D" w:rsidRDefault="00F2085D" w:rsidP="00F2085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F2085D" w:rsidTr="00F2085D">
        <w:trPr>
          <w:trHeight w:val="408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2085D" w:rsidRDefault="00F2085D" w:rsidP="00F2085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  <w:vAlign w:val="center"/>
          </w:tcPr>
          <w:p w:rsidR="00F2085D" w:rsidRDefault="00F2085D" w:rsidP="00F2085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085D" w:rsidRDefault="00F2085D" w:rsidP="00F2085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2085D" w:rsidRDefault="00F2085D" w:rsidP="00F2085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740D2F" w:rsidRDefault="00740D2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740D2F" w:rsidRDefault="00740D2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740D2F" w:rsidRDefault="00740D2F">
      <w:pPr>
        <w:jc w:val="both"/>
        <w:rPr>
          <w:i/>
          <w:color w:val="000000"/>
          <w:spacing w:val="-1"/>
          <w:sz w:val="24"/>
          <w:szCs w:val="24"/>
        </w:rPr>
      </w:pPr>
    </w:p>
    <w:p w:rsidR="00740D2F" w:rsidRDefault="00740D2F">
      <w:pPr>
        <w:jc w:val="both"/>
        <w:rPr>
          <w:caps/>
          <w:color w:val="000000"/>
          <w:spacing w:val="-1"/>
          <w:sz w:val="24"/>
          <w:szCs w:val="24"/>
        </w:rPr>
      </w:pPr>
    </w:p>
    <w:p w:rsidR="00740D2F" w:rsidRDefault="00740D2F">
      <w:pPr>
        <w:jc w:val="both"/>
        <w:rPr>
          <w:caps/>
          <w:color w:val="000000"/>
          <w:spacing w:val="-1"/>
          <w:sz w:val="24"/>
          <w:szCs w:val="24"/>
        </w:rPr>
      </w:pPr>
    </w:p>
    <w:p w:rsidR="00740D2F" w:rsidRDefault="00740D2F">
      <w:pPr>
        <w:jc w:val="both"/>
        <w:rPr>
          <w:caps/>
          <w:color w:val="000000"/>
          <w:spacing w:val="-1"/>
          <w:sz w:val="24"/>
          <w:szCs w:val="24"/>
        </w:rPr>
      </w:pPr>
    </w:p>
    <w:p w:rsidR="00740D2F" w:rsidRDefault="00740D2F">
      <w:pPr>
        <w:jc w:val="both"/>
        <w:rPr>
          <w:caps/>
          <w:color w:val="000000"/>
          <w:spacing w:val="-1"/>
          <w:sz w:val="24"/>
          <w:szCs w:val="24"/>
        </w:rPr>
      </w:pPr>
    </w:p>
    <w:p w:rsidR="00740D2F" w:rsidRDefault="00740D2F">
      <w:pPr>
        <w:jc w:val="both"/>
        <w:rPr>
          <w:caps/>
          <w:color w:val="000000"/>
          <w:spacing w:val="-1"/>
          <w:sz w:val="24"/>
          <w:szCs w:val="24"/>
        </w:rPr>
      </w:pPr>
    </w:p>
    <w:p w:rsidR="00740D2F" w:rsidRDefault="00740D2F">
      <w:pPr>
        <w:jc w:val="both"/>
        <w:rPr>
          <w:caps/>
          <w:color w:val="000000"/>
          <w:spacing w:val="-1"/>
          <w:sz w:val="24"/>
          <w:szCs w:val="24"/>
        </w:rPr>
      </w:pPr>
    </w:p>
    <w:p w:rsidR="00740D2F" w:rsidRDefault="00740D2F">
      <w:pPr>
        <w:jc w:val="both"/>
        <w:rPr>
          <w:caps/>
          <w:color w:val="000000"/>
          <w:spacing w:val="-1"/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</w:p>
    <w:p w:rsidR="00740D2F" w:rsidRDefault="00700E22">
      <w:pPr>
        <w:pStyle w:val="afa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</w:tblGrid>
      <w:tr w:rsidR="00530E21" w:rsidTr="00530E21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30E21" w:rsidRDefault="00530E2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30E21" w:rsidRDefault="00530E21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30E21" w:rsidRDefault="00530E2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530E21" w:rsidTr="00530E21">
        <w:trPr>
          <w:jc w:val="center"/>
        </w:trPr>
        <w:tc>
          <w:tcPr>
            <w:tcW w:w="813" w:type="dxa"/>
            <w:vAlign w:val="center"/>
          </w:tcPr>
          <w:p w:rsidR="00530E21" w:rsidRDefault="00530E2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530E21" w:rsidRDefault="00530E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5341" w:type="dxa"/>
          </w:tcPr>
          <w:p w:rsidR="00530E21" w:rsidRDefault="00530E21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 деятельности и в решении научных задач в физической культуре и спорте: поиск, сбор, хранение, обработка, предоставление, распространение информации.</w:t>
            </w:r>
          </w:p>
          <w:p w:rsidR="00530E21" w:rsidRDefault="00530E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Моделирование и алгоритмизация в образовании и в спорте.</w:t>
            </w:r>
            <w:r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</w:tc>
      </w:tr>
      <w:tr w:rsidR="00530E21" w:rsidTr="00530E21">
        <w:trPr>
          <w:jc w:val="center"/>
        </w:trPr>
        <w:tc>
          <w:tcPr>
            <w:tcW w:w="813" w:type="dxa"/>
            <w:vAlign w:val="center"/>
          </w:tcPr>
          <w:p w:rsidR="00530E21" w:rsidRDefault="00530E2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530E21" w:rsidRDefault="00530E21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закономерностей и прогноз в спортивной практике.</w:t>
            </w:r>
          </w:p>
        </w:tc>
        <w:tc>
          <w:tcPr>
            <w:tcW w:w="5341" w:type="dxa"/>
          </w:tcPr>
          <w:p w:rsidR="00530E21" w:rsidRDefault="00530E21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тенденций, закономерностей  и прогноз в образовании и в спорте. Аналитические  и статистические методы обработки данных в образовании и спорте. Проведение научных исследований с применением информационно-коммуникационных технологий.</w:t>
            </w:r>
          </w:p>
        </w:tc>
      </w:tr>
      <w:tr w:rsidR="00530E21" w:rsidTr="00530E21">
        <w:trPr>
          <w:jc w:val="center"/>
        </w:trPr>
        <w:tc>
          <w:tcPr>
            <w:tcW w:w="813" w:type="dxa"/>
            <w:vAlign w:val="center"/>
          </w:tcPr>
          <w:p w:rsidR="00530E21" w:rsidRDefault="00530E2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530E21" w:rsidRDefault="00530E21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5341" w:type="dxa"/>
          </w:tcPr>
          <w:p w:rsidR="00530E21" w:rsidRDefault="00530E21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Информатизация учебно-методического обеспечения образования и тренировочного процесса. Информационная образовательная среда (ИОС). Информационно – коммуникационные технологии в образовании, в спортивно-тренировочной деятельности, в организации спортивных мероприятий. Электронные средства визуализации информации. Информационно – компьютерные технологии педагогического контроля. Оформление документов в соответствии с заданными требованиями. Защита информации. Цифровая трансформация образования и ФКиС.</w:t>
            </w:r>
          </w:p>
          <w:p w:rsidR="00530E21" w:rsidRDefault="00530E21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Цель, проблемы, задачи. Цель – обеспечение методов и средств цифровой образовательной среды (ЦОС), обеспечение равного доступа к информационно сервисным ресурсам всем участникам образовательных отношений.</w:t>
            </w:r>
          </w:p>
          <w:p w:rsidR="00530E21" w:rsidRDefault="00530E21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Актуальные цифровые технологии в образовании – сквозные (мультидисциплинарные, мультиотраслевые) технологии: </w:t>
            </w:r>
          </w:p>
          <w:p w:rsidR="00530E21" w:rsidRDefault="00530E21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-интернет вещей,</w:t>
            </w:r>
          </w:p>
          <w:p w:rsidR="00530E21" w:rsidRDefault="00530E21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-системы виртуальной и дополненной реальности,</w:t>
            </w:r>
          </w:p>
          <w:p w:rsidR="00530E21" w:rsidRDefault="00530E21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-большие данные,</w:t>
            </w:r>
          </w:p>
          <w:p w:rsidR="00530E21" w:rsidRDefault="00530E21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-системы распределенного реестра,</w:t>
            </w:r>
          </w:p>
          <w:p w:rsidR="00530E21" w:rsidRDefault="00530E21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-искусственный интеллект.</w:t>
            </w:r>
          </w:p>
          <w:p w:rsidR="00530E21" w:rsidRDefault="00530E21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Цифровая платформа «ГосТех» в цифровой трансформации образования и ФКиС. Назначение, архитектура, доменная структура. Средства «ГосТех» платформы в обеспечении цифровых </w:t>
            </w:r>
            <w:r>
              <w:rPr>
                <w:rFonts w:eastAsia="Calibri"/>
                <w:sz w:val="24"/>
                <w:szCs w:val="24"/>
              </w:rPr>
              <w:lastRenderedPageBreak/>
              <w:t>образовательных технологий.</w:t>
            </w:r>
          </w:p>
          <w:p w:rsidR="00530E21" w:rsidRDefault="00530E21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ИОС МГАФК. Назначение, структура. Инфокоммуникационные технологии и цифровые образовательные технологии, обеспечиваемые ИОС МГАФК. ИОС МГАФК, как домен «ГосТех».</w:t>
            </w:r>
          </w:p>
        </w:tc>
      </w:tr>
    </w:tbl>
    <w:p w:rsidR="00740D2F" w:rsidRDefault="00740D2F">
      <w:pPr>
        <w:pStyle w:val="afa"/>
        <w:shd w:val="clear" w:color="auto" w:fill="FFFFFF"/>
        <w:ind w:left="709"/>
        <w:jc w:val="both"/>
        <w:rPr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</w:p>
    <w:p w:rsidR="00740D2F" w:rsidRDefault="00700E22">
      <w:pPr>
        <w:pStyle w:val="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740D2F" w:rsidRDefault="00740D2F">
      <w:pPr>
        <w:pStyle w:val="afa"/>
        <w:ind w:left="1069"/>
        <w:jc w:val="both"/>
        <w:rPr>
          <w:sz w:val="24"/>
          <w:szCs w:val="24"/>
        </w:rPr>
      </w:pPr>
    </w:p>
    <w:p w:rsidR="00740D2F" w:rsidRDefault="00700E2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00"/>
        <w:gridCol w:w="883"/>
        <w:gridCol w:w="883"/>
        <w:gridCol w:w="886"/>
        <w:gridCol w:w="1010"/>
        <w:gridCol w:w="1010"/>
      </w:tblGrid>
      <w:tr w:rsidR="00530E21" w:rsidTr="008D65B3">
        <w:trPr>
          <w:trHeight w:val="275"/>
        </w:trPr>
        <w:tc>
          <w:tcPr>
            <w:tcW w:w="568" w:type="dxa"/>
            <w:vMerge w:val="restart"/>
            <w:vAlign w:val="center"/>
          </w:tcPr>
          <w:p w:rsidR="00530E21" w:rsidRDefault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530E21" w:rsidRDefault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200" w:type="dxa"/>
            <w:vMerge w:val="restart"/>
            <w:vAlign w:val="center"/>
          </w:tcPr>
          <w:p w:rsidR="00530E21" w:rsidRDefault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662" w:type="dxa"/>
            <w:gridSpan w:val="4"/>
            <w:vAlign w:val="center"/>
          </w:tcPr>
          <w:p w:rsidR="00530E21" w:rsidRDefault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010" w:type="dxa"/>
            <w:vMerge w:val="restart"/>
            <w:vAlign w:val="center"/>
          </w:tcPr>
          <w:p w:rsidR="00530E21" w:rsidRDefault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530E21" w:rsidTr="00530E21">
        <w:trPr>
          <w:trHeight w:val="290"/>
        </w:trPr>
        <w:tc>
          <w:tcPr>
            <w:tcW w:w="568" w:type="dxa"/>
            <w:vMerge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00" w:type="dxa"/>
            <w:vMerge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86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010" w:type="dxa"/>
          </w:tcPr>
          <w:p w:rsidR="00530E21" w:rsidRDefault="00530E21" w:rsidP="0053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010" w:type="dxa"/>
            <w:vMerge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30E21" w:rsidTr="00530E21">
        <w:trPr>
          <w:trHeight w:val="841"/>
        </w:trPr>
        <w:tc>
          <w:tcPr>
            <w:tcW w:w="568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00" w:type="dxa"/>
            <w:vAlign w:val="center"/>
          </w:tcPr>
          <w:p w:rsidR="00530E21" w:rsidRDefault="00530E21" w:rsidP="00530E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10" w:type="dxa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</w:tr>
      <w:tr w:rsidR="00530E21" w:rsidTr="00530E21">
        <w:trPr>
          <w:trHeight w:val="551"/>
        </w:trPr>
        <w:tc>
          <w:tcPr>
            <w:tcW w:w="568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530E21" w:rsidRDefault="00530E21" w:rsidP="00530E21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закономерностей и прогноз в спортивной практике.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10" w:type="dxa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</w:tr>
      <w:tr w:rsidR="00530E21" w:rsidTr="00530E21">
        <w:trPr>
          <w:trHeight w:val="841"/>
        </w:trPr>
        <w:tc>
          <w:tcPr>
            <w:tcW w:w="568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00" w:type="dxa"/>
            <w:vAlign w:val="center"/>
          </w:tcPr>
          <w:p w:rsidR="00530E21" w:rsidRDefault="00530E21" w:rsidP="00530E21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86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010" w:type="dxa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  <w:tr w:rsidR="00530E21" w:rsidTr="00706CCF">
        <w:trPr>
          <w:trHeight w:val="275"/>
        </w:trPr>
        <w:tc>
          <w:tcPr>
            <w:tcW w:w="568" w:type="dxa"/>
          </w:tcPr>
          <w:p w:rsidR="00530E21" w:rsidRDefault="00530E21" w:rsidP="00530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530E21" w:rsidRDefault="00530E21" w:rsidP="00530E21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0E21" w:rsidTr="00706CCF">
        <w:trPr>
          <w:trHeight w:val="275"/>
        </w:trPr>
        <w:tc>
          <w:tcPr>
            <w:tcW w:w="568" w:type="dxa"/>
          </w:tcPr>
          <w:p w:rsidR="00530E21" w:rsidRDefault="00530E21" w:rsidP="00530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530E21" w:rsidRDefault="00530E21" w:rsidP="00530E21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10" w:type="dxa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30E21" w:rsidTr="00530E21">
        <w:trPr>
          <w:trHeight w:val="275"/>
        </w:trPr>
        <w:tc>
          <w:tcPr>
            <w:tcW w:w="568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530E21" w:rsidRDefault="00530E21" w:rsidP="00530E2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3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886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010" w:type="dxa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10" w:type="dxa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740D2F" w:rsidRDefault="00740D2F">
      <w:pPr>
        <w:ind w:firstLine="567"/>
        <w:jc w:val="both"/>
        <w:rPr>
          <w:i/>
          <w:sz w:val="24"/>
          <w:szCs w:val="24"/>
        </w:rPr>
      </w:pPr>
    </w:p>
    <w:p w:rsidR="00740D2F" w:rsidRDefault="00700E2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заочная форма обучения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405"/>
        <w:gridCol w:w="749"/>
        <w:gridCol w:w="749"/>
        <w:gridCol w:w="873"/>
        <w:gridCol w:w="1001"/>
        <w:gridCol w:w="1124"/>
      </w:tblGrid>
      <w:tr w:rsidR="00530E21" w:rsidTr="00257C91">
        <w:trPr>
          <w:trHeight w:val="26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30E21" w:rsidRDefault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530E21" w:rsidRDefault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405" w:type="dxa"/>
            <w:vMerge w:val="restart"/>
            <w:shd w:val="clear" w:color="auto" w:fill="auto"/>
            <w:vAlign w:val="center"/>
          </w:tcPr>
          <w:p w:rsidR="00530E21" w:rsidRDefault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2" w:type="dxa"/>
            <w:gridSpan w:val="4"/>
            <w:shd w:val="clear" w:color="auto" w:fill="auto"/>
            <w:vAlign w:val="center"/>
          </w:tcPr>
          <w:p w:rsidR="00530E21" w:rsidRDefault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530E21" w:rsidRDefault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530E21" w:rsidTr="00530E21">
        <w:trPr>
          <w:trHeight w:val="282"/>
        </w:trPr>
        <w:tc>
          <w:tcPr>
            <w:tcW w:w="562" w:type="dxa"/>
            <w:vMerge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05" w:type="dxa"/>
            <w:vMerge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001" w:type="dxa"/>
          </w:tcPr>
          <w:p w:rsidR="00530E21" w:rsidRDefault="00530E21" w:rsidP="00530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30E21" w:rsidTr="00530E21">
        <w:trPr>
          <w:trHeight w:val="550"/>
        </w:trPr>
        <w:tc>
          <w:tcPr>
            <w:tcW w:w="562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530E21" w:rsidRDefault="00530E21" w:rsidP="00530E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01" w:type="dxa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</w:tr>
      <w:tr w:rsidR="00530E21" w:rsidTr="00530E21">
        <w:trPr>
          <w:trHeight w:val="535"/>
        </w:trPr>
        <w:tc>
          <w:tcPr>
            <w:tcW w:w="562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530E21" w:rsidRDefault="00530E21" w:rsidP="00530E21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закономерностей и прогноз в спортивной практике.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01" w:type="dxa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</w:tr>
      <w:tr w:rsidR="00530E21" w:rsidTr="00530E21">
        <w:trPr>
          <w:trHeight w:val="817"/>
        </w:trPr>
        <w:tc>
          <w:tcPr>
            <w:tcW w:w="562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530E21" w:rsidRDefault="00530E21" w:rsidP="00530E21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001" w:type="dxa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</w:tr>
      <w:tr w:rsidR="00530E21" w:rsidTr="00FD0FB5">
        <w:trPr>
          <w:trHeight w:val="267"/>
        </w:trPr>
        <w:tc>
          <w:tcPr>
            <w:tcW w:w="562" w:type="dxa"/>
            <w:shd w:val="clear" w:color="auto" w:fill="auto"/>
          </w:tcPr>
          <w:p w:rsidR="00530E21" w:rsidRDefault="00530E21" w:rsidP="00530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530E21" w:rsidRDefault="00530E21" w:rsidP="00530E21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30E21" w:rsidTr="00FD0FB5">
        <w:trPr>
          <w:trHeight w:val="267"/>
        </w:trPr>
        <w:tc>
          <w:tcPr>
            <w:tcW w:w="562" w:type="dxa"/>
            <w:shd w:val="clear" w:color="auto" w:fill="auto"/>
          </w:tcPr>
          <w:p w:rsidR="00530E21" w:rsidRDefault="00530E21" w:rsidP="00530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530E21" w:rsidRDefault="00530E21" w:rsidP="00530E21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30E21" w:rsidTr="00530E21">
        <w:trPr>
          <w:trHeight w:val="267"/>
        </w:trPr>
        <w:tc>
          <w:tcPr>
            <w:tcW w:w="562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530E21" w:rsidRDefault="00530E21" w:rsidP="00530E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1" w:type="dxa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30E21" w:rsidRDefault="00530E21" w:rsidP="00530E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</w:t>
            </w:r>
          </w:p>
        </w:tc>
      </w:tr>
    </w:tbl>
    <w:p w:rsidR="00740D2F" w:rsidRDefault="00740D2F">
      <w:pPr>
        <w:jc w:val="center"/>
        <w:rPr>
          <w:sz w:val="24"/>
          <w:szCs w:val="24"/>
        </w:rPr>
      </w:pPr>
    </w:p>
    <w:p w:rsidR="00740D2F" w:rsidRDefault="00740D2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40D2F" w:rsidRDefault="00740D2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40D2F" w:rsidRDefault="00740D2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40D2F" w:rsidRDefault="00740D2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40D2F" w:rsidRDefault="00740D2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40D2F" w:rsidRDefault="00740D2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40D2F" w:rsidRDefault="00740D2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40D2F" w:rsidRDefault="00740D2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740D2F" w:rsidRDefault="00740D2F">
      <w:pPr>
        <w:spacing w:after="120"/>
        <w:ind w:firstLine="709"/>
        <w:jc w:val="both"/>
        <w:rPr>
          <w:caps/>
          <w:color w:val="000000"/>
          <w:spacing w:val="-1"/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</w:p>
    <w:p w:rsidR="0058471C" w:rsidRPr="00593A7C" w:rsidRDefault="0058471C" w:rsidP="0058471C">
      <w:pPr>
        <w:pStyle w:val="afa"/>
        <w:numPr>
          <w:ilvl w:val="0"/>
          <w:numId w:val="18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93A7C">
        <w:rPr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93A7C">
        <w:rPr>
          <w:sz w:val="24"/>
          <w:szCs w:val="24"/>
        </w:rPr>
        <w:t>необходимый для освоения дисциплины:</w:t>
      </w:r>
    </w:p>
    <w:p w:rsidR="0058471C" w:rsidRDefault="0058471C" w:rsidP="005847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58471C" w:rsidTr="00B13D27">
        <w:tc>
          <w:tcPr>
            <w:tcW w:w="1146" w:type="dxa"/>
            <w:vMerge w:val="restart"/>
            <w:vAlign w:val="center"/>
          </w:tcPr>
          <w:p w:rsidR="0058471C" w:rsidRDefault="0058471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58471C" w:rsidRDefault="0058471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58471C" w:rsidRDefault="0058471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58471C" w:rsidRDefault="0058471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58471C" w:rsidTr="00B13D27">
        <w:tc>
          <w:tcPr>
            <w:tcW w:w="1146" w:type="dxa"/>
            <w:vMerge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Фураев, А. Н. </w:t>
            </w:r>
            <w:r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Зубарев, С. Н. </w:t>
            </w:r>
            <w:r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58471C" w:rsidRPr="00593A7C" w:rsidRDefault="0058471C" w:rsidP="00B13D2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50831">
              <w:rPr>
                <w:sz w:val="24"/>
                <w:szCs w:val="24"/>
              </w:rPr>
              <w:t xml:space="preserve">Информационные технологии в профессиональной деятельности : Учеб. пособие / Г.И. Попов, С.И. Бажинов, В.Г. Конюхов, Я.Н. Яшкина, В.А. Пирогов .— Москва : РГУФКСМиТ, 2017 .— 184 с. : ил. — Авт. указаны на обороте тит. л. — URL: </w:t>
            </w:r>
            <w:hyperlink r:id="rId10" w:history="1">
              <w:r w:rsidRPr="00E50831">
                <w:rPr>
                  <w:rStyle w:val="aff1"/>
                  <w:sz w:val="24"/>
                  <w:szCs w:val="24"/>
                </w:rPr>
                <w:t>https://lib.rucont.ru/efd/671374</w:t>
              </w:r>
            </w:hyperlink>
            <w:r w:rsidRPr="00E50831">
              <w:rPr>
                <w:sz w:val="24"/>
                <w:szCs w:val="24"/>
              </w:rPr>
              <w:t xml:space="preserve"> (дата обращения: 12.05.2025)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58471C" w:rsidRPr="00E50831" w:rsidRDefault="0058471C" w:rsidP="00B13D27">
            <w:pPr>
              <w:rPr>
                <w:sz w:val="24"/>
                <w:szCs w:val="24"/>
              </w:rPr>
            </w:pPr>
            <w:r w:rsidRPr="00E50831">
              <w:rPr>
                <w:sz w:val="24"/>
                <w:szCs w:val="24"/>
              </w:rPr>
              <w:t>Новоселов, М.А. Информационные технологии в сфере физической культуры и спорта : метод. рекомендации по самостоят. изучению дисциплины / М.А. Новоселов .— Москва : РГУФКСМиТ, 2015 .— 52 с. : ил. — Авт. указан на обороте тит. л. — URL: https://lib.rucont.ru/efd/373488 (дата обращения: 12.05.2025)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Pr="00214716" w:rsidRDefault="0058471C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617" w:type="dxa"/>
            <w:vAlign w:val="center"/>
          </w:tcPr>
          <w:p w:rsidR="0058471C" w:rsidRPr="00016DA0" w:rsidRDefault="0058471C" w:rsidP="00B13D27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ФКиС : учебное пособие / А. Н. Фураев, Г. А. Шмелева, С. Н. Зубарев, ; Московская государственная академия физической культуры ;  Малаховка : МГАФК, 2025. – 176 с.: ил. - Текст : электронный // Электронно-библиотечная система ЭЛМАРК (МГАФК) : [сайт]. — URL: </w:t>
            </w:r>
            <w:hyperlink r:id="rId11" w:history="1">
              <w:r w:rsidRPr="00214716">
                <w:rPr>
                  <w:rStyle w:val="aff1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214716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авторизир.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58471C" w:rsidRPr="00086D7F" w:rsidRDefault="0058471C" w:rsidP="00B13D27">
            <w:pPr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58471C" w:rsidRPr="00C430BC" w:rsidRDefault="0058471C" w:rsidP="00B13D2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58471C" w:rsidRDefault="0058471C" w:rsidP="005847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58471C" w:rsidTr="00B13D27">
        <w:tc>
          <w:tcPr>
            <w:tcW w:w="1146" w:type="dxa"/>
            <w:vMerge w:val="restart"/>
            <w:vAlign w:val="center"/>
          </w:tcPr>
          <w:p w:rsidR="0058471C" w:rsidRDefault="0058471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58471C" w:rsidRDefault="0058471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58471C" w:rsidRDefault="0058471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58471C" w:rsidRDefault="0058471C" w:rsidP="00B13D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58471C" w:rsidTr="00B13D27">
        <w:tc>
          <w:tcPr>
            <w:tcW w:w="1146" w:type="dxa"/>
            <w:vMerge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17" w:type="dxa"/>
          </w:tcPr>
          <w:p w:rsidR="0058471C" w:rsidRDefault="0058471C" w:rsidP="00B13D27">
            <w:pPr>
              <w:spacing w:before="100" w:after="1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Федоров А. И. </w:t>
            </w:r>
            <w:r>
              <w:rPr>
                <w:sz w:val="24"/>
                <w:szCs w:val="24"/>
              </w:rPr>
              <w:t>Информационные технологии в физической культуре и спорте : программа и методические указания / А. И. Федоров ; УралГАФК. - Челябинск, 2004. - 100 с. :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Шмелёв, П.А. Элементы теории вероятностей и математической статистики/П.А. Шмелёв, Г.А. Шмелёва,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Лесничая, И.Г. Информатика и информационные технологии. Учебное пособие./ И.Г. Лесничая,  И.В. Миссинг,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58471C" w:rsidRDefault="0058471C" w:rsidP="00B13D2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Н.,Трофинец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8471C" w:rsidTr="00B13D27">
        <w:tc>
          <w:tcPr>
            <w:tcW w:w="114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  <w:vAlign w:val="center"/>
          </w:tcPr>
          <w:p w:rsidR="0058471C" w:rsidRDefault="0058471C" w:rsidP="00B13D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58471C" w:rsidRDefault="0058471C" w:rsidP="00B13D2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8471C" w:rsidRDefault="0058471C" w:rsidP="0058471C">
      <w:pPr>
        <w:pStyle w:val="afa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58471C" w:rsidRPr="00593A7C" w:rsidRDefault="0058471C" w:rsidP="0058471C">
      <w:pPr>
        <w:pStyle w:val="afa"/>
        <w:numPr>
          <w:ilvl w:val="0"/>
          <w:numId w:val="19"/>
        </w:numPr>
        <w:spacing w:after="160" w:line="259" w:lineRule="auto"/>
        <w:rPr>
          <w:color w:val="333333"/>
          <w:sz w:val="24"/>
          <w:szCs w:val="24"/>
        </w:rPr>
      </w:pPr>
      <w:r w:rsidRPr="00593A7C">
        <w:rPr>
          <w:color w:val="333333"/>
          <w:sz w:val="24"/>
          <w:szCs w:val="24"/>
        </w:rPr>
        <w:t>ПЕРЕЧЕНЬ РЕСУРСОВ ИНФОРМАЦИОННО-КОММУНИКАЦИОННОЙ СЕТИ «ИНТЕРНЕТ», необходимый для освоения дисциплины. Информационно-справочные и поисковые системы, профессиональные базы данных:</w:t>
      </w:r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2" w:history="1">
        <w:r>
          <w:rPr>
            <w:rStyle w:val="aff1"/>
            <w:sz w:val="24"/>
            <w:szCs w:val="24"/>
          </w:rPr>
          <w:t>https://antiplagiat.ru/</w:t>
        </w:r>
      </w:hyperlink>
      <w:r>
        <w:rPr>
          <w:sz w:val="24"/>
          <w:szCs w:val="24"/>
        </w:rPr>
        <w:t xml:space="preserve"> </w:t>
      </w:r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3" w:history="1">
        <w:r>
          <w:rPr>
            <w:rStyle w:val="aff1"/>
            <w:sz w:val="24"/>
            <w:szCs w:val="24"/>
          </w:rPr>
          <w:t>https://minobrnauki.gov.ru/</w:t>
        </w:r>
      </w:hyperlink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3. Министерство спорта Российской Федерации </w:t>
      </w:r>
      <w:hyperlink r:id="rId14" w:history="1">
        <w:r>
          <w:rPr>
            <w:rStyle w:val="aff1"/>
            <w:sz w:val="24"/>
            <w:szCs w:val="24"/>
          </w:rPr>
          <w:t>http://www.minsport.gov.ru/</w:t>
        </w:r>
      </w:hyperlink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5" w:history="1">
        <w:r>
          <w:rPr>
            <w:rStyle w:val="aff1"/>
            <w:sz w:val="24"/>
            <w:szCs w:val="24"/>
          </w:rPr>
          <w:t>https://mgafk.ru/</w:t>
        </w:r>
      </w:hyperlink>
      <w:r>
        <w:rPr>
          <w:sz w:val="24"/>
          <w:szCs w:val="24"/>
        </w:rPr>
        <w:t xml:space="preserve"> </w:t>
      </w:r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5. Образовательная платформа МГАФК (SAKAI) </w:t>
      </w:r>
      <w:hyperlink r:id="rId16" w:history="1">
        <w:r>
          <w:rPr>
            <w:rStyle w:val="aff1"/>
            <w:sz w:val="24"/>
            <w:szCs w:val="24"/>
          </w:rPr>
          <w:t>https://edu.mgafk.ru/portal</w:t>
        </w:r>
      </w:hyperlink>
      <w:r>
        <w:rPr>
          <w:sz w:val="24"/>
          <w:szCs w:val="24"/>
        </w:rPr>
        <w:t xml:space="preserve"> </w:t>
      </w:r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17" w:history="1">
        <w:r>
          <w:rPr>
            <w:rStyle w:val="aff1"/>
            <w:sz w:val="24"/>
            <w:szCs w:val="24"/>
          </w:rPr>
          <w:t>https://vks.mgafk.ru/</w:t>
        </w:r>
      </w:hyperlink>
      <w:r>
        <w:rPr>
          <w:sz w:val="24"/>
          <w:szCs w:val="24"/>
        </w:rPr>
        <w:t xml:space="preserve"> </w:t>
      </w:r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18" w:history="1">
        <w:r>
          <w:rPr>
            <w:rStyle w:val="aff1"/>
            <w:sz w:val="24"/>
            <w:szCs w:val="24"/>
          </w:rPr>
          <w:t>http://obrnadzor.gov.ru/ru/</w:t>
        </w:r>
      </w:hyperlink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8. Федеральный портал «Российское образование» </w:t>
      </w:r>
      <w:hyperlink r:id="rId19" w:history="1">
        <w:r>
          <w:rPr>
            <w:rStyle w:val="aff1"/>
            <w:sz w:val="24"/>
            <w:szCs w:val="24"/>
          </w:rPr>
          <w:t>http://www.edu.ru</w:t>
        </w:r>
      </w:hyperlink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9. Электронная библиотечная система ЭЛМАРК (МГАФК) </w:t>
      </w:r>
      <w:hyperlink r:id="rId20" w:history="1">
        <w:r>
          <w:rPr>
            <w:rStyle w:val="aff1"/>
            <w:sz w:val="24"/>
            <w:szCs w:val="24"/>
            <w:lang w:val="en-US"/>
          </w:rPr>
          <w:t>http</w:t>
        </w:r>
      </w:hyperlink>
      <w:hyperlink r:id="rId21" w:history="1">
        <w:r>
          <w:rPr>
            <w:rStyle w:val="aff1"/>
            <w:sz w:val="24"/>
            <w:szCs w:val="24"/>
          </w:rPr>
          <w:t>://lib.mgafk.ru</w:t>
        </w:r>
      </w:hyperlink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10. Электронно-библиотечная система «Юрайт» </w:t>
      </w:r>
      <w:hyperlink r:id="rId22" w:history="1">
        <w:r>
          <w:rPr>
            <w:rStyle w:val="aff1"/>
            <w:sz w:val="24"/>
            <w:szCs w:val="24"/>
          </w:rPr>
          <w:t>https://urait.ru/</w:t>
        </w:r>
      </w:hyperlink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11. Электронно-библиотечная система Elibrary </w:t>
      </w:r>
      <w:hyperlink r:id="rId23" w:history="1">
        <w:r>
          <w:rPr>
            <w:rStyle w:val="aff1"/>
            <w:sz w:val="24"/>
            <w:szCs w:val="24"/>
          </w:rPr>
          <w:t>https://elibrary.ru</w:t>
        </w:r>
      </w:hyperlink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12. Электронно-библиотечная система IPRbooks </w:t>
      </w:r>
      <w:hyperlink r:id="rId24" w:history="1">
        <w:r>
          <w:rPr>
            <w:rStyle w:val="aff1"/>
            <w:sz w:val="24"/>
            <w:szCs w:val="24"/>
          </w:rPr>
          <w:t>http://www.iprbookshop.ru</w:t>
        </w:r>
      </w:hyperlink>
    </w:p>
    <w:p w:rsidR="0058471C" w:rsidRDefault="0058471C" w:rsidP="0058471C">
      <w:pPr>
        <w:rPr>
          <w:sz w:val="24"/>
          <w:szCs w:val="24"/>
        </w:rPr>
      </w:pPr>
      <w:r>
        <w:rPr>
          <w:sz w:val="24"/>
          <w:szCs w:val="24"/>
        </w:rPr>
        <w:t xml:space="preserve">13. Электронно-библиотечная система РУКОНТ </w:t>
      </w:r>
      <w:hyperlink r:id="rId25" w:history="1">
        <w:r>
          <w:rPr>
            <w:rStyle w:val="aff1"/>
            <w:sz w:val="24"/>
            <w:szCs w:val="24"/>
          </w:rPr>
          <w:t>https://lib.rucont.ru</w:t>
        </w:r>
      </w:hyperlink>
    </w:p>
    <w:p w:rsidR="0058471C" w:rsidRDefault="0058471C" w:rsidP="0058471C">
      <w:pPr>
        <w:spacing w:after="160" w:line="259" w:lineRule="auto"/>
      </w:pPr>
      <w:r>
        <w:br w:type="page"/>
      </w:r>
    </w:p>
    <w:p w:rsidR="00740D2F" w:rsidRDefault="00740D2F">
      <w:p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</w:p>
    <w:p w:rsidR="00740D2F" w:rsidRDefault="00700E22" w:rsidP="00700E22">
      <w:pPr>
        <w:pStyle w:val="afa"/>
        <w:numPr>
          <w:ilvl w:val="0"/>
          <w:numId w:val="14"/>
        </w:numPr>
        <w:shd w:val="clear" w:color="auto" w:fill="FFFFFF"/>
        <w:tabs>
          <w:tab w:val="left" w:pos="567"/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>:</w:t>
      </w:r>
    </w:p>
    <w:p w:rsidR="00740D2F" w:rsidRDefault="00700E22">
      <w:pPr>
        <w:pStyle w:val="afd"/>
        <w:ind w:firstLine="709"/>
        <w:rPr>
          <w:i/>
          <w:sz w:val="24"/>
        </w:rPr>
      </w:pPr>
      <w:r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740D2F" w:rsidRDefault="00700E22">
      <w:pPr>
        <w:pStyle w:val="afd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740D2F" w:rsidRDefault="00700E22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8: ауд. 104 (15), ауд. 225 (16), ауд. 229 (20), ауд. 231 (15).</w:t>
      </w:r>
    </w:p>
    <w:p w:rsidR="00740D2F" w:rsidRDefault="00700E22">
      <w:pPr>
        <w:pStyle w:val="afa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:rsidR="00740D2F" w:rsidRDefault="00700E22" w:rsidP="00700E22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740D2F" w:rsidRDefault="00700E22" w:rsidP="00700E22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740D2F" w:rsidRDefault="00700E22" w:rsidP="00700E22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740D2F" w:rsidRDefault="00700E22" w:rsidP="00700E22">
      <w:pPr>
        <w:numPr>
          <w:ilvl w:val="0"/>
          <w:numId w:val="17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740D2F" w:rsidRDefault="00700E22" w:rsidP="00700E22">
      <w:pPr>
        <w:numPr>
          <w:ilvl w:val="0"/>
          <w:numId w:val="17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740D2F" w:rsidRDefault="00700E22" w:rsidP="00700E22">
      <w:pPr>
        <w:numPr>
          <w:ilvl w:val="0"/>
          <w:numId w:val="17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740D2F" w:rsidRDefault="00700E22" w:rsidP="00700E22">
      <w:pPr>
        <w:numPr>
          <w:ilvl w:val="0"/>
          <w:numId w:val="17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740D2F" w:rsidRDefault="00700E22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740D2F" w:rsidRDefault="00700E2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740D2F" w:rsidRDefault="00700E22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740D2F" w:rsidRDefault="00700E22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740D2F" w:rsidRDefault="00700E22">
      <w:pPr>
        <w:ind w:left="360" w:firstLine="34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0"/>
    <w:p w:rsidR="00740D2F" w:rsidRDefault="00700E22">
      <w:pPr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740D2F" w:rsidRDefault="00700E22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740D2F" w:rsidRDefault="00700E22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740D2F" w:rsidRDefault="00700E22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740D2F" w:rsidRDefault="00700E2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740D2F" w:rsidRDefault="00700E22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740D2F" w:rsidRDefault="00700E22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740D2F" w:rsidRDefault="00700E22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740D2F" w:rsidRDefault="00700E22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740D2F" w:rsidRDefault="00700E22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 xml:space="preserve">«ElBrailleW14J G2; </w:t>
      </w:r>
    </w:p>
    <w:p w:rsidR="00740D2F" w:rsidRDefault="00700E22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40D2F" w:rsidRDefault="00700E22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740D2F" w:rsidRDefault="00700E22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40D2F" w:rsidRDefault="00700E22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740D2F" w:rsidRDefault="00700E22">
      <w:pPr>
        <w:ind w:right="113" w:firstLine="709"/>
        <w:jc w:val="both"/>
        <w:rPr>
          <w:i/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40D2F" w:rsidRDefault="00700E2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740D2F" w:rsidRDefault="00700E22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спортивной практике</w:t>
      </w:r>
      <w:r>
        <w:rPr>
          <w:b/>
          <w:i/>
          <w:sz w:val="24"/>
          <w:szCs w:val="24"/>
        </w:rPr>
        <w:t>»</w:t>
      </w:r>
    </w:p>
    <w:p w:rsidR="00740D2F" w:rsidRDefault="00740D2F">
      <w:pPr>
        <w:jc w:val="center"/>
        <w:rPr>
          <w:sz w:val="24"/>
          <w:szCs w:val="24"/>
        </w:rPr>
      </w:pPr>
    </w:p>
    <w:p w:rsidR="00740D2F" w:rsidRDefault="00700E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740D2F" w:rsidRDefault="00700E22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740D2F" w:rsidRDefault="00700E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740D2F" w:rsidRDefault="00740D2F">
      <w:pPr>
        <w:jc w:val="center"/>
        <w:rPr>
          <w:sz w:val="24"/>
          <w:szCs w:val="24"/>
        </w:rPr>
      </w:pPr>
    </w:p>
    <w:p w:rsidR="00740D2F" w:rsidRDefault="00700E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740D2F" w:rsidRDefault="00740D2F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740D2F" w:rsidRDefault="00740D2F">
      <w:pPr>
        <w:jc w:val="right"/>
        <w:rPr>
          <w:sz w:val="24"/>
          <w:szCs w:val="24"/>
        </w:rPr>
      </w:pPr>
    </w:p>
    <w:p w:rsidR="007C0E12" w:rsidRPr="00C42E4D" w:rsidRDefault="007C0E12" w:rsidP="007C0E12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7C0E12" w:rsidRPr="00C42E4D" w:rsidRDefault="007C0E12" w:rsidP="007C0E12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7C0E12" w:rsidRPr="00C42E4D" w:rsidRDefault="007C0E12" w:rsidP="007C0E12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234108">
        <w:rPr>
          <w:sz w:val="24"/>
          <w:szCs w:val="24"/>
        </w:rPr>
        <w:t>4</w:t>
      </w:r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7C0E12" w:rsidRPr="00C42E4D" w:rsidRDefault="007C0E12" w:rsidP="007C0E12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7C0E12" w:rsidRPr="00C42E4D" w:rsidRDefault="007C0E12" w:rsidP="007C0E12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7C0E12" w:rsidRPr="00C42E4D" w:rsidRDefault="007C0E12" w:rsidP="007C0E12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</w:t>
      </w:r>
      <w:r w:rsidR="00234108">
        <w:rPr>
          <w:sz w:val="24"/>
          <w:szCs w:val="24"/>
        </w:rPr>
        <w:t xml:space="preserve"> </w:t>
      </w:r>
      <w:r w:rsidRPr="00C42E4D">
        <w:rPr>
          <w:sz w:val="24"/>
          <w:szCs w:val="24"/>
        </w:rPr>
        <w:t>Морозов</w:t>
      </w:r>
    </w:p>
    <w:p w:rsidR="007C0E12" w:rsidRPr="00C42E4D" w:rsidRDefault="007C0E12" w:rsidP="007C0E12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740D2F" w:rsidRDefault="00740D2F">
      <w:pPr>
        <w:jc w:val="right"/>
        <w:rPr>
          <w:sz w:val="24"/>
          <w:szCs w:val="24"/>
        </w:rPr>
      </w:pPr>
    </w:p>
    <w:p w:rsidR="00740D2F" w:rsidRDefault="00740D2F">
      <w:pPr>
        <w:jc w:val="right"/>
        <w:rPr>
          <w:sz w:val="24"/>
          <w:szCs w:val="24"/>
        </w:rPr>
      </w:pPr>
    </w:p>
    <w:p w:rsidR="00740D2F" w:rsidRDefault="00700E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740D2F" w:rsidRDefault="00700E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740D2F" w:rsidRDefault="00700E2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bookmarkStart w:id="1" w:name="_GoBack"/>
      <w:r>
        <w:rPr>
          <w:rFonts w:cs="Tahoma"/>
          <w:b/>
          <w:color w:val="000000"/>
          <w:sz w:val="24"/>
          <w:szCs w:val="24"/>
        </w:rPr>
        <w:t>Информационные технологии в спортивной практике</w:t>
      </w:r>
    </w:p>
    <w:bookmarkEnd w:id="1"/>
    <w:p w:rsidR="00740D2F" w:rsidRDefault="00740D2F">
      <w:pPr>
        <w:jc w:val="center"/>
        <w:rPr>
          <w:sz w:val="24"/>
          <w:szCs w:val="24"/>
        </w:rPr>
      </w:pPr>
    </w:p>
    <w:p w:rsidR="00740D2F" w:rsidRDefault="00700E22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 xml:space="preserve">49.04.03 Спорт </w:t>
      </w:r>
    </w:p>
    <w:p w:rsidR="00740D2F" w:rsidRDefault="00740D2F">
      <w:pPr>
        <w:jc w:val="center"/>
        <w:rPr>
          <w:b/>
          <w:sz w:val="24"/>
          <w:szCs w:val="24"/>
        </w:rPr>
      </w:pPr>
    </w:p>
    <w:p w:rsidR="00740D2F" w:rsidRDefault="00700E2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магистратура</w:t>
      </w:r>
      <w:r>
        <w:rPr>
          <w:i/>
          <w:sz w:val="24"/>
          <w:szCs w:val="24"/>
        </w:rPr>
        <w:t>)</w:t>
      </w:r>
    </w:p>
    <w:p w:rsidR="00740D2F" w:rsidRDefault="00740D2F">
      <w:pPr>
        <w:jc w:val="center"/>
        <w:rPr>
          <w:b/>
          <w:i/>
          <w:sz w:val="24"/>
          <w:szCs w:val="24"/>
        </w:rPr>
      </w:pPr>
    </w:p>
    <w:p w:rsidR="00740D2F" w:rsidRDefault="00740D2F">
      <w:pPr>
        <w:jc w:val="center"/>
        <w:rPr>
          <w:b/>
          <w:i/>
          <w:sz w:val="24"/>
          <w:szCs w:val="24"/>
        </w:rPr>
      </w:pPr>
    </w:p>
    <w:p w:rsidR="00740D2F" w:rsidRDefault="00700E22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</w:p>
    <w:p w:rsidR="00740D2F" w:rsidRDefault="00700E22">
      <w:pPr>
        <w:jc w:val="center"/>
        <w:rPr>
          <w:b/>
          <w:i/>
          <w:sz w:val="24"/>
          <w:szCs w:val="24"/>
        </w:rPr>
      </w:pPr>
      <w:r>
        <w:rPr>
          <w:rFonts w:cs="Tahoma"/>
          <w:i/>
          <w:color w:val="000000"/>
          <w:sz w:val="24"/>
          <w:szCs w:val="24"/>
        </w:rPr>
        <w:t>«Концепции и технологии спортивных игр»</w:t>
      </w:r>
    </w:p>
    <w:p w:rsidR="00740D2F" w:rsidRDefault="00700E22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«Подготовка в скоростно-силовых видах спорта и единоборствах»</w:t>
      </w:r>
    </w:p>
    <w:p w:rsidR="00740D2F" w:rsidRDefault="00740D2F">
      <w:pPr>
        <w:jc w:val="center"/>
        <w:rPr>
          <w:b/>
          <w:sz w:val="24"/>
          <w:szCs w:val="24"/>
        </w:rPr>
      </w:pPr>
    </w:p>
    <w:p w:rsidR="00740D2F" w:rsidRDefault="00700E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обучения</w:t>
      </w:r>
    </w:p>
    <w:p w:rsidR="00740D2F" w:rsidRDefault="00700E22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/заочная</w:t>
      </w:r>
    </w:p>
    <w:p w:rsidR="00740D2F" w:rsidRDefault="00740D2F">
      <w:pPr>
        <w:jc w:val="right"/>
        <w:rPr>
          <w:sz w:val="24"/>
          <w:szCs w:val="24"/>
        </w:rPr>
      </w:pPr>
    </w:p>
    <w:p w:rsidR="00740D2F" w:rsidRDefault="00740D2F">
      <w:pPr>
        <w:jc w:val="right"/>
        <w:rPr>
          <w:sz w:val="24"/>
          <w:szCs w:val="24"/>
        </w:rPr>
      </w:pPr>
    </w:p>
    <w:p w:rsidR="00740D2F" w:rsidRDefault="00740D2F">
      <w:pPr>
        <w:jc w:val="right"/>
        <w:rPr>
          <w:sz w:val="24"/>
          <w:szCs w:val="24"/>
        </w:rPr>
      </w:pPr>
    </w:p>
    <w:p w:rsidR="007C0E12" w:rsidRPr="00C42E4D" w:rsidRDefault="007C0E12" w:rsidP="007C0E1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7C0E12" w:rsidRPr="00C42E4D" w:rsidRDefault="007C0E12" w:rsidP="007C0E12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7C0E12" w:rsidRPr="00C42E4D" w:rsidRDefault="007C0E12" w:rsidP="007C0E1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7C0E12" w:rsidRPr="00C42E4D" w:rsidRDefault="007C0E12" w:rsidP="007C0E1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7C0E12" w:rsidRPr="00C42E4D" w:rsidRDefault="007C0E12" w:rsidP="007C0E1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740D2F" w:rsidRDefault="00740D2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740D2F" w:rsidRDefault="00740D2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740D2F" w:rsidRDefault="00740D2F">
      <w:pPr>
        <w:jc w:val="center"/>
        <w:rPr>
          <w:sz w:val="24"/>
          <w:szCs w:val="24"/>
        </w:rPr>
      </w:pPr>
    </w:p>
    <w:p w:rsidR="00740D2F" w:rsidRDefault="00740D2F">
      <w:pPr>
        <w:jc w:val="center"/>
        <w:rPr>
          <w:sz w:val="24"/>
          <w:szCs w:val="24"/>
        </w:rPr>
      </w:pPr>
    </w:p>
    <w:p w:rsidR="00740D2F" w:rsidRDefault="00740D2F">
      <w:pPr>
        <w:jc w:val="center"/>
        <w:rPr>
          <w:sz w:val="24"/>
          <w:szCs w:val="24"/>
        </w:rPr>
      </w:pPr>
    </w:p>
    <w:p w:rsidR="00740D2F" w:rsidRDefault="00700E22">
      <w:pPr>
        <w:spacing w:after="200" w:line="276" w:lineRule="auto"/>
        <w:jc w:val="center"/>
        <w:rPr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  <w:r>
        <w:rPr>
          <w:sz w:val="24"/>
          <w:szCs w:val="24"/>
        </w:rPr>
        <w:t>Малаховка, 2025 год</w:t>
      </w:r>
    </w:p>
    <w:p w:rsidR="00740D2F" w:rsidRDefault="00700E22">
      <w:pPr>
        <w:pStyle w:val="afa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40D2F" w:rsidRDefault="00700E22" w:rsidP="00700E22">
      <w:pPr>
        <w:pStyle w:val="afa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9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3544"/>
        <w:gridCol w:w="4421"/>
      </w:tblGrid>
      <w:tr w:rsidR="00740D2F">
        <w:trPr>
          <w:jc w:val="center"/>
        </w:trPr>
        <w:tc>
          <w:tcPr>
            <w:tcW w:w="1163" w:type="dxa"/>
            <w:vAlign w:val="center"/>
          </w:tcPr>
          <w:p w:rsidR="00740D2F" w:rsidRDefault="00700E2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544" w:type="dxa"/>
            <w:vAlign w:val="center"/>
          </w:tcPr>
          <w:p w:rsidR="00740D2F" w:rsidRDefault="00700E2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:rsidR="00740D2F" w:rsidRDefault="00700E2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421" w:type="dxa"/>
            <w:vAlign w:val="center"/>
          </w:tcPr>
          <w:p w:rsidR="00740D2F" w:rsidRDefault="00700E2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3544" w:type="dxa"/>
            <w:vMerge w:val="restart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hd w:val="clear" w:color="auto" w:fill="FFFFFF"/>
              </w:rPr>
              <w:t>Стратегическое планирование деятельности субъекта профессионального спорта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:rsidR="00740D2F" w:rsidRDefault="00700E22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команды Российской  Федерации по виду спорта</w:t>
            </w:r>
          </w:p>
        </w:tc>
        <w:tc>
          <w:tcPr>
            <w:tcW w:w="4421" w:type="dxa"/>
            <w:vMerge w:val="restart"/>
          </w:tcPr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в образовательной и спортивной деятельности: поиск, сбор, хранение, обработка, предоставление, распространение информации, документационное сопровождение.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информационные ресурсы в области образования и спорта: текстовые редакторы, электронные таблицы, информационно-поисковые системы и базы данных, браузеры; требования и подходы к созданию электронных заданий и пособий, электронные учебные лабораторное оборудование и тренажеры.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инфокоммуникационные, образовательные, дистанционные технологии, электронные образовательные и информационные ресурсы, электронную почту, технические средства демонстрации информации, визуальные и аудиовизуальные средства.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информационно-коммуникационным оборудованием.</w:t>
            </w: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1163" w:type="dxa"/>
            <w:vMerge/>
            <w:vAlign w:val="center"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обосновывать повышение эффективности тренировочного процесса и соревновательной деятельности на основе проведения мониторинга и анализа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собранной информации.</w:t>
            </w:r>
          </w:p>
          <w:p w:rsidR="00740D2F" w:rsidRDefault="00740D2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4421" w:type="dxa"/>
            <w:vMerge w:val="restart"/>
          </w:tcPr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инфокоммуникационных технологий выполняет мониторинг и тестирование по оценке уровней требуемых показателей, анализирует результаты, формулирует предложения их улучшения.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Программно-аппаратное обеспечение мониторинга и тестирования показателей, проблемно-аналитической, математической, статистической обработки данных, СУБД. 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40D2F" w:rsidRDefault="00700E22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имеющегося инфокоммуникационного обеспечения сформировать программно-аппаратный комплекс мониторинга и тестирования требуемых показателей, выполнить статистическую обработку, сформулировать обоснованные </w:t>
            </w:r>
            <w:r>
              <w:rPr>
                <w:sz w:val="24"/>
                <w:szCs w:val="24"/>
              </w:rPr>
              <w:lastRenderedPageBreak/>
              <w:t>выводы и прогноз.</w:t>
            </w: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ОПК-7.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 </w:t>
            </w:r>
          </w:p>
        </w:tc>
        <w:tc>
          <w:tcPr>
            <w:tcW w:w="3544" w:type="dxa"/>
            <w:vMerge w:val="restart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/05.7 </w:t>
            </w:r>
            <w:r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развитие физкультурно-оздоровительной, физкультурно-массовой, спортивной и воспитательной работы в организации бюджетной сферы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Оказание экспертной и методической помощи по вопросам компетенции.</w:t>
            </w:r>
          </w:p>
        </w:tc>
        <w:tc>
          <w:tcPr>
            <w:tcW w:w="4421" w:type="dxa"/>
            <w:vMerge w:val="restart"/>
          </w:tcPr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инфокоммуникационных технологий и средств: систем презентации, видеоконференций, форумов, локальных и глобальных сетей.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реализации взаимодействия участников процессов в сфере образования и спорта.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использования и формирования локальных образовательных сетей.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40D2F" w:rsidRDefault="00700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инфокоммуникационное обеспечение, для организации взаимосвязи, распространения и обмена информации.</w:t>
            </w:r>
          </w:p>
          <w:p w:rsidR="00740D2F" w:rsidRDefault="00700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40D2F" w:rsidRDefault="00700E22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3544" w:type="dxa"/>
            <w:vMerge w:val="restart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/03.7 </w:t>
            </w:r>
            <w:r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4421" w:type="dxa"/>
            <w:vMerge w:val="restart"/>
          </w:tcPr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результатов и обобщения данных.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40D2F" w:rsidRDefault="00700E22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исследования с применением программного обеспечения и цифровых технологий, математической, статистической обработки и анализа данных, электронных ресурсов глобальной сети «Интернет».</w:t>
            </w: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76"/>
          <w:jc w:val="center"/>
        </w:trPr>
        <w:tc>
          <w:tcPr>
            <w:tcW w:w="1163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421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740D2F" w:rsidRDefault="00740D2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</w:p>
    <w:p w:rsidR="00740D2F" w:rsidRDefault="00700E22" w:rsidP="00700E22">
      <w:pPr>
        <w:numPr>
          <w:ilvl w:val="0"/>
          <w:numId w:val="2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740D2F" w:rsidRDefault="00740D2F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740D2F" w:rsidRDefault="00700E22" w:rsidP="00700E22">
      <w:pPr>
        <w:numPr>
          <w:ilvl w:val="1"/>
          <w:numId w:val="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740D2F" w:rsidRDefault="00740D2F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6. Работа со списками.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7. Работа с таблицами.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 Работа с графиками.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 Операционная среда.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15. Какие модели называют физико – математическими? Свойства физико – математических моделей.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экспериментальных данных?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44. Приведите алгоритм реализации МНК в электронных таблицах.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45. Как решить систему линейных алгебраических уравнений в электронных таблицах?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данных?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50. Чему равен коэффициент корреляции по Браве-Пирсону?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51. Чему равен коэффициент корреляции по Спирмену?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71. Как подготовить графический медиаобъект (диаграмму, схему, видео/аудио) с помощью графического редактора?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:rsidR="00740D2F" w:rsidRDefault="00700E22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>
        <w:rPr>
          <w:rFonts w:eastAsiaTheme="minorHAnsi"/>
          <w:sz w:val="24"/>
          <w:szCs w:val="24"/>
          <w:lang w:eastAsia="en-US"/>
        </w:rPr>
        <w:tab/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:rsidR="00740D2F" w:rsidRDefault="00700E2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:rsidR="00740D2F" w:rsidRDefault="00740D2F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</w:p>
    <w:p w:rsidR="00740D2F" w:rsidRDefault="00700E22" w:rsidP="00700E22">
      <w:pPr>
        <w:numPr>
          <w:ilvl w:val="1"/>
          <w:numId w:val="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740D2F" w:rsidRDefault="00740D2F">
      <w:pPr>
        <w:pStyle w:val="afa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740D2F" w:rsidRDefault="00700E22">
      <w:pPr>
        <w:pStyle w:val="afa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>
        <w:rPr>
          <w:color w:val="000000"/>
          <w:spacing w:val="-1"/>
          <w:sz w:val="24"/>
          <w:szCs w:val="24"/>
        </w:rPr>
        <w:t>(50 заданий)</w:t>
      </w:r>
    </w:p>
    <w:p w:rsidR="00740D2F" w:rsidRDefault="00700E22">
      <w:pPr>
        <w:pStyle w:val="afa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740D2F" w:rsidRDefault="00700E22">
      <w:pPr>
        <w:rPr>
          <w:sz w:val="24"/>
          <w:szCs w:val="24"/>
        </w:rPr>
      </w:pPr>
      <w:r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:rsidR="00740D2F" w:rsidRDefault="00700E22" w:rsidP="00700E22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технология </w:t>
      </w:r>
    </w:p>
    <w:p w:rsidR="00740D2F" w:rsidRDefault="00700E22" w:rsidP="00700E22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Информационная система</w:t>
      </w:r>
    </w:p>
    <w:p w:rsidR="00740D2F" w:rsidRDefault="00700E22" w:rsidP="00700E22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Информатика</w:t>
      </w:r>
    </w:p>
    <w:p w:rsidR="00740D2F" w:rsidRDefault="00700E22" w:rsidP="00700E22">
      <w:pPr>
        <w:numPr>
          <w:ilvl w:val="1"/>
          <w:numId w:val="8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Кибернетика</w:t>
      </w:r>
    </w:p>
    <w:p w:rsidR="00740D2F" w:rsidRDefault="00740D2F">
      <w:pPr>
        <w:rPr>
          <w:sz w:val="24"/>
          <w:szCs w:val="24"/>
        </w:rPr>
      </w:pPr>
    </w:p>
    <w:p w:rsidR="00740D2F" w:rsidRDefault="00700E22">
      <w:pPr>
        <w:rPr>
          <w:bCs/>
          <w:sz w:val="24"/>
          <w:szCs w:val="24"/>
        </w:rPr>
      </w:pPr>
      <w:r>
        <w:rPr>
          <w:sz w:val="24"/>
          <w:szCs w:val="24"/>
        </w:rPr>
        <w:t>2. Программа PhotoShop предназначена для</w:t>
      </w:r>
      <w:r>
        <w:rPr>
          <w:bCs/>
          <w:sz w:val="24"/>
          <w:szCs w:val="24"/>
        </w:rPr>
        <w:t>:</w:t>
      </w:r>
    </w:p>
    <w:p w:rsidR="00740D2F" w:rsidRDefault="00700E22" w:rsidP="00700E2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создания презентаций</w:t>
      </w:r>
    </w:p>
    <w:p w:rsidR="00740D2F" w:rsidRDefault="00700E22" w:rsidP="00700E2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создания рисованных фильмов</w:t>
      </w:r>
    </w:p>
    <w:p w:rsidR="00740D2F" w:rsidRDefault="00700E22" w:rsidP="00700E22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обработки фотографий      </w:t>
      </w:r>
    </w:p>
    <w:p w:rsidR="00740D2F" w:rsidRDefault="00700E22" w:rsidP="00700E22">
      <w:pPr>
        <w:numPr>
          <w:ilvl w:val="0"/>
          <w:numId w:val="4"/>
        </w:numPr>
        <w:rPr>
          <w:bCs/>
          <w:sz w:val="24"/>
          <w:szCs w:val="24"/>
        </w:rPr>
      </w:pPr>
      <w:r>
        <w:rPr>
          <w:sz w:val="24"/>
          <w:szCs w:val="24"/>
        </w:rPr>
        <w:t>раскрутки сайтов</w:t>
      </w:r>
      <w:r>
        <w:rPr>
          <w:bCs/>
          <w:sz w:val="24"/>
          <w:szCs w:val="24"/>
        </w:rPr>
        <w:t xml:space="preserve"> в сети</w:t>
      </w:r>
    </w:p>
    <w:p w:rsidR="00740D2F" w:rsidRDefault="00740D2F">
      <w:pPr>
        <w:rPr>
          <w:sz w:val="24"/>
          <w:szCs w:val="24"/>
        </w:rPr>
      </w:pPr>
    </w:p>
    <w:p w:rsidR="00740D2F" w:rsidRDefault="00700E22" w:rsidP="00700E22">
      <w:pPr>
        <w:numPr>
          <w:ilvl w:val="2"/>
          <w:numId w:val="8"/>
        </w:numPr>
        <w:tabs>
          <w:tab w:val="clear" w:pos="2340"/>
          <w:tab w:val="num" w:pos="284"/>
        </w:tabs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:rsidR="00740D2F" w:rsidRDefault="00700E22" w:rsidP="00700E22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FTP</w:t>
      </w:r>
    </w:p>
    <w:p w:rsidR="00740D2F" w:rsidRDefault="00700E22" w:rsidP="00700E22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Протокол http  </w:t>
      </w:r>
    </w:p>
    <w:p w:rsidR="00740D2F" w:rsidRDefault="00700E22" w:rsidP="00700E22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TCP/IP</w:t>
      </w:r>
    </w:p>
    <w:p w:rsidR="00740D2F" w:rsidRDefault="00700E22" w:rsidP="00700E22">
      <w:pPr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ADSL</w:t>
      </w:r>
    </w:p>
    <w:p w:rsidR="00740D2F" w:rsidRDefault="00740D2F">
      <w:pPr>
        <w:rPr>
          <w:sz w:val="24"/>
          <w:szCs w:val="24"/>
        </w:rPr>
      </w:pPr>
    </w:p>
    <w:p w:rsidR="00740D2F" w:rsidRDefault="00700E22">
      <w:pPr>
        <w:pStyle w:val="afa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нескольких правильных ответов </w:t>
      </w:r>
      <w:r>
        <w:rPr>
          <w:color w:val="000000"/>
          <w:spacing w:val="-1"/>
          <w:sz w:val="24"/>
          <w:szCs w:val="24"/>
        </w:rPr>
        <w:t>(25 заданий)</w:t>
      </w:r>
    </w:p>
    <w:p w:rsidR="00740D2F" w:rsidRDefault="00700E22">
      <w:pPr>
        <w:pStyle w:val="afa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740D2F" w:rsidRDefault="00700E22">
      <w:pPr>
        <w:rPr>
          <w:sz w:val="24"/>
          <w:szCs w:val="24"/>
        </w:rPr>
      </w:pPr>
      <w:r>
        <w:rPr>
          <w:sz w:val="24"/>
          <w:szCs w:val="24"/>
        </w:rPr>
        <w:t>1. Основные принципы работы новой информационной технологии:</w:t>
      </w:r>
    </w:p>
    <w:p w:rsidR="00740D2F" w:rsidRDefault="00700E22" w:rsidP="00700E2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интерактивный режим работы с пользователем      </w:t>
      </w:r>
    </w:p>
    <w:p w:rsidR="00740D2F" w:rsidRDefault="00700E22" w:rsidP="00700E2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интегрированность с другими программами</w:t>
      </w:r>
      <w:r>
        <w:rPr>
          <w:sz w:val="24"/>
          <w:szCs w:val="24"/>
          <w:lang w:val="en-US"/>
        </w:rPr>
        <w:t xml:space="preserve">      </w:t>
      </w:r>
    </w:p>
    <w:p w:rsidR="00740D2F" w:rsidRDefault="00700E22" w:rsidP="00700E2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взаимосвязь пользователя с компьютером</w:t>
      </w:r>
    </w:p>
    <w:p w:rsidR="00740D2F" w:rsidRDefault="00700E22" w:rsidP="00700E2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гибкость процессов изменения данных и постановок задач      </w:t>
      </w:r>
    </w:p>
    <w:p w:rsidR="00740D2F" w:rsidRDefault="00700E22" w:rsidP="00700E22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использование поддержки экспертов</w:t>
      </w:r>
    </w:p>
    <w:p w:rsidR="00740D2F" w:rsidRDefault="00740D2F">
      <w:pPr>
        <w:rPr>
          <w:sz w:val="24"/>
          <w:szCs w:val="24"/>
        </w:rPr>
      </w:pPr>
    </w:p>
    <w:p w:rsidR="00740D2F" w:rsidRDefault="00700E22">
      <w:pPr>
        <w:rPr>
          <w:bCs/>
          <w:sz w:val="24"/>
          <w:szCs w:val="24"/>
        </w:rPr>
      </w:pPr>
      <w:r>
        <w:rPr>
          <w:sz w:val="24"/>
          <w:szCs w:val="24"/>
        </w:rPr>
        <w:t>2</w:t>
      </w:r>
      <w:r>
        <w:rPr>
          <w:bCs/>
          <w:sz w:val="24"/>
          <w:szCs w:val="24"/>
        </w:rPr>
        <w:t xml:space="preserve">. Для поиска информации в </w:t>
      </w:r>
      <w:r>
        <w:rPr>
          <w:bCs/>
          <w:sz w:val="24"/>
          <w:szCs w:val="24"/>
          <w:lang w:val="en-US"/>
        </w:rPr>
        <w:t>WWW</w:t>
      </w:r>
      <w:r>
        <w:rPr>
          <w:bCs/>
          <w:sz w:val="24"/>
          <w:szCs w:val="24"/>
        </w:rPr>
        <w:t xml:space="preserve"> используются следующие типы поисковых систем:</w:t>
      </w:r>
    </w:p>
    <w:p w:rsidR="00740D2F" w:rsidRDefault="00700E22" w:rsidP="00700E22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поисковые каталоги</w:t>
      </w:r>
      <w:r>
        <w:rPr>
          <w:sz w:val="24"/>
          <w:szCs w:val="24"/>
          <w:lang w:val="en-US"/>
        </w:rPr>
        <w:t xml:space="preserve">      </w:t>
      </w:r>
    </w:p>
    <w:p w:rsidR="00740D2F" w:rsidRDefault="00700E22" w:rsidP="00700E22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поисковые индексы</w:t>
      </w:r>
      <w:r>
        <w:rPr>
          <w:sz w:val="24"/>
          <w:szCs w:val="24"/>
          <w:lang w:val="en-US"/>
        </w:rPr>
        <w:t xml:space="preserve">      </w:t>
      </w:r>
    </w:p>
    <w:p w:rsidR="00740D2F" w:rsidRDefault="00700E22" w:rsidP="00700E22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индивидуальные поисковые системы</w:t>
      </w:r>
    </w:p>
    <w:p w:rsidR="00740D2F" w:rsidRDefault="00700E22" w:rsidP="00700E22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рейтинговые поисковые системы</w:t>
      </w:r>
      <w:r>
        <w:rPr>
          <w:sz w:val="24"/>
          <w:szCs w:val="24"/>
          <w:lang w:val="en-US"/>
        </w:rPr>
        <w:t xml:space="preserve">   </w:t>
      </w:r>
    </w:p>
    <w:p w:rsidR="00740D2F" w:rsidRDefault="00700E22" w:rsidP="00700E22">
      <w:pPr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общие поисковые системы</w:t>
      </w:r>
    </w:p>
    <w:p w:rsidR="00740D2F" w:rsidRDefault="00740D2F">
      <w:pPr>
        <w:rPr>
          <w:bCs/>
          <w:sz w:val="24"/>
          <w:szCs w:val="24"/>
        </w:rPr>
      </w:pPr>
    </w:p>
    <w:p w:rsidR="00740D2F" w:rsidRDefault="00700E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 Модели представления знаний:</w:t>
      </w:r>
    </w:p>
    <w:p w:rsidR="00740D2F" w:rsidRDefault="00700E22" w:rsidP="00700E22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продукционная       </w:t>
      </w:r>
    </w:p>
    <w:p w:rsidR="00740D2F" w:rsidRDefault="00700E22" w:rsidP="00700E22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семантические сети        </w:t>
      </w:r>
    </w:p>
    <w:p w:rsidR="00740D2F" w:rsidRDefault="00700E22" w:rsidP="00700E22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формы</w:t>
      </w:r>
    </w:p>
    <w:p w:rsidR="00740D2F" w:rsidRDefault="00700E22" w:rsidP="00700E22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фреймы      </w:t>
      </w:r>
    </w:p>
    <w:p w:rsidR="00740D2F" w:rsidRDefault="00700E22" w:rsidP="00700E22">
      <w:pPr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схематическая</w:t>
      </w:r>
    </w:p>
    <w:p w:rsidR="00740D2F" w:rsidRDefault="00740D2F">
      <w:pPr>
        <w:rPr>
          <w:bCs/>
          <w:sz w:val="24"/>
          <w:szCs w:val="24"/>
        </w:rPr>
      </w:pPr>
    </w:p>
    <w:p w:rsidR="00740D2F" w:rsidRDefault="00740D2F">
      <w:pPr>
        <w:rPr>
          <w:sz w:val="24"/>
          <w:szCs w:val="24"/>
          <w:lang w:val="en-US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</w:p>
    <w:p w:rsidR="00740D2F" w:rsidRDefault="00700E22">
      <w:pPr>
        <w:pStyle w:val="afa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Задания открытой формы </w:t>
      </w:r>
      <w:r>
        <w:rPr>
          <w:color w:val="000000"/>
          <w:spacing w:val="-1"/>
          <w:sz w:val="24"/>
          <w:szCs w:val="24"/>
        </w:rPr>
        <w:t>(15 заданий)</w:t>
      </w:r>
    </w:p>
    <w:p w:rsidR="00740D2F" w:rsidRDefault="00700E22">
      <w:pPr>
        <w:pStyle w:val="afa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740D2F" w:rsidRDefault="00700E22">
      <w:pPr>
        <w:rPr>
          <w:sz w:val="24"/>
          <w:szCs w:val="24"/>
        </w:rPr>
      </w:pPr>
      <w:r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:rsidR="00740D2F" w:rsidRDefault="00740D2F">
      <w:pPr>
        <w:rPr>
          <w:sz w:val="24"/>
          <w:szCs w:val="24"/>
        </w:rPr>
      </w:pPr>
    </w:p>
    <w:p w:rsidR="00740D2F" w:rsidRDefault="00700E22">
      <w:pPr>
        <w:rPr>
          <w:sz w:val="24"/>
          <w:szCs w:val="24"/>
        </w:rPr>
      </w:pPr>
      <w:r>
        <w:rPr>
          <w:sz w:val="24"/>
          <w:szCs w:val="24"/>
        </w:rPr>
        <w:t>2.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:rsidR="00740D2F" w:rsidRDefault="00740D2F">
      <w:pPr>
        <w:rPr>
          <w:sz w:val="24"/>
          <w:szCs w:val="24"/>
        </w:rPr>
      </w:pPr>
    </w:p>
    <w:p w:rsidR="00740D2F" w:rsidRDefault="00700E22">
      <w:pPr>
        <w:rPr>
          <w:sz w:val="24"/>
          <w:szCs w:val="24"/>
        </w:rPr>
      </w:pPr>
      <w:r>
        <w:rPr>
          <w:sz w:val="24"/>
          <w:szCs w:val="24"/>
        </w:rPr>
        <w:t>3. _________ - это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:rsidR="00740D2F" w:rsidRDefault="00740D2F">
      <w:pPr>
        <w:jc w:val="center"/>
        <w:rPr>
          <w:sz w:val="24"/>
          <w:szCs w:val="24"/>
        </w:rPr>
      </w:pPr>
    </w:p>
    <w:p w:rsidR="00740D2F" w:rsidRDefault="00700E22">
      <w:pPr>
        <w:pStyle w:val="afa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>
        <w:rPr>
          <w:color w:val="000000"/>
          <w:spacing w:val="-1"/>
          <w:sz w:val="24"/>
          <w:szCs w:val="24"/>
        </w:rPr>
        <w:t>(6 заданий)</w:t>
      </w:r>
    </w:p>
    <w:p w:rsidR="00740D2F" w:rsidRDefault="00700E22">
      <w:pPr>
        <w:pStyle w:val="afa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Демонстрационные примеры:</w:t>
      </w:r>
    </w:p>
    <w:p w:rsidR="00740D2F" w:rsidRDefault="00700E22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740D2F">
        <w:tc>
          <w:tcPr>
            <w:tcW w:w="2880" w:type="dxa"/>
          </w:tcPr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</w:t>
            </w:r>
          </w:p>
        </w:tc>
      </w:tr>
      <w:tr w:rsidR="00740D2F">
        <w:tc>
          <w:tcPr>
            <w:tcW w:w="2880" w:type="dxa"/>
          </w:tcPr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графический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текстовый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.</w:t>
            </w:r>
            <w:r>
              <w:rPr>
                <w:sz w:val="24"/>
                <w:szCs w:val="24"/>
                <w:lang w:val="en-US"/>
              </w:rPr>
              <w:t>txt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.</w:t>
            </w:r>
            <w:r>
              <w:rPr>
                <w:sz w:val="24"/>
                <w:szCs w:val="24"/>
                <w:lang w:val="en-US"/>
              </w:rPr>
              <w:t>gif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.</w:t>
            </w:r>
            <w:r>
              <w:rPr>
                <w:sz w:val="24"/>
                <w:szCs w:val="24"/>
                <w:lang w:val="en-US"/>
              </w:rPr>
              <w:t>doc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.</w:t>
            </w:r>
            <w:r>
              <w:rPr>
                <w:sz w:val="24"/>
                <w:szCs w:val="24"/>
                <w:lang w:val="en-US"/>
              </w:rPr>
              <w:t>bmp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.</w:t>
            </w:r>
            <w:r>
              <w:rPr>
                <w:sz w:val="24"/>
                <w:szCs w:val="24"/>
                <w:lang w:val="en-US"/>
              </w:rPr>
              <w:t>xls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е). </w:t>
            </w:r>
            <w:r>
              <w:rPr>
                <w:sz w:val="24"/>
                <w:szCs w:val="24"/>
                <w:lang w:val="en-US"/>
              </w:rPr>
              <w:t>jpg</w:t>
            </w:r>
          </w:p>
        </w:tc>
      </w:tr>
    </w:tbl>
    <w:p w:rsidR="00740D2F" w:rsidRDefault="00740D2F">
      <w:pPr>
        <w:rPr>
          <w:sz w:val="24"/>
          <w:szCs w:val="24"/>
        </w:rPr>
      </w:pPr>
    </w:p>
    <w:p w:rsidR="00740D2F" w:rsidRDefault="00700E22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740D2F">
        <w:tc>
          <w:tcPr>
            <w:tcW w:w="4068" w:type="dxa"/>
          </w:tcPr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740D2F">
        <w:tc>
          <w:tcPr>
            <w:tcW w:w="4068" w:type="dxa"/>
          </w:tcPr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поисковые каталоги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поисковые индексы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weblist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yandex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yahoo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rambler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altavista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aport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list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740D2F" w:rsidRDefault="0070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и)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lycos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740D2F" w:rsidRDefault="00740D2F">
      <w:pPr>
        <w:rPr>
          <w:sz w:val="24"/>
          <w:szCs w:val="24"/>
        </w:rPr>
      </w:pPr>
    </w:p>
    <w:p w:rsidR="00740D2F" w:rsidRDefault="00700E22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740D2F" w:rsidRDefault="00740D2F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740D2F">
        <w:tc>
          <w:tcPr>
            <w:tcW w:w="3935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740D2F">
        <w:tc>
          <w:tcPr>
            <w:tcW w:w="3935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740D2F" w:rsidRDefault="00700E2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740D2F" w:rsidRDefault="00740D2F" w:rsidP="00700E22">
      <w:pPr>
        <w:numPr>
          <w:ilvl w:val="1"/>
          <w:numId w:val="15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</w:p>
    <w:p w:rsidR="00740D2F" w:rsidRDefault="00740D2F">
      <w:pPr>
        <w:rPr>
          <w:sz w:val="24"/>
          <w:szCs w:val="24"/>
        </w:rPr>
      </w:pPr>
    </w:p>
    <w:p w:rsidR="00740D2F" w:rsidRDefault="00700E22" w:rsidP="00700E22">
      <w:pPr>
        <w:numPr>
          <w:ilvl w:val="1"/>
          <w:numId w:val="2"/>
        </w:numPr>
        <w:shd w:val="clear" w:color="auto" w:fill="FFFFFF"/>
        <w:ind w:left="851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:rsidR="00740D2F" w:rsidRDefault="00740D2F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740D2F" w:rsidRDefault="00700E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740D2F" w:rsidRDefault="00740D2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740D2F" w:rsidRDefault="00700E22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1. Базовые информационно-коммуникационные технологии в образовании и в ФКиС.</w:t>
      </w:r>
    </w:p>
    <w:p w:rsidR="00740D2F" w:rsidRDefault="00700E22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1.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1.2.5  Оформить задание 1.2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:rsidR="00740D2F" w:rsidRDefault="00740D2F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740D2F" w:rsidRDefault="00700E22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Раздел 2. Анализ закономерностей и прогноз в образовании и в физической культуре и спорте.</w:t>
      </w:r>
    </w:p>
    <w:p w:rsidR="00740D2F" w:rsidRDefault="00700E22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2.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2.1.1 Анализ показателей в образовании и в ФКиС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. Оценка показателей. Ранжирование.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табличных функций полиномами по методу наименьших квадратов (МНК).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2.2.1 Реализация метода МНК  в  редакторе электронных таблиц.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2.3.1 Статистические методы прогноза в образовании и в ФКиС.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2.3.2 Первичная статистическая обработка табличных данных эксперимента: вычисление средних дисперсий, средних квадратических отклонений.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статистического прогноза.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:rsidR="00740D2F" w:rsidRDefault="00740D2F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740D2F" w:rsidRDefault="00700E2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r>
        <w:rPr>
          <w:rFonts w:eastAsia="Calibri"/>
          <w:b/>
          <w:sz w:val="24"/>
          <w:szCs w:val="24"/>
          <w:lang w:eastAsia="en-US"/>
        </w:rPr>
        <w:t>учебно - методическом процессе образования.</w:t>
      </w:r>
    </w:p>
    <w:p w:rsidR="00740D2F" w:rsidRDefault="00740D2F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740D2F" w:rsidRDefault="00700E22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Задание 3.</w:t>
      </w:r>
    </w:p>
    <w:p w:rsidR="00740D2F" w:rsidRDefault="00700E2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образовании.</w:t>
      </w:r>
    </w:p>
    <w:p w:rsidR="00740D2F" w:rsidRDefault="00700E2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:rsidR="00740D2F" w:rsidRDefault="00700E2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:rsidR="00740D2F" w:rsidRDefault="00700E2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3.3.1 Формирование блок – схемы структуры информационно - образовательной среды (ИОС) в  соответствии с ФГОС</w:t>
      </w:r>
    </w:p>
    <w:p w:rsidR="00740D2F" w:rsidRDefault="00700E2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:rsidR="00740D2F" w:rsidRDefault="00700E2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:rsidR="00740D2F" w:rsidRDefault="00700E2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:rsidR="00740D2F" w:rsidRDefault="00700E2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:rsidR="00740D2F" w:rsidRDefault="00700E2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:rsidR="00740D2F" w:rsidRDefault="00740D2F">
      <w:pPr>
        <w:rPr>
          <w:sz w:val="24"/>
          <w:szCs w:val="24"/>
        </w:rPr>
      </w:pPr>
    </w:p>
    <w:p w:rsidR="00740D2F" w:rsidRDefault="00700E2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740D2F" w:rsidRDefault="00700E2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</w:p>
    <w:p w:rsidR="00740D2F" w:rsidRDefault="00700E22" w:rsidP="00700E22">
      <w:pPr>
        <w:numPr>
          <w:ilvl w:val="0"/>
          <w:numId w:val="10"/>
        </w:numPr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740D2F" w:rsidRDefault="00700E22" w:rsidP="00700E22">
      <w:pPr>
        <w:numPr>
          <w:ilvl w:val="0"/>
          <w:numId w:val="10"/>
        </w:numPr>
        <w:ind w:left="0" w:firstLine="709"/>
        <w:contextualSpacing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740D2F" w:rsidRDefault="00700E2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-оценка  </w:t>
      </w:r>
      <w:r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</w:p>
    <w:p w:rsidR="00740D2F" w:rsidRDefault="00700E22" w:rsidP="00700E22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740D2F" w:rsidRDefault="00700E22" w:rsidP="00700E22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740D2F" w:rsidRDefault="00700E22" w:rsidP="00700E22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740D2F" w:rsidRDefault="00700E22" w:rsidP="00700E22">
      <w:pPr>
        <w:numPr>
          <w:ilvl w:val="0"/>
          <w:numId w:val="11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740D2F" w:rsidRDefault="00740D2F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:rsidR="00740D2F" w:rsidRDefault="00740D2F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:rsidR="00740D2F" w:rsidRDefault="00740D2F">
      <w:pPr>
        <w:shd w:val="clear" w:color="auto" w:fill="FFFFFF"/>
        <w:ind w:left="1069" w:hanging="360"/>
        <w:contextualSpacing/>
        <w:jc w:val="both"/>
        <w:rPr>
          <w:rFonts w:eastAsia="Calibri"/>
          <w:bCs/>
          <w:sz w:val="24"/>
          <w:szCs w:val="24"/>
        </w:rPr>
      </w:pPr>
    </w:p>
    <w:p w:rsidR="00740D2F" w:rsidRDefault="00740D2F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</w:p>
    <w:p w:rsidR="00740D2F" w:rsidRDefault="00700E22" w:rsidP="00700E22">
      <w:pPr>
        <w:numPr>
          <w:ilvl w:val="1"/>
          <w:numId w:val="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740D2F" w:rsidRDefault="00740D2F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740D2F" w:rsidRDefault="00700E2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экзамен. Экзаменационная программа приведена в разделе 2.1 настоящего ФОС. Перед экзаменом обязательно тестирование. Тесты приведены в разделе 2.2 настоящего ФОС. Практические задания в форме задания реконструктивного уровня (ЗРУ) приведены в разделе 2.3 настоящего ФОС. </w:t>
      </w:r>
    </w:p>
    <w:p w:rsidR="00740D2F" w:rsidRDefault="00740D2F">
      <w:pPr>
        <w:jc w:val="center"/>
        <w:rPr>
          <w:b/>
          <w:sz w:val="24"/>
          <w:szCs w:val="24"/>
        </w:rPr>
      </w:pPr>
    </w:p>
    <w:p w:rsidR="00740D2F" w:rsidRDefault="00700E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Экзаменационные билеты.</w:t>
      </w:r>
    </w:p>
    <w:p w:rsidR="00740D2F" w:rsidRDefault="00700E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экзаменационного билета.</w:t>
      </w:r>
    </w:p>
    <w:p w:rsidR="00740D2F" w:rsidRDefault="00700E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Каждый экзаменационный билет содержит 3 задания, охватывающие все разделы дисциплины.</w:t>
      </w:r>
    </w:p>
    <w:p w:rsidR="00740D2F" w:rsidRDefault="00700E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промежуточной аттестации.</w:t>
      </w:r>
    </w:p>
    <w:p w:rsidR="00740D2F" w:rsidRDefault="00740D2F">
      <w:pPr>
        <w:ind w:firstLine="709"/>
        <w:jc w:val="both"/>
        <w:rPr>
          <w:sz w:val="24"/>
          <w:szCs w:val="24"/>
        </w:rPr>
      </w:pPr>
    </w:p>
    <w:p w:rsidR="00740D2F" w:rsidRDefault="00700E2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билет.</w:t>
      </w:r>
    </w:p>
    <w:p w:rsidR="00740D2F" w:rsidRDefault="00740D2F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740D2F">
        <w:tc>
          <w:tcPr>
            <w:tcW w:w="1800" w:type="dxa"/>
            <w:vAlign w:val="center"/>
          </w:tcPr>
          <w:p w:rsidR="00740D2F" w:rsidRDefault="00700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:rsidR="00740D2F" w:rsidRDefault="00700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740D2F" w:rsidRDefault="00700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Экзаменационный билет № ____</w:t>
            </w:r>
          </w:p>
        </w:tc>
        <w:tc>
          <w:tcPr>
            <w:tcW w:w="2083" w:type="dxa"/>
            <w:vAlign w:val="center"/>
          </w:tcPr>
          <w:p w:rsidR="00740D2F" w:rsidRDefault="00700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:rsidR="00740D2F" w:rsidRDefault="00700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740D2F">
        <w:tc>
          <w:tcPr>
            <w:tcW w:w="10003" w:type="dxa"/>
            <w:gridSpan w:val="3"/>
            <w:vAlign w:val="center"/>
          </w:tcPr>
          <w:p w:rsidR="00740D2F" w:rsidRDefault="00700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Дисциплина: ИНФОРМАЦИОННЫЕ ТЕХНОЛОГИИ В </w:t>
            </w:r>
            <w:r w:rsidR="00F2085D">
              <w:rPr>
                <w:b/>
                <w:sz w:val="24"/>
                <w:szCs w:val="24"/>
              </w:rPr>
              <w:t>СПОРТИВНОЙ ПРАКТИКЕ</w:t>
            </w:r>
          </w:p>
          <w:p w:rsidR="00740D2F" w:rsidRDefault="00700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подготовки: 49.04.03 Спорт</w:t>
            </w:r>
          </w:p>
        </w:tc>
      </w:tr>
      <w:tr w:rsidR="00740D2F">
        <w:tc>
          <w:tcPr>
            <w:tcW w:w="10003" w:type="dxa"/>
            <w:gridSpan w:val="3"/>
            <w:vAlign w:val="center"/>
          </w:tcPr>
          <w:p w:rsidR="00740D2F" w:rsidRDefault="00700E22" w:rsidP="00700E22">
            <w:pPr>
              <w:numPr>
                <w:ilvl w:val="0"/>
                <w:numId w:val="12"/>
              </w:num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:rsidR="00740D2F" w:rsidRDefault="00700E22" w:rsidP="00700E22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:rsidR="00740D2F" w:rsidRDefault="00700E22" w:rsidP="00700E22">
            <w:pPr>
              <w:numPr>
                <w:ilvl w:val="0"/>
                <w:numId w:val="12"/>
              </w:numPr>
              <w:contextualSpacing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:rsidR="00740D2F" w:rsidRDefault="00740D2F">
      <w:pPr>
        <w:rPr>
          <w:b/>
          <w:sz w:val="24"/>
          <w:szCs w:val="24"/>
        </w:rPr>
      </w:pPr>
    </w:p>
    <w:p w:rsidR="00740D2F" w:rsidRDefault="00740D2F">
      <w:pPr>
        <w:rPr>
          <w:b/>
          <w:sz w:val="24"/>
          <w:szCs w:val="24"/>
        </w:rPr>
      </w:pPr>
    </w:p>
    <w:p w:rsidR="00740D2F" w:rsidRDefault="00700E22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740D2F" w:rsidRDefault="00740D2F">
      <w:pPr>
        <w:tabs>
          <w:tab w:val="left" w:pos="2295"/>
        </w:tabs>
        <w:jc w:val="both"/>
        <w:rPr>
          <w:sz w:val="24"/>
          <w:szCs w:val="24"/>
        </w:rPr>
      </w:pP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:rsidR="00740D2F" w:rsidRDefault="00740D2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</w:t>
      </w: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- оценка </w:t>
      </w:r>
      <w:r>
        <w:rPr>
          <w:b/>
          <w:sz w:val="24"/>
          <w:szCs w:val="24"/>
          <w:lang w:eastAsia="ar-SA"/>
        </w:rPr>
        <w:t>«удовлетворительно»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выводы.</w:t>
      </w: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</w:t>
      </w: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740D2F" w:rsidRDefault="00700E22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вопрос.</w:t>
      </w:r>
    </w:p>
    <w:p w:rsidR="00740D2F" w:rsidRDefault="00740D2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740D2F" w:rsidRDefault="00740D2F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740D2F">
          <w:pgSz w:w="11906" w:h="16838"/>
          <w:pgMar w:top="1134" w:right="1134" w:bottom="851" w:left="1701" w:header="709" w:footer="709" w:gutter="0"/>
          <w:cols w:space="708"/>
        </w:sectPr>
      </w:pPr>
    </w:p>
    <w:p w:rsidR="00740D2F" w:rsidRDefault="00700E22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740D2F" w:rsidRDefault="00700E22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СПОРТИВНОЙ ПРАКТИКЕ</w:t>
      </w:r>
    </w:p>
    <w:p w:rsidR="00740D2F" w:rsidRDefault="00740D2F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851"/>
        <w:gridCol w:w="2693"/>
        <w:gridCol w:w="5103"/>
        <w:gridCol w:w="4673"/>
      </w:tblGrid>
      <w:tr w:rsidR="00740D2F">
        <w:trPr>
          <w:jc w:val="center"/>
        </w:trPr>
        <w:tc>
          <w:tcPr>
            <w:tcW w:w="1019" w:type="dxa"/>
            <w:vAlign w:val="center"/>
          </w:tcPr>
          <w:p w:rsidR="00740D2F" w:rsidRDefault="00700E2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1" w:type="dxa"/>
          </w:tcPr>
          <w:p w:rsidR="00740D2F" w:rsidRDefault="00700E22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профессиональ-ные стандарты</w:t>
            </w:r>
          </w:p>
        </w:tc>
        <w:tc>
          <w:tcPr>
            <w:tcW w:w="2693" w:type="dxa"/>
            <w:vAlign w:val="center"/>
          </w:tcPr>
          <w:p w:rsidR="00740D2F" w:rsidRDefault="00700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</w:t>
            </w:r>
          </w:p>
          <w:p w:rsidR="00740D2F" w:rsidRDefault="00700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  <w:p w:rsidR="00740D2F" w:rsidRDefault="00700E2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03" w:type="dxa"/>
            <w:vAlign w:val="center"/>
          </w:tcPr>
          <w:p w:rsidR="00740D2F" w:rsidRDefault="00700E22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:rsidR="00740D2F" w:rsidRDefault="00700E22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40D2F">
        <w:trPr>
          <w:jc w:val="center"/>
        </w:trPr>
        <w:tc>
          <w:tcPr>
            <w:tcW w:w="1019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ного взаимодействия. </w:t>
            </w:r>
          </w:p>
        </w:tc>
        <w:tc>
          <w:tcPr>
            <w:tcW w:w="851" w:type="dxa"/>
            <w:vMerge w:val="restart"/>
          </w:tcPr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/06.7,</w:t>
            </w:r>
          </w:p>
          <w:p w:rsidR="00740D2F" w:rsidRDefault="00700E22">
            <w:pPr>
              <w:ind w:left="-22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С/04.7</w:t>
            </w:r>
          </w:p>
        </w:tc>
        <w:tc>
          <w:tcPr>
            <w:tcW w:w="2693" w:type="dxa"/>
            <w:vMerge w:val="restart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проведение отбора спортсменов в сборную команду Российской Федерации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hd w:val="clear" w:color="auto" w:fill="FFFFFF"/>
              </w:rPr>
              <w:t>Стратегическое планирование деятельности субъекта профессионального спорта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мандой муниципального уровня, субъекта РФ, физкультурно-спортивных обществ (по виду спорта, спортивной дисциплине).</w:t>
            </w:r>
          </w:p>
          <w:p w:rsidR="00740D2F" w:rsidRDefault="00700E22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команды Российской  Федерации по виду спорта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в образовательной и спортивной деятельности: поиск, сбор, хранение, обработка, предоставление, распространение информации, документационное сопровождение.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информационные ресурсы в области образования и спорта: текстовые редакторы, электронные таблицы, информационно-поисковые системы и базы данных, браузеры; требования и подходы к созданию электронных заданий и пособий, электронные учебные лабораторное оборудование и тренажеры.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инфокоммуникационные, образовательные, дистанционные технологии, электронные образовательные и информационные ресурсы, электронную почту, тех</w:t>
            </w:r>
            <w:r>
              <w:rPr>
                <w:sz w:val="24"/>
                <w:szCs w:val="24"/>
              </w:rPr>
              <w:lastRenderedPageBreak/>
              <w:t>нические средства демонстрации информации, визуальные и аудиовизуальные средства.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информационно-коммуникационным оборудованием.</w:t>
            </w:r>
          </w:p>
        </w:tc>
      </w:tr>
      <w:tr w:rsidR="00740D2F">
        <w:trPr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технологий,</w:t>
            </w:r>
          </w:p>
          <w:p w:rsidR="00740D2F" w:rsidRDefault="00700E22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сбор, хранение, обработку, передачу и демонстрацию информации;</w:t>
            </w:r>
          </w:p>
          <w:p w:rsidR="00740D2F" w:rsidRDefault="00700E22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 в области спорта, в том числе для инклюзивных групп.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1019" w:type="dxa"/>
            <w:vMerge/>
            <w:vAlign w:val="center"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данных, средства презентации.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86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Применение инфокоммуникационных технологий в образовательной и тренировочной деятельности в области спорта.</w:t>
            </w:r>
          </w:p>
          <w:p w:rsidR="00740D2F" w:rsidRDefault="00700E2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–   Работа   с   инфокоммуникационными средствами: с графическими, текстовыми редакторами, с электронными таблицами, с электронной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почтой и браузерами, с базами данных, со средствами защиты информации.</w:t>
            </w:r>
          </w:p>
          <w:p w:rsidR="00740D2F" w:rsidRDefault="00740D2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:rsidR="00740D2F" w:rsidRDefault="00740D2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33"/>
          <w:jc w:val="center"/>
        </w:trPr>
        <w:tc>
          <w:tcPr>
            <w:tcW w:w="1019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лиза собранной информации.</w:t>
            </w:r>
          </w:p>
          <w:p w:rsidR="00740D2F" w:rsidRDefault="00740D2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:rsidR="00740D2F" w:rsidRDefault="00700E22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:rsidR="00740D2F" w:rsidRDefault="00740D2F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инфокоммуникационных технологий выполняет мониторинг и тестирование по оценке уровней требуемых показателей, анализирует результаты, формулирует предложения их улучшения.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Программно-аппаратное обеспечение мониторинга и тестирования показателей, проблемно-аналитической, математической, статистической обработки данных, СУБД. 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40D2F" w:rsidRDefault="00700E22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имеющегося инфокоммуникационного обеспечения сформировать программно-аппаратный комплекс мониторинга и тестирования требуемых показателей, выполнить статистическую обработку, сформулировать обоснованные выводы и прогноз.</w:t>
            </w: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инфокоммуникационных технологий педагогического контроля и коррекции образовательной и тренерской деятельности: принципов формирования и реализации автоматизированного мониторинга, тестирования и анализа, разработки и реализации информационно-образовательной среды, повышения эффективности образовательного и тренировочного процессов.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педагогический контроль в образовательной и спортивно-тренерской деятельности, выполнить анализ, установить направления коррекции для улучшения результатов. 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Обеспечение инфокоммуникационных технологий и средств мониторинга и тестирования в образовательной и тренерской практике. Анализ результатов, обоснование рекомендаций коррекций и улучшения показателей.</w:t>
            </w:r>
          </w:p>
          <w:p w:rsidR="00740D2F" w:rsidRDefault="00740D2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740D2F" w:rsidRDefault="00740D2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33"/>
          <w:jc w:val="center"/>
        </w:trPr>
        <w:tc>
          <w:tcPr>
            <w:tcW w:w="1019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ОПК-7.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Способен управлять взаимодействием заинтересованных сторон и обменом информацией в процессе подготовки спортивного резерва о спортивных сборных команд. </w:t>
            </w:r>
          </w:p>
        </w:tc>
        <w:tc>
          <w:tcPr>
            <w:tcW w:w="851" w:type="dxa"/>
            <w:vMerge w:val="restart"/>
          </w:tcPr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40D2F" w:rsidRDefault="00700E22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В/04.7</w:t>
            </w:r>
          </w:p>
          <w:p w:rsidR="00740D2F" w:rsidRDefault="00740D2F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/05.7 </w:t>
            </w:r>
            <w:r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/02.7 </w:t>
            </w:r>
            <w:r>
              <w:rPr>
                <w:sz w:val="24"/>
                <w:shd w:val="clear" w:color="auto" w:fill="FFFFFF"/>
              </w:rPr>
              <w:t>Организация и развитие физкультурно-оздоровительной, физкультурно-массовой, спортивной и воспитательной работы в организации бюджетной сферы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В/04.7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Оказание экспертной и методической помощи по вопросам компетенции.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4673" w:type="dxa"/>
            <w:vMerge w:val="restart"/>
          </w:tcPr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инфокоммуникационных технологий и средств: систем презентации, видеоконференций, форумов, локальных и глобальных сетей.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реализации взаимодействия участников процессов в сфере образования и спорта.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использования и формирования локальных образовательных сетей.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40D2F" w:rsidRDefault="00700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инфокоммуникационное обеспечение, для организации взаимосвязи, распространения и обмена информации.</w:t>
            </w:r>
          </w:p>
          <w:p w:rsidR="00740D2F" w:rsidRDefault="00700E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:rsidR="00740D2F" w:rsidRDefault="00740D2F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взаимодействия и обмена информацией на основе: инфокоммуникационных систем и сетей в сфере образования и спорта;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>
              <w:rPr>
                <w:sz w:val="24"/>
                <w:szCs w:val="24"/>
              </w:rPr>
              <w:t>локальными и глобальными инфокоммуникационными сетями и системами.</w:t>
            </w:r>
          </w:p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 процессов, физкультурно-спортивных результатов, демонстрация спортивных мероприятий и показательных выступлений.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33"/>
          <w:jc w:val="center"/>
        </w:trPr>
        <w:tc>
          <w:tcPr>
            <w:tcW w:w="1019" w:type="dxa"/>
            <w:vMerge w:val="restart"/>
          </w:tcPr>
          <w:p w:rsidR="00740D2F" w:rsidRDefault="00700E2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ОПК-9.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40D2F" w:rsidRDefault="00700E22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851" w:type="dxa"/>
            <w:vMerge w:val="restart"/>
          </w:tcPr>
          <w:p w:rsidR="00740D2F" w:rsidRDefault="00700E2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:rsidR="00740D2F" w:rsidRDefault="00740D2F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/03.7 </w:t>
            </w:r>
            <w:r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:rsidR="00740D2F" w:rsidRDefault="00700E2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:rsidR="00740D2F" w:rsidRDefault="00700E2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информационно-коммуникационное обеспечение при выполнении научных исследований в сфере образования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Информационно-коммуникационные,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результатов и обобщения данных.</w:t>
            </w:r>
          </w:p>
          <w:p w:rsidR="00740D2F" w:rsidRDefault="00700E2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740D2F" w:rsidRDefault="00700E22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научные исследования с применением программного обеспечения и цифровых технологий, математической, статистической обработки и анализа данных, электронных ресурсов глобальной сети «Интернет».</w:t>
            </w: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Методов анализа, планирования и выполнения научных исследований в образовании и в спорте с использованием современных цифровых информационно-компьютерных технологий. Методы математического, статистического, имитационного моделирования и прогнозирования.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инфокоммуникационные технологии при определении научной проблемы, формировании концепции, построении алгоритма и плана исследования, детализации проблемы, реализации исследования, при обобщении и интерпретации результатов.</w:t>
            </w:r>
          </w:p>
          <w:p w:rsidR="00740D2F" w:rsidRDefault="00700E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повышать и приобретать знания в области математического моделирования, естественно-научных основ спортивной деятельности, инновационных технологий информатики.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40D2F" w:rsidRDefault="00700E2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40D2F">
        <w:trPr>
          <w:trHeight w:val="29"/>
          <w:jc w:val="center"/>
        </w:trPr>
        <w:tc>
          <w:tcPr>
            <w:tcW w:w="1019" w:type="dxa"/>
            <w:vMerge/>
          </w:tcPr>
          <w:p w:rsidR="00740D2F" w:rsidRDefault="00740D2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40D2F" w:rsidRDefault="00740D2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0D2F" w:rsidRDefault="00740D2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0D2F" w:rsidRDefault="00700E22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Инфокоммуникационное обеспечение при решении научных задач в сфере образования и спорта, при постановке и реализации проектов, при планировании, при статистической обработке и анализе данных, при управлении данными, прогнозировании, подготовке выводов и рекомендаций.</w:t>
            </w:r>
          </w:p>
        </w:tc>
        <w:tc>
          <w:tcPr>
            <w:tcW w:w="4673" w:type="dxa"/>
            <w:vMerge/>
          </w:tcPr>
          <w:p w:rsidR="00740D2F" w:rsidRDefault="00740D2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740D2F" w:rsidRDefault="00740D2F">
      <w:pPr>
        <w:shd w:val="clear" w:color="auto" w:fill="FFFFFF"/>
        <w:contextualSpacing/>
        <w:jc w:val="both"/>
        <w:rPr>
          <w:spacing w:val="-1"/>
          <w:sz w:val="24"/>
          <w:szCs w:val="24"/>
          <w:highlight w:val="yellow"/>
        </w:rPr>
      </w:pPr>
    </w:p>
    <w:sectPr w:rsidR="00740D2F">
      <w:pgSz w:w="16838" w:h="11906" w:orient="landscape"/>
      <w:pgMar w:top="1418" w:right="1134" w:bottom="993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E2" w:rsidRDefault="00BE74E2">
      <w:r>
        <w:separator/>
      </w:r>
    </w:p>
  </w:endnote>
  <w:endnote w:type="continuationSeparator" w:id="0">
    <w:p w:rsidR="00BE74E2" w:rsidRDefault="00BE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E2" w:rsidRDefault="00BE74E2">
      <w:r>
        <w:separator/>
      </w:r>
    </w:p>
  </w:footnote>
  <w:footnote w:type="continuationSeparator" w:id="0">
    <w:p w:rsidR="00BE74E2" w:rsidRDefault="00BE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EA2"/>
    <w:multiLevelType w:val="hybridMultilevel"/>
    <w:tmpl w:val="C1DEF966"/>
    <w:lvl w:ilvl="0" w:tplc="41A6E596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B663BAA" w:tentative="1">
      <w:start w:val="1"/>
      <w:numFmt w:val="lowerLetter"/>
      <w:lvlText w:val="%2."/>
      <w:lvlJc w:val="left"/>
      <w:pPr>
        <w:ind w:left="1440" w:hanging="360"/>
      </w:pPr>
    </w:lvl>
    <w:lvl w:ilvl="2" w:tplc="4CA6D8A4" w:tentative="1">
      <w:start w:val="1"/>
      <w:numFmt w:val="lowerRoman"/>
      <w:lvlText w:val="%3."/>
      <w:lvlJc w:val="right"/>
      <w:pPr>
        <w:ind w:left="2160" w:hanging="180"/>
      </w:pPr>
    </w:lvl>
    <w:lvl w:ilvl="3" w:tplc="A6E06732" w:tentative="1">
      <w:start w:val="1"/>
      <w:numFmt w:val="decimal"/>
      <w:lvlText w:val="%4."/>
      <w:lvlJc w:val="left"/>
      <w:pPr>
        <w:ind w:left="2880" w:hanging="360"/>
      </w:pPr>
    </w:lvl>
    <w:lvl w:ilvl="4" w:tplc="85767B3A" w:tentative="1">
      <w:start w:val="1"/>
      <w:numFmt w:val="lowerLetter"/>
      <w:lvlText w:val="%5."/>
      <w:lvlJc w:val="left"/>
      <w:pPr>
        <w:ind w:left="3600" w:hanging="360"/>
      </w:pPr>
    </w:lvl>
    <w:lvl w:ilvl="5" w:tplc="0444FC62" w:tentative="1">
      <w:start w:val="1"/>
      <w:numFmt w:val="lowerRoman"/>
      <w:lvlText w:val="%6."/>
      <w:lvlJc w:val="right"/>
      <w:pPr>
        <w:ind w:left="4320" w:hanging="180"/>
      </w:pPr>
    </w:lvl>
    <w:lvl w:ilvl="6" w:tplc="BEE87726" w:tentative="1">
      <w:start w:val="1"/>
      <w:numFmt w:val="decimal"/>
      <w:lvlText w:val="%7."/>
      <w:lvlJc w:val="left"/>
      <w:pPr>
        <w:ind w:left="5040" w:hanging="360"/>
      </w:pPr>
    </w:lvl>
    <w:lvl w:ilvl="7" w:tplc="8C0C24CC" w:tentative="1">
      <w:start w:val="1"/>
      <w:numFmt w:val="lowerLetter"/>
      <w:lvlText w:val="%8."/>
      <w:lvlJc w:val="left"/>
      <w:pPr>
        <w:ind w:left="5760" w:hanging="360"/>
      </w:pPr>
    </w:lvl>
    <w:lvl w:ilvl="8" w:tplc="FF8A0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7DC7"/>
    <w:multiLevelType w:val="hybridMultilevel"/>
    <w:tmpl w:val="307A338C"/>
    <w:lvl w:ilvl="0" w:tplc="FA94832A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8696C8E8" w:tentative="1">
      <w:start w:val="1"/>
      <w:numFmt w:val="lowerLetter"/>
      <w:lvlText w:val="%2."/>
      <w:lvlJc w:val="left"/>
      <w:pPr>
        <w:ind w:left="1789" w:hanging="360"/>
      </w:pPr>
    </w:lvl>
    <w:lvl w:ilvl="2" w:tplc="E7AE8786" w:tentative="1">
      <w:start w:val="1"/>
      <w:numFmt w:val="lowerRoman"/>
      <w:lvlText w:val="%3."/>
      <w:lvlJc w:val="right"/>
      <w:pPr>
        <w:ind w:left="2509" w:hanging="180"/>
      </w:pPr>
    </w:lvl>
    <w:lvl w:ilvl="3" w:tplc="889A003A" w:tentative="1">
      <w:start w:val="1"/>
      <w:numFmt w:val="decimal"/>
      <w:lvlText w:val="%4."/>
      <w:lvlJc w:val="left"/>
      <w:pPr>
        <w:ind w:left="3229" w:hanging="360"/>
      </w:pPr>
    </w:lvl>
    <w:lvl w:ilvl="4" w:tplc="FAB23C0C" w:tentative="1">
      <w:start w:val="1"/>
      <w:numFmt w:val="lowerLetter"/>
      <w:lvlText w:val="%5."/>
      <w:lvlJc w:val="left"/>
      <w:pPr>
        <w:ind w:left="3949" w:hanging="360"/>
      </w:pPr>
    </w:lvl>
    <w:lvl w:ilvl="5" w:tplc="1F929DFE" w:tentative="1">
      <w:start w:val="1"/>
      <w:numFmt w:val="lowerRoman"/>
      <w:lvlText w:val="%6."/>
      <w:lvlJc w:val="right"/>
      <w:pPr>
        <w:ind w:left="4669" w:hanging="180"/>
      </w:pPr>
    </w:lvl>
    <w:lvl w:ilvl="6" w:tplc="B3567DEC" w:tentative="1">
      <w:start w:val="1"/>
      <w:numFmt w:val="decimal"/>
      <w:lvlText w:val="%7."/>
      <w:lvlJc w:val="left"/>
      <w:pPr>
        <w:ind w:left="5389" w:hanging="360"/>
      </w:pPr>
    </w:lvl>
    <w:lvl w:ilvl="7" w:tplc="2E861F54" w:tentative="1">
      <w:start w:val="1"/>
      <w:numFmt w:val="lowerLetter"/>
      <w:lvlText w:val="%8."/>
      <w:lvlJc w:val="left"/>
      <w:pPr>
        <w:ind w:left="6109" w:hanging="360"/>
      </w:pPr>
    </w:lvl>
    <w:lvl w:ilvl="8" w:tplc="3D4CEE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3E7CB9"/>
    <w:multiLevelType w:val="hybridMultilevel"/>
    <w:tmpl w:val="0D409B86"/>
    <w:lvl w:ilvl="0" w:tplc="D60AD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29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6A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25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0F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A2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40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4F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43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1CDD"/>
    <w:multiLevelType w:val="hybridMultilevel"/>
    <w:tmpl w:val="EBBC428A"/>
    <w:lvl w:ilvl="0" w:tplc="3808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63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6D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45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46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00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22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8F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A9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E6A19"/>
    <w:multiLevelType w:val="hybridMultilevel"/>
    <w:tmpl w:val="3482DC38"/>
    <w:lvl w:ilvl="0" w:tplc="0DD05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47C36" w:tentative="1">
      <w:start w:val="1"/>
      <w:numFmt w:val="lowerLetter"/>
      <w:lvlText w:val="%2."/>
      <w:lvlJc w:val="left"/>
      <w:pPr>
        <w:ind w:left="1440" w:hanging="360"/>
      </w:pPr>
    </w:lvl>
    <w:lvl w:ilvl="2" w:tplc="893681CA" w:tentative="1">
      <w:start w:val="1"/>
      <w:numFmt w:val="lowerRoman"/>
      <w:lvlText w:val="%3."/>
      <w:lvlJc w:val="right"/>
      <w:pPr>
        <w:ind w:left="2160" w:hanging="180"/>
      </w:pPr>
    </w:lvl>
    <w:lvl w:ilvl="3" w:tplc="8B664A42" w:tentative="1">
      <w:start w:val="1"/>
      <w:numFmt w:val="decimal"/>
      <w:lvlText w:val="%4."/>
      <w:lvlJc w:val="left"/>
      <w:pPr>
        <w:ind w:left="2880" w:hanging="360"/>
      </w:pPr>
    </w:lvl>
    <w:lvl w:ilvl="4" w:tplc="593CF036" w:tentative="1">
      <w:start w:val="1"/>
      <w:numFmt w:val="lowerLetter"/>
      <w:lvlText w:val="%5."/>
      <w:lvlJc w:val="left"/>
      <w:pPr>
        <w:ind w:left="3600" w:hanging="360"/>
      </w:pPr>
    </w:lvl>
    <w:lvl w:ilvl="5" w:tplc="0F24239E" w:tentative="1">
      <w:start w:val="1"/>
      <w:numFmt w:val="lowerRoman"/>
      <w:lvlText w:val="%6."/>
      <w:lvlJc w:val="right"/>
      <w:pPr>
        <w:ind w:left="4320" w:hanging="180"/>
      </w:pPr>
    </w:lvl>
    <w:lvl w:ilvl="6" w:tplc="C6F08CFA" w:tentative="1">
      <w:start w:val="1"/>
      <w:numFmt w:val="decimal"/>
      <w:lvlText w:val="%7."/>
      <w:lvlJc w:val="left"/>
      <w:pPr>
        <w:ind w:left="5040" w:hanging="360"/>
      </w:pPr>
    </w:lvl>
    <w:lvl w:ilvl="7" w:tplc="E66EB8EC" w:tentative="1">
      <w:start w:val="1"/>
      <w:numFmt w:val="lowerLetter"/>
      <w:lvlText w:val="%8."/>
      <w:lvlJc w:val="left"/>
      <w:pPr>
        <w:ind w:left="5760" w:hanging="360"/>
      </w:pPr>
    </w:lvl>
    <w:lvl w:ilvl="8" w:tplc="AB964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E16FE"/>
    <w:multiLevelType w:val="hybridMultilevel"/>
    <w:tmpl w:val="874C0A4C"/>
    <w:lvl w:ilvl="0" w:tplc="86224EA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70E6DB2" w:tentative="1">
      <w:start w:val="1"/>
      <w:numFmt w:val="lowerLetter"/>
      <w:lvlText w:val="%2."/>
      <w:lvlJc w:val="left"/>
      <w:pPr>
        <w:ind w:left="1789" w:hanging="360"/>
      </w:pPr>
    </w:lvl>
    <w:lvl w:ilvl="2" w:tplc="B61A89FA" w:tentative="1">
      <w:start w:val="1"/>
      <w:numFmt w:val="lowerRoman"/>
      <w:lvlText w:val="%3."/>
      <w:lvlJc w:val="right"/>
      <w:pPr>
        <w:ind w:left="2509" w:hanging="180"/>
      </w:pPr>
    </w:lvl>
    <w:lvl w:ilvl="3" w:tplc="C232A5F4" w:tentative="1">
      <w:start w:val="1"/>
      <w:numFmt w:val="decimal"/>
      <w:lvlText w:val="%4."/>
      <w:lvlJc w:val="left"/>
      <w:pPr>
        <w:ind w:left="3229" w:hanging="360"/>
      </w:pPr>
    </w:lvl>
    <w:lvl w:ilvl="4" w:tplc="1CE4C3B6" w:tentative="1">
      <w:start w:val="1"/>
      <w:numFmt w:val="lowerLetter"/>
      <w:lvlText w:val="%5."/>
      <w:lvlJc w:val="left"/>
      <w:pPr>
        <w:ind w:left="3949" w:hanging="360"/>
      </w:pPr>
    </w:lvl>
    <w:lvl w:ilvl="5" w:tplc="D3422EA8" w:tentative="1">
      <w:start w:val="1"/>
      <w:numFmt w:val="lowerRoman"/>
      <w:lvlText w:val="%6."/>
      <w:lvlJc w:val="right"/>
      <w:pPr>
        <w:ind w:left="4669" w:hanging="180"/>
      </w:pPr>
    </w:lvl>
    <w:lvl w:ilvl="6" w:tplc="30F6A180" w:tentative="1">
      <w:start w:val="1"/>
      <w:numFmt w:val="decimal"/>
      <w:lvlText w:val="%7."/>
      <w:lvlJc w:val="left"/>
      <w:pPr>
        <w:ind w:left="5389" w:hanging="360"/>
      </w:pPr>
    </w:lvl>
    <w:lvl w:ilvl="7" w:tplc="26C4731A" w:tentative="1">
      <w:start w:val="1"/>
      <w:numFmt w:val="lowerLetter"/>
      <w:lvlText w:val="%8."/>
      <w:lvlJc w:val="left"/>
      <w:pPr>
        <w:ind w:left="6109" w:hanging="360"/>
      </w:pPr>
    </w:lvl>
    <w:lvl w:ilvl="8" w:tplc="30DE12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CB7BF1"/>
    <w:multiLevelType w:val="multilevel"/>
    <w:tmpl w:val="2F2E42E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6AB5DA0"/>
    <w:multiLevelType w:val="hybridMultilevel"/>
    <w:tmpl w:val="35429C80"/>
    <w:lvl w:ilvl="0" w:tplc="7B0C06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003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EA6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C6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2E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D26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A9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228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7EA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2FAE"/>
    <w:multiLevelType w:val="multilevel"/>
    <w:tmpl w:val="A11E7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D778E0"/>
    <w:multiLevelType w:val="hybridMultilevel"/>
    <w:tmpl w:val="DFEE674A"/>
    <w:lvl w:ilvl="0" w:tplc="1E1ED906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538A2622" w:tentative="1">
      <w:start w:val="1"/>
      <w:numFmt w:val="lowerLetter"/>
      <w:lvlText w:val="%2."/>
      <w:lvlJc w:val="left"/>
      <w:pPr>
        <w:ind w:left="1789" w:hanging="360"/>
      </w:pPr>
    </w:lvl>
    <w:lvl w:ilvl="2" w:tplc="62A49800" w:tentative="1">
      <w:start w:val="1"/>
      <w:numFmt w:val="lowerRoman"/>
      <w:lvlText w:val="%3."/>
      <w:lvlJc w:val="right"/>
      <w:pPr>
        <w:ind w:left="2509" w:hanging="180"/>
      </w:pPr>
    </w:lvl>
    <w:lvl w:ilvl="3" w:tplc="B86ED2F2" w:tentative="1">
      <w:start w:val="1"/>
      <w:numFmt w:val="decimal"/>
      <w:lvlText w:val="%4."/>
      <w:lvlJc w:val="left"/>
      <w:pPr>
        <w:ind w:left="3229" w:hanging="360"/>
      </w:pPr>
    </w:lvl>
    <w:lvl w:ilvl="4" w:tplc="357672B8" w:tentative="1">
      <w:start w:val="1"/>
      <w:numFmt w:val="lowerLetter"/>
      <w:lvlText w:val="%5."/>
      <w:lvlJc w:val="left"/>
      <w:pPr>
        <w:ind w:left="3949" w:hanging="360"/>
      </w:pPr>
    </w:lvl>
    <w:lvl w:ilvl="5" w:tplc="860C0232" w:tentative="1">
      <w:start w:val="1"/>
      <w:numFmt w:val="lowerRoman"/>
      <w:lvlText w:val="%6."/>
      <w:lvlJc w:val="right"/>
      <w:pPr>
        <w:ind w:left="4669" w:hanging="180"/>
      </w:pPr>
    </w:lvl>
    <w:lvl w:ilvl="6" w:tplc="93A0C9CE" w:tentative="1">
      <w:start w:val="1"/>
      <w:numFmt w:val="decimal"/>
      <w:lvlText w:val="%7."/>
      <w:lvlJc w:val="left"/>
      <w:pPr>
        <w:ind w:left="5389" w:hanging="360"/>
      </w:pPr>
    </w:lvl>
    <w:lvl w:ilvl="7" w:tplc="97C841FE" w:tentative="1">
      <w:start w:val="1"/>
      <w:numFmt w:val="lowerLetter"/>
      <w:lvlText w:val="%8."/>
      <w:lvlJc w:val="left"/>
      <w:pPr>
        <w:ind w:left="6109" w:hanging="360"/>
      </w:pPr>
    </w:lvl>
    <w:lvl w:ilvl="8" w:tplc="0AE8A6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26240B"/>
    <w:multiLevelType w:val="hybridMultilevel"/>
    <w:tmpl w:val="CC7E7492"/>
    <w:lvl w:ilvl="0" w:tplc="A2B68B34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EB76C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7CE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D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2E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927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CB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E9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4E0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66AF9"/>
    <w:multiLevelType w:val="hybridMultilevel"/>
    <w:tmpl w:val="1C9A95BE"/>
    <w:lvl w:ilvl="0" w:tplc="203AA98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C8E9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765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21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8A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64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AA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C7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108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43232"/>
    <w:multiLevelType w:val="hybridMultilevel"/>
    <w:tmpl w:val="C9FEC218"/>
    <w:lvl w:ilvl="0" w:tplc="98322412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229E7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E5B0E">
      <w:start w:val="1"/>
      <w:numFmt w:val="lowerRoman"/>
      <w:lvlText w:val="%3."/>
      <w:lvlJc w:val="right"/>
      <w:pPr>
        <w:ind w:left="2160" w:hanging="180"/>
      </w:pPr>
    </w:lvl>
    <w:lvl w:ilvl="3" w:tplc="941EC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859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00A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5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ADC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27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E20E4"/>
    <w:multiLevelType w:val="hybridMultilevel"/>
    <w:tmpl w:val="F594D72A"/>
    <w:lvl w:ilvl="0" w:tplc="F5A0BA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0E06DC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9DA43A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FF21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EC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63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CD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84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4E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B85AE1"/>
    <w:multiLevelType w:val="hybridMultilevel"/>
    <w:tmpl w:val="6EE83BA2"/>
    <w:lvl w:ilvl="0" w:tplc="2FE8375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76470EA" w:tentative="1">
      <w:start w:val="1"/>
      <w:numFmt w:val="lowerLetter"/>
      <w:lvlText w:val="%2."/>
      <w:lvlJc w:val="left"/>
      <w:pPr>
        <w:ind w:left="1440" w:hanging="360"/>
      </w:pPr>
    </w:lvl>
    <w:lvl w:ilvl="2" w:tplc="299828BE" w:tentative="1">
      <w:start w:val="1"/>
      <w:numFmt w:val="lowerRoman"/>
      <w:lvlText w:val="%3."/>
      <w:lvlJc w:val="right"/>
      <w:pPr>
        <w:ind w:left="2160" w:hanging="180"/>
      </w:pPr>
    </w:lvl>
    <w:lvl w:ilvl="3" w:tplc="8584AD3A" w:tentative="1">
      <w:start w:val="1"/>
      <w:numFmt w:val="decimal"/>
      <w:lvlText w:val="%4."/>
      <w:lvlJc w:val="left"/>
      <w:pPr>
        <w:ind w:left="2880" w:hanging="360"/>
      </w:pPr>
    </w:lvl>
    <w:lvl w:ilvl="4" w:tplc="0B88E4C0" w:tentative="1">
      <w:start w:val="1"/>
      <w:numFmt w:val="lowerLetter"/>
      <w:lvlText w:val="%5."/>
      <w:lvlJc w:val="left"/>
      <w:pPr>
        <w:ind w:left="3600" w:hanging="360"/>
      </w:pPr>
    </w:lvl>
    <w:lvl w:ilvl="5" w:tplc="582AAF50" w:tentative="1">
      <w:start w:val="1"/>
      <w:numFmt w:val="lowerRoman"/>
      <w:lvlText w:val="%6."/>
      <w:lvlJc w:val="right"/>
      <w:pPr>
        <w:ind w:left="4320" w:hanging="180"/>
      </w:pPr>
    </w:lvl>
    <w:lvl w:ilvl="6" w:tplc="0804FD30" w:tentative="1">
      <w:start w:val="1"/>
      <w:numFmt w:val="decimal"/>
      <w:lvlText w:val="%7."/>
      <w:lvlJc w:val="left"/>
      <w:pPr>
        <w:ind w:left="5040" w:hanging="360"/>
      </w:pPr>
    </w:lvl>
    <w:lvl w:ilvl="7" w:tplc="D7509D8A" w:tentative="1">
      <w:start w:val="1"/>
      <w:numFmt w:val="lowerLetter"/>
      <w:lvlText w:val="%8."/>
      <w:lvlJc w:val="left"/>
      <w:pPr>
        <w:ind w:left="5760" w:hanging="360"/>
      </w:pPr>
    </w:lvl>
    <w:lvl w:ilvl="8" w:tplc="64AED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8730D"/>
    <w:multiLevelType w:val="hybridMultilevel"/>
    <w:tmpl w:val="1A022936"/>
    <w:lvl w:ilvl="0" w:tplc="44886B3A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26724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266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27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0D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A6D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EF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2D0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05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F5701"/>
    <w:multiLevelType w:val="hybridMultilevel"/>
    <w:tmpl w:val="043854AC"/>
    <w:lvl w:ilvl="0" w:tplc="A170B76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D7BE2D4C" w:tentative="1">
      <w:start w:val="1"/>
      <w:numFmt w:val="lowerLetter"/>
      <w:lvlText w:val="%2."/>
      <w:lvlJc w:val="left"/>
      <w:pPr>
        <w:ind w:left="1440" w:hanging="360"/>
      </w:pPr>
    </w:lvl>
    <w:lvl w:ilvl="2" w:tplc="0724427C" w:tentative="1">
      <w:start w:val="1"/>
      <w:numFmt w:val="lowerRoman"/>
      <w:lvlText w:val="%3."/>
      <w:lvlJc w:val="right"/>
      <w:pPr>
        <w:ind w:left="2160" w:hanging="180"/>
      </w:pPr>
    </w:lvl>
    <w:lvl w:ilvl="3" w:tplc="11BCC7B2" w:tentative="1">
      <w:start w:val="1"/>
      <w:numFmt w:val="decimal"/>
      <w:lvlText w:val="%4."/>
      <w:lvlJc w:val="left"/>
      <w:pPr>
        <w:ind w:left="2880" w:hanging="360"/>
      </w:pPr>
    </w:lvl>
    <w:lvl w:ilvl="4" w:tplc="AD702BAE" w:tentative="1">
      <w:start w:val="1"/>
      <w:numFmt w:val="lowerLetter"/>
      <w:lvlText w:val="%5."/>
      <w:lvlJc w:val="left"/>
      <w:pPr>
        <w:ind w:left="3600" w:hanging="360"/>
      </w:pPr>
    </w:lvl>
    <w:lvl w:ilvl="5" w:tplc="0F743AC6" w:tentative="1">
      <w:start w:val="1"/>
      <w:numFmt w:val="lowerRoman"/>
      <w:lvlText w:val="%6."/>
      <w:lvlJc w:val="right"/>
      <w:pPr>
        <w:ind w:left="4320" w:hanging="180"/>
      </w:pPr>
    </w:lvl>
    <w:lvl w:ilvl="6" w:tplc="451E22B0" w:tentative="1">
      <w:start w:val="1"/>
      <w:numFmt w:val="decimal"/>
      <w:lvlText w:val="%7."/>
      <w:lvlJc w:val="left"/>
      <w:pPr>
        <w:ind w:left="5040" w:hanging="360"/>
      </w:pPr>
    </w:lvl>
    <w:lvl w:ilvl="7" w:tplc="36CCAE24" w:tentative="1">
      <w:start w:val="1"/>
      <w:numFmt w:val="lowerLetter"/>
      <w:lvlText w:val="%8."/>
      <w:lvlJc w:val="left"/>
      <w:pPr>
        <w:ind w:left="5760" w:hanging="360"/>
      </w:pPr>
    </w:lvl>
    <w:lvl w:ilvl="8" w:tplc="169E1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6C66"/>
    <w:multiLevelType w:val="hybridMultilevel"/>
    <w:tmpl w:val="84DC6A7E"/>
    <w:lvl w:ilvl="0" w:tplc="F30478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5501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A2E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28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24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0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CD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AA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EEA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23B22"/>
    <w:multiLevelType w:val="multilevel"/>
    <w:tmpl w:val="7960F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17"/>
  </w:num>
  <w:num w:numId="6">
    <w:abstractNumId w:val="11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2"/>
  </w:num>
  <w:num w:numId="12">
    <w:abstractNumId w:val="4"/>
  </w:num>
  <w:num w:numId="13">
    <w:abstractNumId w:val="0"/>
  </w:num>
  <w:num w:numId="14">
    <w:abstractNumId w:val="14"/>
  </w:num>
  <w:num w:numId="15">
    <w:abstractNumId w:val="18"/>
  </w:num>
  <w:num w:numId="16">
    <w:abstractNumId w:val="12"/>
  </w:num>
  <w:num w:numId="17">
    <w:abstractNumId w:val="8"/>
  </w:num>
  <w:num w:numId="18">
    <w:abstractNumId w:val="9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3"/>
    <w:rsid w:val="000A7B4A"/>
    <w:rsid w:val="000A7C19"/>
    <w:rsid w:val="0017324F"/>
    <w:rsid w:val="00174473"/>
    <w:rsid w:val="001848FE"/>
    <w:rsid w:val="00185D77"/>
    <w:rsid w:val="00193043"/>
    <w:rsid w:val="001A72D2"/>
    <w:rsid w:val="001C5969"/>
    <w:rsid w:val="001D4F27"/>
    <w:rsid w:val="00234108"/>
    <w:rsid w:val="0025131A"/>
    <w:rsid w:val="00270EDC"/>
    <w:rsid w:val="00317E81"/>
    <w:rsid w:val="00325E80"/>
    <w:rsid w:val="00386C6F"/>
    <w:rsid w:val="00397D1D"/>
    <w:rsid w:val="003A0539"/>
    <w:rsid w:val="003B1557"/>
    <w:rsid w:val="003B4091"/>
    <w:rsid w:val="003C2103"/>
    <w:rsid w:val="00400BEE"/>
    <w:rsid w:val="004054A7"/>
    <w:rsid w:val="00427333"/>
    <w:rsid w:val="00434296"/>
    <w:rsid w:val="00445093"/>
    <w:rsid w:val="00446A60"/>
    <w:rsid w:val="004631CA"/>
    <w:rsid w:val="00471BA6"/>
    <w:rsid w:val="004934F6"/>
    <w:rsid w:val="004B207F"/>
    <w:rsid w:val="004B50B0"/>
    <w:rsid w:val="004D61EA"/>
    <w:rsid w:val="004E74B5"/>
    <w:rsid w:val="00530E21"/>
    <w:rsid w:val="00570E9A"/>
    <w:rsid w:val="0058471C"/>
    <w:rsid w:val="00597578"/>
    <w:rsid w:val="005A182A"/>
    <w:rsid w:val="005E786B"/>
    <w:rsid w:val="005F4EDF"/>
    <w:rsid w:val="006073D2"/>
    <w:rsid w:val="006076F2"/>
    <w:rsid w:val="00641A60"/>
    <w:rsid w:val="00641B27"/>
    <w:rsid w:val="0065394A"/>
    <w:rsid w:val="0068393E"/>
    <w:rsid w:val="006A4EDB"/>
    <w:rsid w:val="006D0E35"/>
    <w:rsid w:val="00700E22"/>
    <w:rsid w:val="00740D2F"/>
    <w:rsid w:val="007625AF"/>
    <w:rsid w:val="00775F0B"/>
    <w:rsid w:val="007A4249"/>
    <w:rsid w:val="007A6349"/>
    <w:rsid w:val="007B31EB"/>
    <w:rsid w:val="007C0E12"/>
    <w:rsid w:val="007E37B0"/>
    <w:rsid w:val="007E4D58"/>
    <w:rsid w:val="00803D1E"/>
    <w:rsid w:val="00806395"/>
    <w:rsid w:val="00815BBD"/>
    <w:rsid w:val="0081651A"/>
    <w:rsid w:val="0083151D"/>
    <w:rsid w:val="00843B84"/>
    <w:rsid w:val="008466F0"/>
    <w:rsid w:val="008752AA"/>
    <w:rsid w:val="008A390C"/>
    <w:rsid w:val="008F3FB1"/>
    <w:rsid w:val="0091605A"/>
    <w:rsid w:val="00951D03"/>
    <w:rsid w:val="009722B7"/>
    <w:rsid w:val="00974326"/>
    <w:rsid w:val="009C30BD"/>
    <w:rsid w:val="00A17E87"/>
    <w:rsid w:val="00A3636E"/>
    <w:rsid w:val="00A831F3"/>
    <w:rsid w:val="00A94889"/>
    <w:rsid w:val="00AA4E63"/>
    <w:rsid w:val="00AE1129"/>
    <w:rsid w:val="00AF35EA"/>
    <w:rsid w:val="00AF45F0"/>
    <w:rsid w:val="00B03930"/>
    <w:rsid w:val="00B06F10"/>
    <w:rsid w:val="00B10FF0"/>
    <w:rsid w:val="00B1248A"/>
    <w:rsid w:val="00B30AEE"/>
    <w:rsid w:val="00B33C07"/>
    <w:rsid w:val="00B34593"/>
    <w:rsid w:val="00B455B9"/>
    <w:rsid w:val="00B520DE"/>
    <w:rsid w:val="00B74792"/>
    <w:rsid w:val="00B921DD"/>
    <w:rsid w:val="00BA2760"/>
    <w:rsid w:val="00BB0148"/>
    <w:rsid w:val="00BB05E3"/>
    <w:rsid w:val="00BC30DD"/>
    <w:rsid w:val="00BD3E5A"/>
    <w:rsid w:val="00BD4980"/>
    <w:rsid w:val="00BE1BD3"/>
    <w:rsid w:val="00BE74E2"/>
    <w:rsid w:val="00BF4BAC"/>
    <w:rsid w:val="00C277C0"/>
    <w:rsid w:val="00C3304B"/>
    <w:rsid w:val="00C523CC"/>
    <w:rsid w:val="00C571F4"/>
    <w:rsid w:val="00C57ABE"/>
    <w:rsid w:val="00CA5A96"/>
    <w:rsid w:val="00CB23D5"/>
    <w:rsid w:val="00CB6C4C"/>
    <w:rsid w:val="00CC3A97"/>
    <w:rsid w:val="00CC561C"/>
    <w:rsid w:val="00CF7C73"/>
    <w:rsid w:val="00D36E66"/>
    <w:rsid w:val="00D37208"/>
    <w:rsid w:val="00D37604"/>
    <w:rsid w:val="00D52EE4"/>
    <w:rsid w:val="00D620ED"/>
    <w:rsid w:val="00D74A0E"/>
    <w:rsid w:val="00D90F53"/>
    <w:rsid w:val="00D97FA4"/>
    <w:rsid w:val="00DB1484"/>
    <w:rsid w:val="00E53636"/>
    <w:rsid w:val="00E55F41"/>
    <w:rsid w:val="00E9025A"/>
    <w:rsid w:val="00EB2634"/>
    <w:rsid w:val="00EC6F8B"/>
    <w:rsid w:val="00F02662"/>
    <w:rsid w:val="00F03B77"/>
    <w:rsid w:val="00F204B2"/>
    <w:rsid w:val="00F2085D"/>
    <w:rsid w:val="00F34C43"/>
    <w:rsid w:val="00F760D0"/>
    <w:rsid w:val="00F917B3"/>
    <w:rsid w:val="00F95E75"/>
    <w:rsid w:val="00FA6390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4236"/>
  <w15:docId w15:val="{A43DA9D8-6DEE-4512-B08C-5C32EED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Body Text Indent"/>
    <w:basedOn w:val="a"/>
    <w:link w:val="afe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P370">
    <w:name w:val="P370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1">
    <w:name w:val="P371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2">
    <w:name w:val="P372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373">
    <w:name w:val="P373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P17">
    <w:name w:val="P17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uiPriority w:val="99"/>
    <w:semiHidden/>
  </w:style>
  <w:style w:type="paragraph" w:customStyle="1" w:styleId="23">
    <w:name w:val="Знак2 Знак Знак Знак"/>
    <w:basedOn w:val="a"/>
    <w:next w:val="a"/>
    <w:uiPriority w:val="99"/>
    <w:pPr>
      <w:ind w:firstLine="357"/>
      <w:jc w:val="both"/>
    </w:pPr>
    <w:rPr>
      <w:lang w:eastAsia="en-US"/>
    </w:rPr>
  </w:style>
  <w:style w:type="character" w:styleId="aff1">
    <w:name w:val="Hyperlink"/>
    <w:basedOn w:val="a0"/>
    <w:unhideWhenUsed/>
    <w:rPr>
      <w:color w:val="0000FF" w:themeColor="hyperlink"/>
      <w:u w:val="single"/>
    </w:rPr>
  </w:style>
  <w:style w:type="numbering" w:customStyle="1" w:styleId="24">
    <w:name w:val="Нет списка2"/>
    <w:uiPriority w:val="99"/>
    <w:semiHidden/>
    <w:unhideWhenUsed/>
  </w:style>
  <w:style w:type="table" w:customStyle="1" w:styleId="12">
    <w:name w:val="Сетка таблицы1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uiPriority w:val="99"/>
    <w:semiHidden/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mgafk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lib.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lib.mgaf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://www.iprbooksho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s://elibrary.ru/" TargetMode="External"/><Relationship Id="rId10" Type="http://schemas.openxmlformats.org/officeDocument/2006/relationships/hyperlink" Target="https://lib.rucont.ru/efd/671374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7769</Words>
  <Characters>44284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7</cp:revision>
  <dcterms:created xsi:type="dcterms:W3CDTF">2025-04-28T10:22:00Z</dcterms:created>
  <dcterms:modified xsi:type="dcterms:W3CDTF">2025-09-11T10:38:00Z</dcterms:modified>
</cp:coreProperties>
</file>