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6DE0C">
      <w:pPr>
        <w:widowControl w:val="0"/>
        <w:jc w:val="center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Министерство спорта Российской Федерации</w:t>
      </w:r>
    </w:p>
    <w:p w14:paraId="1FFF6590">
      <w:pPr>
        <w:widowControl w:val="0"/>
        <w:jc w:val="center"/>
        <w:rPr>
          <w:rFonts w:cs="Tahoma"/>
          <w:b/>
          <w:sz w:val="24"/>
          <w:szCs w:val="24"/>
        </w:rPr>
      </w:pPr>
    </w:p>
    <w:p w14:paraId="76BB6A3D">
      <w:pPr>
        <w:widowControl w:val="0"/>
        <w:jc w:val="center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Федеральное государственное бюджетное образовательное учреждение</w:t>
      </w:r>
    </w:p>
    <w:p w14:paraId="65FF9051">
      <w:pPr>
        <w:widowControl w:val="0"/>
        <w:jc w:val="center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высшего образования</w:t>
      </w:r>
    </w:p>
    <w:p w14:paraId="41683F1D">
      <w:pPr>
        <w:widowControl w:val="0"/>
        <w:jc w:val="center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«Московская государственная академия физической культуры»</w:t>
      </w:r>
    </w:p>
    <w:p w14:paraId="5A53924E">
      <w:pPr>
        <w:widowControl w:val="0"/>
        <w:jc w:val="center"/>
        <w:rPr>
          <w:rFonts w:cs="Tahoma"/>
          <w:sz w:val="24"/>
          <w:szCs w:val="24"/>
        </w:rPr>
      </w:pPr>
    </w:p>
    <w:p w14:paraId="2398AE13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Кафедра управления и экономики физической культуры, спорта и туризма</w:t>
      </w:r>
    </w:p>
    <w:p w14:paraId="0F21B4A3">
      <w:pPr>
        <w:widowControl w:val="0"/>
        <w:jc w:val="center"/>
        <w:rPr>
          <w:sz w:val="24"/>
          <w:szCs w:val="24"/>
        </w:rPr>
      </w:pPr>
    </w:p>
    <w:p w14:paraId="29F68BCE">
      <w:pPr>
        <w:widowControl w:val="0"/>
        <w:jc w:val="center"/>
        <w:rPr>
          <w:sz w:val="24"/>
          <w:szCs w:val="24"/>
        </w:rPr>
      </w:pPr>
    </w:p>
    <w:p w14:paraId="167E0EFA">
      <w:pPr>
        <w:widowControl w:val="0"/>
        <w:jc w:val="center"/>
        <w:rPr>
          <w:sz w:val="24"/>
          <w:szCs w:val="24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7"/>
        <w:gridCol w:w="4454"/>
      </w:tblGrid>
      <w:tr w14:paraId="71B7C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7" w:type="dxa"/>
          </w:tcPr>
          <w:p w14:paraId="5FD90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 w14:paraId="53FC43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Учебно-</w:t>
            </w:r>
          </w:p>
          <w:p w14:paraId="106DF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методического управления </w:t>
            </w:r>
          </w:p>
          <w:p w14:paraId="685EA1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канд. биол. наук, доцент И.В. Осадченко</w:t>
            </w:r>
          </w:p>
          <w:p w14:paraId="70407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 w14:paraId="088C8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9» мая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454" w:type="dxa"/>
          </w:tcPr>
          <w:p w14:paraId="13DA1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</w:t>
            </w:r>
          </w:p>
          <w:p w14:paraId="024C5E1E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Председатель УМК</w:t>
            </w:r>
          </w:p>
          <w:p w14:paraId="47DE0FEE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Проректор по образовательной и научно-исследовательской деятельности, Кандидат филологических наук, Доцент М.С. Степанов</w:t>
            </w:r>
          </w:p>
          <w:p w14:paraId="2D1C8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 w14:paraId="05DCC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9» мая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14:paraId="4380FF81">
      <w:pPr>
        <w:widowControl w:val="0"/>
        <w:jc w:val="center"/>
        <w:rPr>
          <w:rFonts w:cs="Tahoma"/>
          <w:sz w:val="24"/>
          <w:szCs w:val="24"/>
        </w:rPr>
      </w:pPr>
    </w:p>
    <w:p w14:paraId="3045D6C4">
      <w:pPr>
        <w:widowControl w:val="0"/>
        <w:jc w:val="center"/>
        <w:rPr>
          <w:rFonts w:cs="Tahoma"/>
          <w:sz w:val="24"/>
          <w:szCs w:val="24"/>
        </w:rPr>
      </w:pPr>
    </w:p>
    <w:p w14:paraId="55F4ECC7">
      <w:pPr>
        <w:widowControl w:val="0"/>
        <w:ind w:left="1416"/>
        <w:rPr>
          <w:rFonts w:cs="Tahoma"/>
          <w:sz w:val="28"/>
          <w:szCs w:val="28"/>
        </w:rPr>
      </w:pPr>
    </w:p>
    <w:p w14:paraId="4E350E0D">
      <w:pPr>
        <w:widowControl w:val="0"/>
        <w:jc w:val="center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>РАБОЧАЯ ПРОГРАММА ДИСЦИПЛИНЫ</w:t>
      </w:r>
    </w:p>
    <w:p w14:paraId="344FB02B">
      <w:pPr>
        <w:widowControl w:val="0"/>
        <w:jc w:val="center"/>
        <w:rPr>
          <w:rFonts w:cs="Tahoma"/>
          <w:b/>
          <w:sz w:val="24"/>
          <w:szCs w:val="24"/>
        </w:rPr>
      </w:pPr>
    </w:p>
    <w:p w14:paraId="7E89A693">
      <w:pPr>
        <w:widowControl w:val="0"/>
        <w:jc w:val="center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>«МЕНЕДЖМЕНТ ФИЗИЧЕСКОЙ КУЛЬТУРЫ И СПОРТА»</w:t>
      </w:r>
    </w:p>
    <w:p w14:paraId="3659C26D">
      <w:pPr>
        <w:widowControl w:val="0"/>
        <w:jc w:val="center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>Б1.О.36</w:t>
      </w:r>
    </w:p>
    <w:p w14:paraId="701C4D04">
      <w:pPr>
        <w:widowControl w:val="0"/>
        <w:jc w:val="center"/>
        <w:rPr>
          <w:rFonts w:cs="Tahoma"/>
          <w:b/>
          <w:sz w:val="24"/>
          <w:szCs w:val="24"/>
        </w:rPr>
      </w:pPr>
    </w:p>
    <w:p w14:paraId="2F2AD247">
      <w:pPr>
        <w:widowControl w:val="0"/>
        <w:jc w:val="center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>Направление подготовки</w:t>
      </w:r>
      <w:r>
        <w:rPr>
          <w:rFonts w:cs="Tahoma"/>
          <w:sz w:val="24"/>
          <w:szCs w:val="24"/>
        </w:rPr>
        <w:t xml:space="preserve"> </w:t>
      </w:r>
    </w:p>
    <w:p w14:paraId="687885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49.03.02 </w:t>
      </w:r>
      <w:r>
        <w:rPr>
          <w:rFonts w:cs="Tahoma"/>
          <w:b/>
          <w:sz w:val="24"/>
          <w:szCs w:val="24"/>
        </w:rPr>
        <w:t>«ФИЗИЧЕСКАЯ КУЛЬТУРА ДЛЯ ЛИЦ С ОТКЛОНЕНИЯМИ В СОСТОЯНИИ ЗДОРОВЬЯ (АДАПТИВНАЯ ФИЗИЧЕСКАЯ КУЛЬТУРА)»</w:t>
      </w:r>
    </w:p>
    <w:p w14:paraId="5D6CE148">
      <w:pPr>
        <w:widowControl w:val="0"/>
        <w:jc w:val="center"/>
        <w:rPr>
          <w:rFonts w:cs="Tahoma"/>
          <w:b/>
          <w:sz w:val="24"/>
          <w:szCs w:val="24"/>
        </w:rPr>
      </w:pPr>
    </w:p>
    <w:p w14:paraId="5AA9D83B">
      <w:pPr>
        <w:jc w:val="center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>Наименование ОПОП:</w:t>
      </w:r>
    </w:p>
    <w:p w14:paraId="5E6114EA">
      <w:pPr>
        <w:jc w:val="center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«Физическая реабилитация»</w:t>
      </w:r>
    </w:p>
    <w:p w14:paraId="74B69F7F">
      <w:pPr>
        <w:jc w:val="center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«Лечебная физическая культура»</w:t>
      </w:r>
    </w:p>
    <w:p w14:paraId="01E624C5">
      <w:pPr>
        <w:jc w:val="center"/>
        <w:rPr>
          <w:bCs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«Адаптивный спорт»</w:t>
      </w:r>
    </w:p>
    <w:p w14:paraId="30AA642E">
      <w:pPr>
        <w:jc w:val="center"/>
        <w:rPr>
          <w:bCs/>
          <w:sz w:val="24"/>
          <w:szCs w:val="24"/>
        </w:rPr>
      </w:pPr>
    </w:p>
    <w:p w14:paraId="4BCEE3C4">
      <w:pPr>
        <w:widowControl w:val="0"/>
        <w:jc w:val="center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>Квалификация выпускника</w:t>
      </w:r>
    </w:p>
    <w:p w14:paraId="4446588B">
      <w:pPr>
        <w:widowControl w:val="0"/>
        <w:jc w:val="center"/>
        <w:rPr>
          <w:rFonts w:cs="Tahoma"/>
          <w:b/>
          <w:sz w:val="24"/>
          <w:szCs w:val="24"/>
        </w:rPr>
      </w:pPr>
      <w:r>
        <w:rPr>
          <w:i/>
          <w:sz w:val="24"/>
          <w:szCs w:val="24"/>
        </w:rPr>
        <w:t>бакалавр</w:t>
      </w:r>
    </w:p>
    <w:p w14:paraId="35BB7C14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</w:t>
      </w:r>
    </w:p>
    <w:p w14:paraId="5081CDFA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очная / заочная</w:t>
      </w:r>
    </w:p>
    <w:p w14:paraId="3126E3C4">
      <w:pPr>
        <w:widowControl w:val="0"/>
        <w:jc w:val="center"/>
        <w:rPr>
          <w:sz w:val="24"/>
          <w:szCs w:val="24"/>
        </w:rPr>
      </w:pPr>
    </w:p>
    <w:tbl>
      <w:tblPr>
        <w:tblStyle w:val="3"/>
        <w:tblW w:w="974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3261"/>
        <w:gridCol w:w="3543"/>
      </w:tblGrid>
      <w:tr w14:paraId="46D27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 w14:paraId="5EB6C03D">
            <w:pPr>
              <w:ind w:left="-113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 w14:paraId="100CE0E2">
            <w:pPr>
              <w:ind w:left="-113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Декан факультета физической культуры, </w:t>
            </w:r>
          </w:p>
          <w:p w14:paraId="7CAF8696">
            <w:pPr>
              <w:ind w:left="-113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канд. юрид. наук, доцент</w:t>
            </w:r>
          </w:p>
          <w:p w14:paraId="3B1EBBC3">
            <w:pPr>
              <w:ind w:left="-113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rFonts w:hint="default"/>
                <w:sz w:val="24"/>
                <w:szCs w:val="24"/>
                <w:lang w:val="ru-RU"/>
              </w:rPr>
              <w:t>.В. Марандыкина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</w:t>
            </w:r>
          </w:p>
          <w:p w14:paraId="0EC5D4FB">
            <w:pPr>
              <w:ind w:left="-113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«19» мая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г. </w:t>
            </w:r>
          </w:p>
          <w:p w14:paraId="3A644D9F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</w:p>
          <w:p w14:paraId="089F5EC6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2ECADC5B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 w14:paraId="3D669B87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Декан факультета</w:t>
            </w:r>
          </w:p>
          <w:p w14:paraId="79122247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заочной формы обучения, канд. пед. наук, профессор</w:t>
            </w:r>
          </w:p>
          <w:p w14:paraId="6DD69B4F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__________В.Х.  Шнайдер</w:t>
            </w:r>
          </w:p>
          <w:p w14:paraId="20A058C3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«19» мая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г. </w:t>
            </w:r>
          </w:p>
          <w:p w14:paraId="48973FD4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</w:p>
          <w:p w14:paraId="335D6E15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14:paraId="7A7AA7BF">
            <w:pPr>
              <w:ind w:left="-113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 рассмотрена и одобрена на заседании кафедры (протокол № 13 </w:t>
            </w:r>
          </w:p>
          <w:p w14:paraId="4605D663">
            <w:pPr>
              <w:ind w:left="-113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«30» апреля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г.)</w:t>
            </w:r>
          </w:p>
          <w:p w14:paraId="404A0B51">
            <w:pPr>
              <w:ind w:left="-113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ВИО Заведующего кафедрой,</w:t>
            </w:r>
          </w:p>
          <w:p w14:paraId="0F81D237">
            <w:pPr>
              <w:ind w:left="-113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канд. экон. наук, доцент</w:t>
            </w:r>
          </w:p>
          <w:p w14:paraId="01856743">
            <w:pPr>
              <w:ind w:left="-113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 И.Л. Димитров </w:t>
            </w:r>
          </w:p>
          <w:p w14:paraId="31EBC24F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«30» апреля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>г.</w:t>
            </w:r>
          </w:p>
        </w:tc>
      </w:tr>
    </w:tbl>
    <w:p w14:paraId="2A605641">
      <w:pPr>
        <w:widowControl w:val="0"/>
        <w:jc w:val="center"/>
        <w:rPr>
          <w:sz w:val="24"/>
          <w:szCs w:val="24"/>
        </w:rPr>
      </w:pPr>
    </w:p>
    <w:p w14:paraId="24EE93E3">
      <w:pPr>
        <w:widowControl w:val="0"/>
        <w:jc w:val="center"/>
        <w:rPr>
          <w:rFonts w:cs="Tahoma"/>
          <w:b/>
          <w:i/>
          <w:sz w:val="24"/>
          <w:szCs w:val="24"/>
        </w:rPr>
      </w:pPr>
    </w:p>
    <w:p w14:paraId="6887DF84">
      <w:pPr>
        <w:widowControl w:val="0"/>
        <w:jc w:val="center"/>
        <w:rPr>
          <w:rFonts w:cs="Tahoma"/>
          <w:b/>
          <w:i/>
          <w:sz w:val="24"/>
          <w:szCs w:val="24"/>
        </w:rPr>
      </w:pPr>
    </w:p>
    <w:p w14:paraId="6417B73F">
      <w:pPr>
        <w:widowControl w:val="0"/>
        <w:jc w:val="center"/>
        <w:rPr>
          <w:rFonts w:hint="default" w:cs="Tahoma"/>
          <w:sz w:val="24"/>
          <w:szCs w:val="24"/>
          <w:lang w:val="ru-RU"/>
        </w:rPr>
      </w:pPr>
      <w:r>
        <w:rPr>
          <w:rFonts w:cs="Tahoma"/>
          <w:sz w:val="24"/>
          <w:szCs w:val="24"/>
        </w:rPr>
        <w:t>Малаховка 202</w:t>
      </w:r>
      <w:r>
        <w:rPr>
          <w:rFonts w:hint="default" w:cs="Tahoma"/>
          <w:sz w:val="24"/>
          <w:szCs w:val="24"/>
          <w:lang w:val="ru-RU"/>
        </w:rPr>
        <w:t>6</w:t>
      </w:r>
    </w:p>
    <w:p w14:paraId="352B18D6">
      <w:pPr>
        <w:shd w:val="clear" w:color="auto" w:fill="FFFFFF"/>
        <w:jc w:val="both"/>
        <w:rPr>
          <w:rFonts w:ascii="YS Text" w:hAnsi="YS Text"/>
          <w:sz w:val="23"/>
          <w:szCs w:val="23"/>
        </w:rPr>
      </w:pPr>
      <w:r>
        <w:rPr>
          <w:rFonts w:cs="Tahoma"/>
          <w:b/>
          <w:sz w:val="28"/>
          <w:szCs w:val="28"/>
        </w:rPr>
        <w:br w:type="page"/>
      </w:r>
      <w:r>
        <w:rPr>
          <w:rFonts w:cs="Tahoma"/>
          <w:sz w:val="24"/>
          <w:szCs w:val="24"/>
        </w:rPr>
        <w:t xml:space="preserve">Рабочая программа разработана в соответствии с Федеральным государственным образовательным стандартом высшего образования - бакалавриат по направлению подготовки </w:t>
      </w:r>
      <w:r>
        <w:rPr>
          <w:rFonts w:ascii="YS Text" w:hAnsi="YS Text"/>
          <w:sz w:val="23"/>
          <w:szCs w:val="23"/>
        </w:rPr>
        <w:t>«Физическая культура для лиц с отклонениями в состоянии здоровья (адаптивная</w:t>
      </w:r>
    </w:p>
    <w:p w14:paraId="65E39714">
      <w:pPr>
        <w:widowControl w:val="0"/>
        <w:jc w:val="both"/>
        <w:rPr>
          <w:sz w:val="24"/>
          <w:szCs w:val="24"/>
        </w:rPr>
      </w:pPr>
      <w:r>
        <w:rPr>
          <w:rFonts w:ascii="YS Text" w:hAnsi="YS Text"/>
          <w:sz w:val="23"/>
          <w:szCs w:val="23"/>
        </w:rPr>
        <w:t>физическая культура)»</w:t>
      </w:r>
      <w:r>
        <w:rPr>
          <w:rFonts w:cs="Tahoma"/>
          <w:sz w:val="24"/>
          <w:szCs w:val="24"/>
        </w:rPr>
        <w:t xml:space="preserve"> 49.03.02, утвержденным приказом Министерства образования и науки Российской Федерации № 942 от 19 сентября 2017 года </w:t>
      </w:r>
      <w:r>
        <w:rPr>
          <w:sz w:val="24"/>
          <w:szCs w:val="24"/>
        </w:rPr>
        <w:t>(зарегистрирован Министерством юстиции Российской Федерации 16 октября 2017 г., регистрационный номер № 48563).</w:t>
      </w:r>
    </w:p>
    <w:p w14:paraId="3AAACAA0">
      <w:pPr>
        <w:widowControl w:val="0"/>
        <w:jc w:val="both"/>
        <w:rPr>
          <w:sz w:val="24"/>
          <w:szCs w:val="24"/>
        </w:rPr>
      </w:pPr>
    </w:p>
    <w:p w14:paraId="0D174E0C">
      <w:pPr>
        <w:widowControl w:val="0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 xml:space="preserve">Составители рабочей программы: </w:t>
      </w:r>
    </w:p>
    <w:p w14:paraId="7EA06C99">
      <w:pPr>
        <w:widowControl w:val="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Гусева Л.Н., старший преподаватель</w:t>
      </w:r>
    </w:p>
    <w:p w14:paraId="1CC3D5FF">
      <w:pPr>
        <w:widowControl w:val="0"/>
        <w:jc w:val="both"/>
        <w:rPr>
          <w:sz w:val="24"/>
          <w:szCs w:val="24"/>
        </w:rPr>
      </w:pPr>
      <w:r>
        <w:rPr>
          <w:rFonts w:cs="Tahoma"/>
          <w:sz w:val="24"/>
          <w:szCs w:val="24"/>
        </w:rPr>
        <w:t xml:space="preserve">кафедры </w:t>
      </w:r>
      <w:r>
        <w:rPr>
          <w:sz w:val="24"/>
          <w:szCs w:val="24"/>
        </w:rPr>
        <w:t>управления и экономики</w:t>
      </w:r>
    </w:p>
    <w:p w14:paraId="24CF6F8D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физической культуры, спорта и туризма</w:t>
      </w:r>
    </w:p>
    <w:p w14:paraId="13353B1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и спорта ФГБОУ ВО МГАФК</w:t>
      </w:r>
    </w:p>
    <w:p w14:paraId="5FD0C6D1">
      <w:pPr>
        <w:widowControl w:val="0"/>
        <w:jc w:val="both"/>
        <w:rPr>
          <w:i/>
          <w:iCs/>
          <w:sz w:val="24"/>
          <w:szCs w:val="24"/>
        </w:rPr>
      </w:pPr>
    </w:p>
    <w:p w14:paraId="6E36DD15">
      <w:pPr>
        <w:widowControl w:val="0"/>
        <w:jc w:val="both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Рецензенты:</w:t>
      </w:r>
    </w:p>
    <w:p w14:paraId="7C111729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Димитров И.Л., канд. экон. наук, доцент, </w:t>
      </w:r>
    </w:p>
    <w:p w14:paraId="5FA4F26A">
      <w:pPr>
        <w:widowControl w:val="0"/>
        <w:rPr>
          <w:sz w:val="24"/>
          <w:szCs w:val="24"/>
        </w:rPr>
      </w:pPr>
      <w:r>
        <w:rPr>
          <w:sz w:val="24"/>
          <w:szCs w:val="24"/>
        </w:rPr>
        <w:t>ВИО заведующего кафедры управления и экономики</w:t>
      </w:r>
    </w:p>
    <w:p w14:paraId="32B22551">
      <w:pPr>
        <w:widowControl w:val="0"/>
        <w:rPr>
          <w:sz w:val="24"/>
          <w:szCs w:val="24"/>
        </w:rPr>
      </w:pPr>
      <w:r>
        <w:rPr>
          <w:sz w:val="24"/>
          <w:szCs w:val="24"/>
        </w:rPr>
        <w:t>физической культуры, спорта и туризма</w:t>
      </w:r>
    </w:p>
    <w:p w14:paraId="2A595258">
      <w:pPr>
        <w:widowControl w:val="0"/>
        <w:rPr>
          <w:i/>
          <w:sz w:val="24"/>
          <w:szCs w:val="24"/>
        </w:rPr>
      </w:pPr>
      <w:r>
        <w:rPr>
          <w:sz w:val="24"/>
          <w:szCs w:val="24"/>
        </w:rPr>
        <w:t>и спорта ФГБОУ ВО МГАФК</w:t>
      </w:r>
    </w:p>
    <w:p w14:paraId="7BF31074">
      <w:pPr>
        <w:widowControl w:val="0"/>
        <w:rPr>
          <w:sz w:val="24"/>
          <w:szCs w:val="24"/>
        </w:rPr>
      </w:pPr>
    </w:p>
    <w:p w14:paraId="2EC3DAAD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Митрохина Е. Ю., канд. социол. наук</w:t>
      </w:r>
    </w:p>
    <w:p w14:paraId="212EEA6E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доцент, заведующая кафедрой </w:t>
      </w:r>
    </w:p>
    <w:p w14:paraId="053D9F6A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философских, исторических и </w:t>
      </w:r>
    </w:p>
    <w:p w14:paraId="51E95BC6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социальных наук ФГБОУ ВО МГАФК</w:t>
      </w:r>
    </w:p>
    <w:p w14:paraId="6D05DCB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</w:p>
    <w:p w14:paraId="78563990">
      <w:pPr>
        <w:widowControl w:val="0"/>
        <w:rPr>
          <w:rFonts w:cs="Tahoma"/>
          <w:b/>
          <w:sz w:val="24"/>
          <w:szCs w:val="24"/>
        </w:rPr>
      </w:pPr>
    </w:p>
    <w:p w14:paraId="52D3373F">
      <w:pPr>
        <w:widowControl w:val="0"/>
        <w:rPr>
          <w:rFonts w:cs="Tahoma"/>
          <w:b/>
          <w:sz w:val="24"/>
          <w:szCs w:val="24"/>
        </w:rPr>
      </w:pPr>
    </w:p>
    <w:p w14:paraId="1D09DAF2">
      <w:pPr>
        <w:widowControl w:val="0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>Ссылки на используемые в разработке РПД дисциплины профессиональные стандарты (в соответствии с ФГОС ВО 49.03.02):</w:t>
      </w:r>
    </w:p>
    <w:tbl>
      <w:tblPr>
        <w:tblStyle w:val="9"/>
        <w:tblW w:w="964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3771"/>
        <w:gridCol w:w="3969"/>
        <w:gridCol w:w="1134"/>
      </w:tblGrid>
      <w:tr w14:paraId="728B2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23113961">
            <w:pPr>
              <w:widowControl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Код ПС</w:t>
            </w:r>
          </w:p>
        </w:tc>
        <w:tc>
          <w:tcPr>
            <w:tcW w:w="3771" w:type="dxa"/>
          </w:tcPr>
          <w:p w14:paraId="5DD4959C">
            <w:pPr>
              <w:widowControl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Профессиональный стандарт</w:t>
            </w:r>
          </w:p>
        </w:tc>
        <w:tc>
          <w:tcPr>
            <w:tcW w:w="3969" w:type="dxa"/>
          </w:tcPr>
          <w:p w14:paraId="0E9F4B2A">
            <w:pPr>
              <w:widowControl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Приказ Минтруда России</w:t>
            </w:r>
          </w:p>
        </w:tc>
        <w:tc>
          <w:tcPr>
            <w:tcW w:w="1134" w:type="dxa"/>
          </w:tcPr>
          <w:p w14:paraId="0D7FCA31">
            <w:pPr>
              <w:widowControl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Аббрев. исп. в РПД</w:t>
            </w:r>
          </w:p>
        </w:tc>
      </w:tr>
      <w:tr w14:paraId="1B615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0" w:type="dxa"/>
            <w:gridSpan w:val="4"/>
          </w:tcPr>
          <w:p w14:paraId="7F339EC5">
            <w:pPr>
              <w:widowControl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01 Образование и наука</w:t>
            </w:r>
          </w:p>
        </w:tc>
      </w:tr>
      <w:tr w14:paraId="32BC4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3D134B77">
            <w:pPr>
              <w:widowControl w:val="0"/>
            </w:pPr>
            <w:r>
              <w:t>01.001</w:t>
            </w:r>
          </w:p>
        </w:tc>
        <w:tc>
          <w:tcPr>
            <w:tcW w:w="3771" w:type="dxa"/>
          </w:tcPr>
          <w:p w14:paraId="5DF09FE8">
            <w:pPr>
              <w:widowControl w:val="0"/>
              <w:jc w:val="both"/>
            </w:pPr>
            <w:r>
              <w:t>"Педагог (педагогическая деятельность в сфере дошкольного, начального общего, основного общего, среднего общего образования) (воспитатель, учитель)" (с изменениями и дополнениями)</w:t>
            </w:r>
          </w:p>
        </w:tc>
        <w:tc>
          <w:tcPr>
            <w:tcW w:w="3969" w:type="dxa"/>
          </w:tcPr>
          <w:p w14:paraId="6CE186C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b/>
                <w:bCs/>
              </w:rPr>
            </w:pPr>
            <w:r>
              <w:rPr>
                <w:rFonts w:ascii="Times New Roman CYR" w:hAnsi="Times New Roman CYR" w:cs="Times New Roman CYR" w:eastAsiaTheme="minorEastAsia"/>
                <w:bCs/>
              </w:rPr>
              <w:t xml:space="preserve">Приказ Министерства труда и социальной защиты РФ </w:t>
            </w:r>
            <w:r>
              <w:rPr>
                <w:rFonts w:eastAsiaTheme="minorEastAsia"/>
                <w:bCs/>
              </w:rPr>
              <w:t xml:space="preserve">от 18 октября 2013 г. N 544н </w:t>
            </w:r>
            <w:r>
              <w:rPr>
                <w:rFonts w:eastAsiaTheme="minorEastAsia"/>
                <w:bCs/>
                <w:i/>
                <w:sz w:val="16"/>
                <w:szCs w:val="16"/>
              </w:rPr>
              <w:t>(с изменениями и дополнениями от: 25 декабря 2014 г., 5 августа 2016 г.)</w:t>
            </w:r>
          </w:p>
        </w:tc>
        <w:tc>
          <w:tcPr>
            <w:tcW w:w="1134" w:type="dxa"/>
          </w:tcPr>
          <w:p w14:paraId="23BD1F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 w:eastAsiaTheme="minorEastAsia"/>
                <w:b/>
                <w:bCs/>
              </w:rPr>
            </w:pPr>
            <w:r>
              <w:rPr>
                <w:rFonts w:ascii="Times New Roman CYR" w:hAnsi="Times New Roman CYR" w:cs="Times New Roman CYR" w:eastAsiaTheme="minorEastAsia"/>
                <w:b/>
                <w:bCs/>
              </w:rPr>
              <w:t>П</w:t>
            </w:r>
          </w:p>
        </w:tc>
      </w:tr>
      <w:tr w14:paraId="2B27D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0" w:type="dxa"/>
            <w:gridSpan w:val="4"/>
          </w:tcPr>
          <w:p w14:paraId="7998F16C">
            <w:pPr>
              <w:widowControl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03 Социальное обслуживание</w:t>
            </w:r>
          </w:p>
        </w:tc>
      </w:tr>
      <w:tr w14:paraId="234CC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694742E0">
            <w:pPr>
              <w:widowControl w:val="0"/>
            </w:pPr>
            <w:r>
              <w:t>03.007</w:t>
            </w:r>
          </w:p>
        </w:tc>
        <w:tc>
          <w:tcPr>
            <w:tcW w:w="3771" w:type="dxa"/>
          </w:tcPr>
          <w:p w14:paraId="0D523E6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 CYR" w:hAnsi="Times New Roman CYR" w:cs="Times New Roman CYR" w:eastAsiaTheme="minorEastAsia"/>
                <w:bCs/>
              </w:rPr>
            </w:pPr>
            <w:r>
              <w:rPr>
                <w:rFonts w:ascii="Times New Roman CYR" w:hAnsi="Times New Roman CYR" w:cs="Times New Roman CYR" w:eastAsiaTheme="minorEastAsia"/>
                <w:bCs/>
              </w:rPr>
              <w:t>"Специалист по реабилитационной работе в социальной сфере"</w:t>
            </w:r>
          </w:p>
        </w:tc>
        <w:tc>
          <w:tcPr>
            <w:tcW w:w="3969" w:type="dxa"/>
          </w:tcPr>
          <w:p w14:paraId="5FA2DE4E">
            <w:pPr>
              <w:widowControl w:val="0"/>
              <w:jc w:val="both"/>
              <w:rPr>
                <w:rFonts w:cs="Tahoma"/>
              </w:rPr>
            </w:pPr>
            <w:r>
              <w:t>Приказ Министерства труда и социальной защиты РФ от 18.06.2020 N 352н</w:t>
            </w:r>
          </w:p>
        </w:tc>
        <w:tc>
          <w:tcPr>
            <w:tcW w:w="1134" w:type="dxa"/>
          </w:tcPr>
          <w:p w14:paraId="082E3704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СР</w:t>
            </w:r>
          </w:p>
        </w:tc>
      </w:tr>
      <w:tr w14:paraId="0CB1C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0" w:type="dxa"/>
            <w:gridSpan w:val="4"/>
          </w:tcPr>
          <w:p w14:paraId="4B3C1015">
            <w:pPr>
              <w:widowControl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05 Физическая культура и спорт</w:t>
            </w:r>
          </w:p>
        </w:tc>
      </w:tr>
      <w:tr w14:paraId="30F4B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3EBCCEDD">
            <w:pPr>
              <w:widowControl w:val="0"/>
              <w:jc w:val="both"/>
            </w:pPr>
            <w:r>
              <w:t>05.002</w:t>
            </w:r>
          </w:p>
        </w:tc>
        <w:tc>
          <w:tcPr>
            <w:tcW w:w="3771" w:type="dxa"/>
          </w:tcPr>
          <w:p w14:paraId="7E168AC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Theme="minorEastAsia"/>
                <w:bCs/>
              </w:rPr>
            </w:pPr>
            <w:r>
              <w:fldChar w:fldCharType="begin"/>
            </w:r>
            <w:r>
              <w:instrText xml:space="preserve"> HYPERLINK "http://internet.garant.ru/document/redirect/72232870/0" </w:instrText>
            </w:r>
            <w:r>
              <w:fldChar w:fldCharType="separate"/>
            </w:r>
            <w:r>
              <w:rPr>
                <w:rFonts w:eastAsiaTheme="minorEastAsia"/>
              </w:rPr>
              <w:t xml:space="preserve"> "Тренер по адаптивной физической культуре и адаптивному спорту"</w:t>
            </w:r>
            <w:r>
              <w:rPr>
                <w:rFonts w:eastAsiaTheme="minorEastAsia"/>
              </w:rPr>
              <w:fldChar w:fldCharType="end"/>
            </w:r>
          </w:p>
        </w:tc>
        <w:tc>
          <w:tcPr>
            <w:tcW w:w="3969" w:type="dxa"/>
          </w:tcPr>
          <w:p w14:paraId="0DCC0CF8">
            <w:pPr>
              <w:widowControl w:val="0"/>
              <w:jc w:val="both"/>
            </w:pPr>
            <w:r>
              <w:t>Приказ Министерства труда и социальной защиты РФ от 02 апреля 2019 г. N 199н</w:t>
            </w:r>
          </w:p>
        </w:tc>
        <w:tc>
          <w:tcPr>
            <w:tcW w:w="1134" w:type="dxa"/>
          </w:tcPr>
          <w:p w14:paraId="101CDB08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Т АФК</w:t>
            </w:r>
          </w:p>
        </w:tc>
      </w:tr>
      <w:tr w14:paraId="3B38E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09796146">
            <w:pPr>
              <w:widowControl w:val="0"/>
              <w:jc w:val="both"/>
            </w:pPr>
            <w:r>
              <w:t>05.004</w:t>
            </w:r>
          </w:p>
        </w:tc>
        <w:tc>
          <w:tcPr>
            <w:tcW w:w="3771" w:type="dxa"/>
          </w:tcPr>
          <w:p w14:paraId="66F78A8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Theme="minorEastAsia"/>
                <w:b/>
                <w:bCs/>
              </w:rPr>
            </w:pPr>
            <w:r>
              <w:fldChar w:fldCharType="begin"/>
            </w:r>
            <w:r>
              <w:instrText xml:space="preserve"> HYPERLINK "http://internet.garant.ru/document/redirect/70753338/0" </w:instrText>
            </w:r>
            <w:r>
              <w:fldChar w:fldCharType="separate"/>
            </w:r>
            <w:r>
              <w:rPr>
                <w:rFonts w:eastAsiaTheme="minorEastAsia"/>
              </w:rPr>
              <w:t xml:space="preserve"> "Инструктор-методист</w:t>
            </w:r>
            <w:r>
              <w:t xml:space="preserve"> </w:t>
            </w:r>
            <w:r>
              <w:rPr>
                <w:rFonts w:eastAsiaTheme="minorEastAsia"/>
              </w:rPr>
              <w:t>по адаптивной физической культуре и адаптивному спорту "</w:t>
            </w:r>
            <w:r>
              <w:rPr>
                <w:rFonts w:eastAsiaTheme="minorEastAsia"/>
              </w:rPr>
              <w:fldChar w:fldCharType="end"/>
            </w:r>
          </w:p>
        </w:tc>
        <w:tc>
          <w:tcPr>
            <w:tcW w:w="3969" w:type="dxa"/>
          </w:tcPr>
          <w:p w14:paraId="7EAC7BD0">
            <w:pPr>
              <w:widowControl w:val="0"/>
              <w:autoSpaceDE w:val="0"/>
              <w:autoSpaceDN w:val="0"/>
              <w:adjustRightInd w:val="0"/>
              <w:ind w:left="34"/>
              <w:rPr>
                <w:rFonts w:eastAsiaTheme="minorEastAsia"/>
              </w:rPr>
            </w:pPr>
            <w:r>
              <w:rPr>
                <w:rFonts w:eastAsiaTheme="minorEastAsia"/>
              </w:rPr>
              <w:t>Приказ Министерства труда и социальной защиты РФ от 02 апреля 2019 г. N 197н</w:t>
            </w:r>
          </w:p>
        </w:tc>
        <w:tc>
          <w:tcPr>
            <w:tcW w:w="1134" w:type="dxa"/>
          </w:tcPr>
          <w:p w14:paraId="0A266F52">
            <w:pPr>
              <w:widowControl w:val="0"/>
              <w:autoSpaceDE w:val="0"/>
              <w:autoSpaceDN w:val="0"/>
              <w:adjustRightInd w:val="0"/>
              <w:ind w:left="34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ИМ АФК</w:t>
            </w:r>
          </w:p>
        </w:tc>
      </w:tr>
      <w:tr w14:paraId="27B0E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11BA672E">
            <w:pPr>
              <w:widowControl w:val="0"/>
              <w:jc w:val="both"/>
            </w:pPr>
            <w:r>
              <w:t>05.008</w:t>
            </w:r>
          </w:p>
        </w:tc>
        <w:tc>
          <w:tcPr>
            <w:tcW w:w="3771" w:type="dxa"/>
          </w:tcPr>
          <w:p w14:paraId="27548BD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Theme="minorEastAsia"/>
                <w:b/>
                <w:bCs/>
              </w:rPr>
            </w:pPr>
            <w:r>
              <w:fldChar w:fldCharType="begin"/>
            </w:r>
            <w:r>
              <w:instrText xml:space="preserve"> HYPERLINK "http://internet.garant.ru/document/redirect/71249184/0" </w:instrText>
            </w:r>
            <w:r>
              <w:fldChar w:fldCharType="separate"/>
            </w:r>
            <w:r>
              <w:rPr>
                <w:rStyle w:val="11"/>
                <w:bCs/>
                <w:color w:val="auto"/>
              </w:rPr>
              <w:t xml:space="preserve"> "Руководитель организации (подразделения организации), осуществляющей деятельность в области физической культуры и спорта"</w:t>
            </w:r>
            <w:r>
              <w:rPr>
                <w:rStyle w:val="11"/>
                <w:bCs/>
                <w:color w:val="auto"/>
              </w:rPr>
              <w:fldChar w:fldCharType="end"/>
            </w:r>
          </w:p>
        </w:tc>
        <w:tc>
          <w:tcPr>
            <w:tcW w:w="3969" w:type="dxa"/>
          </w:tcPr>
          <w:p w14:paraId="097E150B">
            <w:pPr>
              <w:widowControl w:val="0"/>
              <w:ind w:right="-113"/>
              <w:rPr>
                <w:bCs/>
              </w:rPr>
            </w:pPr>
            <w:r>
              <w:t xml:space="preserve">Приказ Министерства труда и социальной защиты РФ </w:t>
            </w:r>
            <w:r>
              <w:rPr>
                <w:bCs/>
              </w:rPr>
              <w:t>от 27 апреля 2023 года N 363н</w:t>
            </w:r>
          </w:p>
          <w:p w14:paraId="21AC6092">
            <w:pPr>
              <w:widowControl w:val="0"/>
              <w:ind w:right="-113"/>
              <w:rPr>
                <w:bCs/>
              </w:rPr>
            </w:pPr>
            <w:r>
              <w:rPr>
                <w:bCs/>
              </w:rPr>
              <w:t>(Зарегистрирован в Министерстве юстиции Российской Федерации 29 мая 2023 года, регистрационный N 73527)</w:t>
            </w:r>
          </w:p>
          <w:p w14:paraId="3FED0D77">
            <w:pPr>
              <w:widowControl w:val="0"/>
              <w:jc w:val="both"/>
            </w:pPr>
          </w:p>
        </w:tc>
        <w:tc>
          <w:tcPr>
            <w:tcW w:w="1134" w:type="dxa"/>
          </w:tcPr>
          <w:p w14:paraId="1A86285B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Р</w:t>
            </w:r>
          </w:p>
        </w:tc>
      </w:tr>
      <w:tr w14:paraId="69F8C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3F3052E1">
            <w:pPr>
              <w:widowControl w:val="0"/>
            </w:pPr>
            <w:r>
              <w:t>05.010</w:t>
            </w:r>
          </w:p>
        </w:tc>
        <w:tc>
          <w:tcPr>
            <w:tcW w:w="3771" w:type="dxa"/>
          </w:tcPr>
          <w:p w14:paraId="5AC6FB9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Theme="minorEastAsia"/>
                <w:b/>
                <w:bCs/>
              </w:rPr>
            </w:pPr>
            <w:r>
              <w:fldChar w:fldCharType="begin"/>
            </w:r>
            <w:r>
              <w:instrText xml:space="preserve"> HYPERLINK "http://internet.garant.ru/document/redirect/71350476/0" </w:instrText>
            </w:r>
            <w:r>
              <w:fldChar w:fldCharType="separate"/>
            </w:r>
            <w:r>
              <w:rPr>
                <w:rFonts w:eastAsiaTheme="minorEastAsia"/>
              </w:rPr>
              <w:t xml:space="preserve"> "Специалист по антидопинговому обеспечению"</w:t>
            </w:r>
            <w:r>
              <w:rPr>
                <w:rFonts w:eastAsiaTheme="minorEastAsia"/>
              </w:rPr>
              <w:fldChar w:fldCharType="end"/>
            </w:r>
          </w:p>
        </w:tc>
        <w:tc>
          <w:tcPr>
            <w:tcW w:w="3969" w:type="dxa"/>
          </w:tcPr>
          <w:p w14:paraId="64C1B1A6">
            <w:pPr>
              <w:widowControl w:val="0"/>
            </w:pPr>
            <w:r>
              <w:t xml:space="preserve">Приказ Министерства труда и социальной защиты РФ </w:t>
            </w:r>
            <w:r>
              <w:rPr>
                <w:shd w:val="clear" w:color="auto" w:fill="FFFFFF"/>
              </w:rPr>
              <w:t>от 27.04.2023 № 357н</w:t>
            </w:r>
          </w:p>
        </w:tc>
        <w:tc>
          <w:tcPr>
            <w:tcW w:w="1134" w:type="dxa"/>
          </w:tcPr>
          <w:p w14:paraId="751ADB04">
            <w:pPr>
              <w:widowControl w:val="0"/>
              <w:rPr>
                <w:b/>
              </w:rPr>
            </w:pPr>
            <w:r>
              <w:rPr>
                <w:b/>
              </w:rPr>
              <w:t>СА</w:t>
            </w:r>
          </w:p>
        </w:tc>
      </w:tr>
    </w:tbl>
    <w:p w14:paraId="2619D4A9">
      <w:pPr>
        <w:pStyle w:val="6"/>
        <w:ind w:left="0" w:firstLine="709"/>
        <w:jc w:val="both"/>
        <w:rPr>
          <w:bCs/>
          <w:caps/>
          <w:spacing w:val="-1"/>
          <w:sz w:val="24"/>
          <w:szCs w:val="24"/>
        </w:rPr>
      </w:pPr>
    </w:p>
    <w:p w14:paraId="71C81026">
      <w:pPr>
        <w:pStyle w:val="6"/>
        <w:ind w:left="0" w:firstLine="709"/>
        <w:jc w:val="both"/>
        <w:rPr>
          <w:bCs/>
          <w:caps/>
          <w:spacing w:val="-1"/>
          <w:sz w:val="24"/>
          <w:szCs w:val="24"/>
        </w:rPr>
      </w:pPr>
      <w:r>
        <w:rPr>
          <w:bCs/>
          <w:caps/>
          <w:spacing w:val="-1"/>
          <w:sz w:val="24"/>
          <w:szCs w:val="24"/>
        </w:rPr>
        <w:t xml:space="preserve">1. изучениЕ дисциплины НАПРАВЛЕНО НА формирование следующих компетенций: </w:t>
      </w:r>
    </w:p>
    <w:p w14:paraId="1543BB17">
      <w:pPr>
        <w:shd w:val="clear" w:color="auto" w:fill="FFFFFF"/>
        <w:spacing w:line="276" w:lineRule="auto"/>
        <w:ind w:firstLine="567"/>
        <w:jc w:val="both"/>
        <w:rPr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>УК-2</w:t>
      </w:r>
      <w:r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>-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ограничений;</w:t>
      </w:r>
    </w:p>
    <w:p w14:paraId="07B889E2">
      <w:pPr>
        <w:shd w:val="clear" w:color="auto" w:fill="FFFFFF"/>
        <w:spacing w:line="276" w:lineRule="auto"/>
        <w:ind w:firstLine="567"/>
        <w:rPr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>УК-3</w:t>
      </w:r>
      <w:r>
        <w:rPr>
          <w:b/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>- Способен осуществлять социальное взаимодействие и реализовывать свою роль в команде.</w:t>
      </w:r>
    </w:p>
    <w:p w14:paraId="450B68A0">
      <w:pPr>
        <w:jc w:val="center"/>
        <w:rPr>
          <w:sz w:val="24"/>
          <w:szCs w:val="24"/>
        </w:rPr>
      </w:pPr>
      <w:r>
        <w:rPr>
          <w:sz w:val="24"/>
          <w:szCs w:val="24"/>
        </w:rPr>
        <w:t>РЕЗУЛЬТАТЫ ОБУЧЕНИЯ ПО ДИСЦИПЛИНЕ:</w:t>
      </w:r>
    </w:p>
    <w:p w14:paraId="73AF5D73">
      <w:pPr>
        <w:jc w:val="center"/>
        <w:rPr>
          <w:sz w:val="24"/>
          <w:szCs w:val="24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3"/>
        <w:gridCol w:w="3779"/>
        <w:gridCol w:w="2808"/>
      </w:tblGrid>
      <w:tr w14:paraId="7032F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99EC861">
            <w:pPr>
              <w:jc w:val="center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ЗУНы</w:t>
            </w:r>
          </w:p>
        </w:tc>
        <w:tc>
          <w:tcPr>
            <w:tcW w:w="0" w:type="auto"/>
            <w:vAlign w:val="center"/>
          </w:tcPr>
          <w:p w14:paraId="0DC4C3B3">
            <w:pPr>
              <w:ind w:left="-113" w:right="-113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 xml:space="preserve">Соотнесенные </w:t>
            </w:r>
          </w:p>
          <w:p w14:paraId="726A8FF3">
            <w:pPr>
              <w:ind w:left="-113" w:right="-113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Профессиональные</w:t>
            </w:r>
          </w:p>
          <w:p w14:paraId="2C58C5C0">
            <w:pPr>
              <w:ind w:left="-113" w:right="-113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 xml:space="preserve"> стандарты</w:t>
            </w:r>
          </w:p>
        </w:tc>
        <w:tc>
          <w:tcPr>
            <w:tcW w:w="0" w:type="auto"/>
            <w:vAlign w:val="center"/>
          </w:tcPr>
          <w:p w14:paraId="6CB54F0F">
            <w:pPr>
              <w:ind w:left="-113" w:right="-113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 xml:space="preserve">Формируемые </w:t>
            </w:r>
          </w:p>
          <w:p w14:paraId="0A8AF86E">
            <w:pPr>
              <w:ind w:left="-113" w:right="-113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компетенции</w:t>
            </w:r>
          </w:p>
        </w:tc>
      </w:tr>
      <w:tr w14:paraId="019B1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4E17013">
            <w:pPr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b/>
                <w:i/>
                <w:spacing w:val="-1"/>
                <w:sz w:val="24"/>
                <w:szCs w:val="24"/>
              </w:rPr>
              <w:t>Знания:</w:t>
            </w:r>
          </w:p>
          <w:p w14:paraId="0860CA24">
            <w:pPr>
              <w:tabs>
                <w:tab w:val="right" w:leader="underscore" w:pos="9356"/>
              </w:tabs>
              <w:ind w:right="-113"/>
              <w:rPr>
                <w:spacing w:val="-1"/>
              </w:rPr>
            </w:pPr>
            <w:r>
              <w:rPr>
                <w:spacing w:val="-1"/>
              </w:rPr>
              <w:t xml:space="preserve">- </w:t>
            </w:r>
            <w:r>
              <w:rPr>
                <w:spacing w:val="-1"/>
                <w:sz w:val="24"/>
                <w:szCs w:val="24"/>
              </w:rPr>
              <w:t>методы организации и управления в области адаптивной физической культуры, применяемые на федеральном и региональном уровнях;</w:t>
            </w:r>
          </w:p>
          <w:p w14:paraId="64CBE6DC">
            <w:pPr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b/>
                <w:i/>
                <w:spacing w:val="-1"/>
                <w:sz w:val="24"/>
                <w:szCs w:val="24"/>
              </w:rPr>
              <w:t>Умения:</w:t>
            </w:r>
          </w:p>
          <w:p w14:paraId="3E4AE92A">
            <w:pPr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ориентироваться в законодательстве и правовой литературе, принимать решения и совершать действия в соответствии с законом;</w:t>
            </w:r>
          </w:p>
          <w:p w14:paraId="4C35C0DE">
            <w:pPr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b/>
                <w:i/>
                <w:spacing w:val="-1"/>
                <w:sz w:val="24"/>
                <w:szCs w:val="24"/>
              </w:rPr>
              <w:t>Навыки и/или опыт деятельности:</w:t>
            </w:r>
          </w:p>
          <w:p w14:paraId="34E4E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планирования спортивных, физкультурно-оздоровительных и спортивно-массовых мероприятий;</w:t>
            </w:r>
          </w:p>
          <w:p w14:paraId="5072A23C">
            <w:pPr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-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ограничений.</w:t>
            </w:r>
          </w:p>
        </w:tc>
        <w:tc>
          <w:tcPr>
            <w:tcW w:w="0" w:type="auto"/>
            <w:vAlign w:val="center"/>
          </w:tcPr>
          <w:p w14:paraId="0D754CE0">
            <w:pPr>
              <w:ind w:right="-113"/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b/>
                <w:i/>
                <w:spacing w:val="-1"/>
                <w:sz w:val="24"/>
                <w:szCs w:val="24"/>
              </w:rPr>
              <w:t>П 01.001</w:t>
            </w:r>
          </w:p>
          <w:p w14:paraId="7F4D44C8">
            <w:pPr>
              <w:ind w:right="-113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sz w:val="24"/>
                <w:szCs w:val="24"/>
                <w:shd w:val="clear" w:color="auto" w:fill="FFFFFF"/>
                <w:lang w:eastAsia="en-US"/>
              </w:rPr>
              <w:t xml:space="preserve">А/01.6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Общепедагогическая функция. Обучение</w:t>
            </w:r>
          </w:p>
          <w:p w14:paraId="70EAAB4A">
            <w:pPr>
              <w:ind w:right="-113"/>
              <w:rPr>
                <w:b/>
                <w:i/>
                <w:sz w:val="24"/>
                <w:szCs w:val="24"/>
                <w:shd w:val="clear" w:color="auto" w:fill="FFFFFF"/>
              </w:rPr>
            </w:pPr>
            <w:r>
              <w:rPr>
                <w:b/>
                <w:i/>
                <w:sz w:val="24"/>
                <w:szCs w:val="24"/>
                <w:shd w:val="clear" w:color="auto" w:fill="FFFFFF"/>
              </w:rPr>
              <w:t>СР 03.007</w:t>
            </w:r>
          </w:p>
          <w:p w14:paraId="1605A137">
            <w:pPr>
              <w:ind w:right="-113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i/>
                <w:sz w:val="24"/>
                <w:szCs w:val="24"/>
                <w:shd w:val="clear" w:color="auto" w:fill="FFFFFF"/>
              </w:rPr>
              <w:t>А/01.6 - А/03.</w:t>
            </w:r>
            <w:r>
              <w:rPr>
                <w:sz w:val="24"/>
                <w:szCs w:val="24"/>
                <w:shd w:val="clear" w:color="auto" w:fill="FFFFFF"/>
              </w:rPr>
              <w:t>6 Социальная реабилитация и реабилитация несовершеннолетних лиц, трудоспособного и пенсионного возраста</w:t>
            </w:r>
          </w:p>
          <w:p w14:paraId="44ED5DC6">
            <w:pPr>
              <w:ind w:right="-113"/>
              <w:rPr>
                <w:rFonts w:eastAsiaTheme="minorEastAsia"/>
                <w:b/>
                <w:i/>
                <w:sz w:val="24"/>
                <w:szCs w:val="24"/>
              </w:rPr>
            </w:pPr>
            <w:r>
              <w:rPr>
                <w:rFonts w:eastAsiaTheme="minorEastAsia"/>
                <w:b/>
                <w:i/>
                <w:sz w:val="24"/>
                <w:szCs w:val="24"/>
              </w:rPr>
              <w:t>Т АФК 05.002</w:t>
            </w:r>
          </w:p>
          <w:p w14:paraId="00D95249">
            <w:pPr>
              <w:ind w:right="-113"/>
              <w:rPr>
                <w:b/>
                <w:i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i/>
                <w:sz w:val="24"/>
                <w:szCs w:val="24"/>
                <w:shd w:val="clear" w:color="auto" w:fill="FFFFFF"/>
                <w:lang w:eastAsia="en-US"/>
              </w:rPr>
              <w:t>А/01.5</w:t>
            </w:r>
            <w:r>
              <w:rPr>
                <w:sz w:val="24"/>
                <w:szCs w:val="24"/>
                <w:shd w:val="clear" w:color="auto" w:fill="FFFFFF"/>
              </w:rPr>
              <w:t xml:space="preserve"> Разработка планов и структуры тренировочных занятий по общей физической и специальной подготовке занимающегося на период реабилитационных мероприятий</w:t>
            </w:r>
          </w:p>
          <w:p w14:paraId="1F27823D">
            <w:pPr>
              <w:ind w:right="-113"/>
              <w:rPr>
                <w:rFonts w:eastAsiaTheme="minorEastAsia"/>
                <w:b/>
                <w:i/>
                <w:sz w:val="24"/>
                <w:szCs w:val="24"/>
              </w:rPr>
            </w:pPr>
            <w:r>
              <w:rPr>
                <w:rFonts w:eastAsiaTheme="minorEastAsia"/>
                <w:b/>
                <w:i/>
                <w:sz w:val="24"/>
                <w:szCs w:val="24"/>
              </w:rPr>
              <w:t>ИМ АФК 05.004</w:t>
            </w:r>
          </w:p>
          <w:p w14:paraId="63983113">
            <w:pPr>
              <w:ind w:right="-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В/04.6 </w:t>
            </w:r>
            <w:r>
              <w:rPr>
                <w:sz w:val="24"/>
                <w:szCs w:val="24"/>
              </w:rPr>
              <w:t>Управление процессами методического обеспечения реабилитационной (восстановительной) деятельности с помощью средств физической культуры, спортивной подготовки инвалидов, лиц с ограниченными возможностями здоровья</w:t>
            </w:r>
          </w:p>
          <w:p w14:paraId="1B43CD8E">
            <w:pPr>
              <w:ind w:right="-113"/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b/>
                <w:i/>
                <w:spacing w:val="-1"/>
                <w:sz w:val="24"/>
                <w:szCs w:val="24"/>
              </w:rPr>
              <w:t>Р 05.008</w:t>
            </w:r>
          </w:p>
          <w:p w14:paraId="127A3D97">
            <w:pPr>
              <w:ind w:right="-113"/>
              <w:rPr>
                <w:b/>
                <w:i/>
                <w:iCs/>
                <w:spacing w:val="-1"/>
                <w:sz w:val="24"/>
                <w:szCs w:val="24"/>
                <w:lang w:bidi="ru-RU"/>
              </w:rPr>
            </w:pPr>
            <w:r>
              <w:rPr>
                <w:rStyle w:val="8"/>
                <w:b/>
                <w:i/>
                <w:iCs/>
                <w:color w:val="auto"/>
                <w:spacing w:val="-1"/>
              </w:rPr>
              <w:t xml:space="preserve">B/02.6 </w:t>
            </w:r>
            <w:r>
              <w:rPr>
                <w:sz w:val="24"/>
                <w:szCs w:val="24"/>
                <w:shd w:val="clear" w:color="auto" w:fill="FFFFFF"/>
              </w:rPr>
              <w:t>Управление физкультурно-оздоровительной, физкультурно-спортивной и воспитательной работой клуба, или организации, или общества, или объединения</w:t>
            </w:r>
          </w:p>
          <w:p w14:paraId="348662E9">
            <w:pPr>
              <w:ind w:right="-11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 05.010</w:t>
            </w:r>
          </w:p>
          <w:p w14:paraId="2D7E6BC4">
            <w:pPr>
              <w:ind w:right="-113"/>
              <w:rPr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b/>
                <w:i/>
                <w:color w:val="auto"/>
                <w:shd w:val="clear" w:color="auto" w:fill="FFFFFF"/>
              </w:rPr>
              <w:t>B/01.6</w:t>
            </w:r>
            <w:r>
              <w:rPr>
                <w:sz w:val="24"/>
                <w:szCs w:val="24"/>
                <w:shd w:val="clear" w:color="auto" w:fill="FFFFFF"/>
              </w:rPr>
              <w:t xml:space="preserve"> Организация работы специалистов по антидопинговому</w:t>
            </w:r>
          </w:p>
          <w:p w14:paraId="7B3CF3A3">
            <w:pPr>
              <w:ind w:right="-113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обеспечению</w:t>
            </w:r>
          </w:p>
        </w:tc>
        <w:tc>
          <w:tcPr>
            <w:tcW w:w="0" w:type="auto"/>
          </w:tcPr>
          <w:p w14:paraId="1309B3C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УК-2</w:t>
            </w:r>
            <w:r>
              <w:rPr>
                <w:sz w:val="24"/>
                <w:szCs w:val="24"/>
              </w:rPr>
              <w:t xml:space="preserve"> –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14:paraId="706B7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2A679C4">
            <w:pPr>
              <w:ind w:right="19"/>
              <w:jc w:val="both"/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b/>
                <w:i/>
                <w:spacing w:val="-1"/>
                <w:sz w:val="24"/>
                <w:szCs w:val="24"/>
              </w:rPr>
              <w:t>Знания:</w:t>
            </w:r>
          </w:p>
          <w:p w14:paraId="046C1CF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основы менеджмента, управления персоналом; </w:t>
            </w:r>
          </w:p>
          <w:p w14:paraId="6233EEB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основы эффективных коммуникаций; </w:t>
            </w:r>
          </w:p>
          <w:p w14:paraId="0026C69C">
            <w:pPr>
              <w:tabs>
                <w:tab w:val="left" w:pos="318"/>
              </w:tabs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b/>
                <w:i/>
                <w:spacing w:val="-1"/>
                <w:sz w:val="24"/>
                <w:szCs w:val="24"/>
              </w:rPr>
              <w:t>Умения:</w:t>
            </w:r>
          </w:p>
          <w:p w14:paraId="1D536D02">
            <w:pPr>
              <w:tabs>
                <w:tab w:val="left" w:pos="318"/>
              </w:tabs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- устанавливать и поддерживать деловые контакты, связи, отношения, коммуникации с работниками организации и заинтересованными сторонами;</w:t>
            </w:r>
          </w:p>
          <w:p w14:paraId="066A70FB">
            <w:pPr>
              <w:tabs>
                <w:tab w:val="left" w:pos="318"/>
              </w:tabs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- корректно общаться и взаимодействовать с</w:t>
            </w:r>
          </w:p>
          <w:p w14:paraId="7657B7E2">
            <w:pPr>
              <w:tabs>
                <w:tab w:val="left" w:pos="318"/>
              </w:tabs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другими субъектами физкультурно-спортивной деятельности в профессиональных (и более</w:t>
            </w:r>
          </w:p>
          <w:p w14:paraId="2EA47260">
            <w:pPr>
              <w:tabs>
                <w:tab w:val="left" w:pos="318"/>
              </w:tabs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широко – жизненных) ситуациях;</w:t>
            </w:r>
          </w:p>
          <w:p w14:paraId="2E6438E9">
            <w:pPr>
              <w:jc w:val="both"/>
              <w:rPr>
                <w:b/>
                <w:i/>
                <w:spacing w:val="-2"/>
                <w:sz w:val="24"/>
                <w:szCs w:val="24"/>
              </w:rPr>
            </w:pPr>
            <w:r>
              <w:rPr>
                <w:b/>
                <w:i/>
                <w:spacing w:val="-1"/>
                <w:sz w:val="24"/>
                <w:szCs w:val="24"/>
              </w:rPr>
              <w:t>Навыки</w:t>
            </w:r>
            <w:r>
              <w:rPr>
                <w:b/>
                <w:i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и/или</w:t>
            </w:r>
            <w:r>
              <w:rPr>
                <w:b/>
                <w:i/>
                <w:spacing w:val="25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1"/>
                <w:sz w:val="24"/>
                <w:szCs w:val="24"/>
              </w:rPr>
              <w:t>опыт</w:t>
            </w:r>
            <w:r>
              <w:rPr>
                <w:b/>
                <w:i/>
                <w:spacing w:val="22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деятельности:</w:t>
            </w:r>
          </w:p>
          <w:p w14:paraId="0B101EB2">
            <w:pPr>
              <w:shd w:val="clear" w:color="auto" w:fill="FFFFFF"/>
              <w:rPr>
                <w:rFonts w:ascii="YS Text" w:hAnsi="YS Text"/>
                <w:sz w:val="24"/>
                <w:szCs w:val="24"/>
              </w:rPr>
            </w:pPr>
            <w:r>
              <w:rPr>
                <w:rFonts w:ascii="YS Text" w:hAnsi="YS Text"/>
                <w:sz w:val="24"/>
                <w:szCs w:val="24"/>
              </w:rPr>
              <w:t>- распределения задач и обязанностей в соответствии со знаниями и опытом</w:t>
            </w:r>
          </w:p>
          <w:p w14:paraId="0DD8B36D">
            <w:pPr>
              <w:shd w:val="clear" w:color="auto" w:fill="FFFFFF"/>
              <w:rPr>
                <w:rFonts w:ascii="YS Text" w:hAnsi="YS Text"/>
                <w:sz w:val="24"/>
                <w:szCs w:val="24"/>
              </w:rPr>
            </w:pPr>
            <w:r>
              <w:rPr>
                <w:rFonts w:ascii="YS Text" w:hAnsi="YS Text"/>
                <w:sz w:val="24"/>
                <w:szCs w:val="24"/>
              </w:rPr>
              <w:t>членов коллектива (команды);</w:t>
            </w:r>
          </w:p>
          <w:p w14:paraId="7AAD99FC">
            <w:pPr>
              <w:shd w:val="clear" w:color="auto" w:fill="FFFFFF"/>
              <w:rPr>
                <w:rFonts w:ascii="YS Text" w:hAnsi="YS Text"/>
                <w:sz w:val="24"/>
                <w:szCs w:val="24"/>
              </w:rPr>
            </w:pPr>
            <w:r>
              <w:rPr>
                <w:rFonts w:ascii="YS Text" w:hAnsi="YS Text"/>
                <w:sz w:val="24"/>
                <w:szCs w:val="24"/>
              </w:rPr>
              <w:t>-</w:t>
            </w:r>
            <w:r>
              <w:rPr>
                <w:spacing w:val="-1"/>
                <w:sz w:val="24"/>
                <w:szCs w:val="24"/>
              </w:rPr>
              <w:t xml:space="preserve"> организовать совместную деятельность и взаимодействие участников деятельности в области адаптивной физической культуры и реализовывать свою роль в команде</w:t>
            </w:r>
            <w:r>
              <w:rPr>
                <w:rFonts w:ascii="YS Text" w:hAnsi="YS Text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BAB10F2">
            <w:pPr>
              <w:ind w:right="-113"/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b/>
                <w:i/>
                <w:spacing w:val="-1"/>
                <w:sz w:val="24"/>
                <w:szCs w:val="24"/>
              </w:rPr>
              <w:t>П 01.001</w:t>
            </w:r>
          </w:p>
          <w:p w14:paraId="249D307C">
            <w:pPr>
              <w:ind w:right="-113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sz w:val="24"/>
                <w:szCs w:val="24"/>
                <w:shd w:val="clear" w:color="auto" w:fill="FFFFFF"/>
                <w:lang w:eastAsia="en-US"/>
              </w:rPr>
              <w:t xml:space="preserve">А/01.6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Общепедагогическая функция. Обучение</w:t>
            </w:r>
          </w:p>
          <w:p w14:paraId="2B296684">
            <w:pPr>
              <w:ind w:right="-113"/>
              <w:rPr>
                <w:b/>
                <w:i/>
                <w:sz w:val="24"/>
                <w:szCs w:val="24"/>
                <w:shd w:val="clear" w:color="auto" w:fill="FFFFFF"/>
              </w:rPr>
            </w:pPr>
            <w:r>
              <w:rPr>
                <w:b/>
                <w:i/>
                <w:sz w:val="24"/>
                <w:szCs w:val="24"/>
                <w:shd w:val="clear" w:color="auto" w:fill="FFFFFF"/>
              </w:rPr>
              <w:t>СР 03.007</w:t>
            </w:r>
          </w:p>
          <w:p w14:paraId="431476E5">
            <w:pPr>
              <w:ind w:right="-113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i/>
                <w:sz w:val="24"/>
                <w:szCs w:val="24"/>
                <w:shd w:val="clear" w:color="auto" w:fill="FFFFFF"/>
              </w:rPr>
              <w:t>А/01.6 - А/03.</w:t>
            </w:r>
            <w:r>
              <w:rPr>
                <w:sz w:val="24"/>
                <w:szCs w:val="24"/>
                <w:shd w:val="clear" w:color="auto" w:fill="FFFFFF"/>
              </w:rPr>
              <w:t>6 Социальная реабилитация и реабилитация несовершеннолетних лиц, трудоспособного и пенсионного возраста</w:t>
            </w:r>
          </w:p>
          <w:p w14:paraId="225FFF7E">
            <w:pPr>
              <w:ind w:right="-113"/>
              <w:rPr>
                <w:rFonts w:eastAsiaTheme="minorEastAsia"/>
                <w:b/>
                <w:i/>
                <w:sz w:val="24"/>
                <w:szCs w:val="24"/>
              </w:rPr>
            </w:pPr>
            <w:r>
              <w:rPr>
                <w:rFonts w:eastAsiaTheme="minorEastAsia"/>
                <w:b/>
                <w:i/>
                <w:sz w:val="24"/>
                <w:szCs w:val="24"/>
              </w:rPr>
              <w:t>Т АФК 05.002</w:t>
            </w:r>
          </w:p>
          <w:p w14:paraId="2CED701C">
            <w:pPr>
              <w:ind w:right="-113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i/>
                <w:sz w:val="24"/>
                <w:szCs w:val="24"/>
                <w:shd w:val="clear" w:color="auto" w:fill="FFFFFF"/>
              </w:rPr>
              <w:t>А/02.5</w:t>
            </w:r>
            <w:r>
              <w:rPr>
                <w:sz w:val="24"/>
                <w:szCs w:val="24"/>
                <w:shd w:val="clear" w:color="auto" w:fill="FFFFFF"/>
              </w:rPr>
              <w:t xml:space="preserve"> Проведение с занимающимися тренировочных занятий по общей физической и специальной подготовке</w:t>
            </w:r>
          </w:p>
          <w:p w14:paraId="3CB682A9">
            <w:pPr>
              <w:ind w:right="-11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ИМ АФК </w:t>
            </w:r>
          </w:p>
          <w:p w14:paraId="5E42F915">
            <w:pPr>
              <w:ind w:right="-113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В/04.6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Управление процессами методического обеспечения реабилитационной (восстановительной) деятельности с помощью средств физической культуры, спортивной подготовки инвалидов, лиц с ограниченными возможностями здоровья</w:t>
            </w:r>
          </w:p>
          <w:p w14:paraId="1CFE3C9C">
            <w:pPr>
              <w:ind w:right="-113"/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b/>
                <w:i/>
                <w:spacing w:val="-1"/>
                <w:sz w:val="24"/>
                <w:szCs w:val="24"/>
              </w:rPr>
              <w:t>Р 05.008</w:t>
            </w:r>
          </w:p>
          <w:p w14:paraId="1737D177">
            <w:pPr>
              <w:ind w:right="-113"/>
              <w:rPr>
                <w:rStyle w:val="8"/>
                <w:b/>
                <w:i/>
                <w:iCs/>
                <w:color w:val="auto"/>
                <w:spacing w:val="-1"/>
              </w:rPr>
            </w:pPr>
            <w:r>
              <w:rPr>
                <w:rStyle w:val="8"/>
                <w:b/>
                <w:i/>
                <w:iCs/>
                <w:color w:val="auto"/>
                <w:spacing w:val="-1"/>
              </w:rPr>
              <w:t xml:space="preserve">B/02.6 </w:t>
            </w:r>
            <w:r>
              <w:rPr>
                <w:sz w:val="24"/>
                <w:szCs w:val="24"/>
                <w:shd w:val="clear" w:color="auto" w:fill="FFFFFF"/>
              </w:rPr>
              <w:t>Управление физкультурно-оздоровительной, физкультурно-спортивной и воспитательной работой клуба, или организации, или общества, или объединения</w:t>
            </w:r>
          </w:p>
          <w:p w14:paraId="171A6295">
            <w:pPr>
              <w:ind w:right="-11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 05.010</w:t>
            </w:r>
          </w:p>
          <w:p w14:paraId="360EEF5F">
            <w:pPr>
              <w:ind w:right="-113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i/>
                <w:sz w:val="24"/>
                <w:szCs w:val="24"/>
                <w:shd w:val="clear" w:color="auto" w:fill="FFFFFF"/>
              </w:rPr>
              <w:t>B/03.6</w:t>
            </w:r>
            <w:r>
              <w:rPr>
                <w:sz w:val="24"/>
                <w:szCs w:val="24"/>
                <w:shd w:val="clear" w:color="auto" w:fill="FFFFFF"/>
              </w:rPr>
              <w:t xml:space="preserve"> Осуществление взаимодействия и координации работ по изданию</w:t>
            </w:r>
          </w:p>
          <w:p w14:paraId="149B5ACF">
            <w:pPr>
              <w:ind w:right="-113"/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антидопинговых материалов</w:t>
            </w:r>
          </w:p>
        </w:tc>
        <w:tc>
          <w:tcPr>
            <w:tcW w:w="0" w:type="auto"/>
          </w:tcPr>
          <w:p w14:paraId="4C052798">
            <w:pPr>
              <w:ind w:right="19"/>
              <w:rPr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УК-3</w:t>
            </w:r>
            <w:r>
              <w:rPr>
                <w:spacing w:val="-1"/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- Способен осуществлять социальное взаимодействие и реализовывать свою роль в команде</w:t>
            </w:r>
          </w:p>
        </w:tc>
      </w:tr>
    </w:tbl>
    <w:p w14:paraId="756F605C"/>
    <w:p w14:paraId="113E9DEA"/>
    <w:p w14:paraId="65F0809A"/>
    <w:p w14:paraId="76EB8E9B">
      <w:pPr>
        <w:pStyle w:val="6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caps/>
          <w:spacing w:val="-1"/>
          <w:sz w:val="24"/>
          <w:szCs w:val="24"/>
        </w:rPr>
      </w:pPr>
      <w:r>
        <w:rPr>
          <w:caps/>
          <w:spacing w:val="-1"/>
          <w:sz w:val="24"/>
          <w:szCs w:val="24"/>
        </w:rPr>
        <w:t>Место дисциплины в структуре Образовательной Программы:</w:t>
      </w:r>
    </w:p>
    <w:p w14:paraId="381F4E75">
      <w:pPr>
        <w:tabs>
          <w:tab w:val="left" w:pos="851"/>
        </w:tabs>
        <w:ind w:firstLine="567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Дисциплина в структуре образовательной программы относится к обязательной части. В соответствии с рабочим учебным планом дисциплина изучается в 5 семестре по </w:t>
      </w:r>
      <w:r>
        <w:rPr>
          <w:i/>
          <w:spacing w:val="-1"/>
          <w:sz w:val="24"/>
          <w:szCs w:val="24"/>
        </w:rPr>
        <w:t>очной</w:t>
      </w:r>
      <w:r>
        <w:rPr>
          <w:spacing w:val="-1"/>
          <w:sz w:val="24"/>
          <w:szCs w:val="24"/>
        </w:rPr>
        <w:t xml:space="preserve"> форме обучения и 4 </w:t>
      </w:r>
      <w:r>
        <w:rPr>
          <w:bCs/>
          <w:spacing w:val="-1"/>
          <w:sz w:val="24"/>
          <w:szCs w:val="24"/>
        </w:rPr>
        <w:t>семестре</w:t>
      </w:r>
      <w:r>
        <w:rPr>
          <w:spacing w:val="-1"/>
          <w:sz w:val="24"/>
          <w:szCs w:val="24"/>
        </w:rPr>
        <w:t xml:space="preserve"> по за</w:t>
      </w:r>
      <w:r>
        <w:rPr>
          <w:i/>
          <w:spacing w:val="-1"/>
          <w:sz w:val="24"/>
          <w:szCs w:val="24"/>
        </w:rPr>
        <w:t>очной</w:t>
      </w:r>
      <w:r>
        <w:rPr>
          <w:spacing w:val="-1"/>
          <w:sz w:val="24"/>
          <w:szCs w:val="24"/>
        </w:rPr>
        <w:t xml:space="preserve"> форме обучения. Вид промежуточной аттестации: </w:t>
      </w:r>
      <w:r>
        <w:rPr>
          <w:b/>
          <w:spacing w:val="-1"/>
          <w:sz w:val="24"/>
          <w:szCs w:val="24"/>
        </w:rPr>
        <w:t>экзамен</w:t>
      </w:r>
      <w:r>
        <w:rPr>
          <w:spacing w:val="-1"/>
          <w:sz w:val="24"/>
          <w:szCs w:val="24"/>
        </w:rPr>
        <w:t xml:space="preserve">. </w:t>
      </w:r>
    </w:p>
    <w:p w14:paraId="28EB45A6">
      <w:pPr>
        <w:tabs>
          <w:tab w:val="left" w:pos="851"/>
        </w:tabs>
        <w:ind w:firstLine="567"/>
        <w:jc w:val="both"/>
        <w:rPr>
          <w:spacing w:val="-1"/>
          <w:sz w:val="24"/>
          <w:szCs w:val="24"/>
        </w:rPr>
      </w:pPr>
    </w:p>
    <w:p w14:paraId="680EFAB4">
      <w:pPr>
        <w:tabs>
          <w:tab w:val="left" w:pos="851"/>
        </w:tabs>
        <w:ind w:firstLine="567"/>
        <w:jc w:val="both"/>
        <w:rPr>
          <w:spacing w:val="-1"/>
          <w:sz w:val="24"/>
          <w:szCs w:val="24"/>
        </w:rPr>
      </w:pPr>
    </w:p>
    <w:p w14:paraId="00B18996">
      <w:pPr>
        <w:tabs>
          <w:tab w:val="left" w:pos="851"/>
        </w:tabs>
        <w:ind w:firstLine="567"/>
        <w:jc w:val="both"/>
        <w:rPr>
          <w:spacing w:val="-1"/>
          <w:sz w:val="24"/>
          <w:szCs w:val="24"/>
        </w:rPr>
      </w:pPr>
    </w:p>
    <w:p w14:paraId="1173D1B1">
      <w:pPr>
        <w:tabs>
          <w:tab w:val="left" w:pos="851"/>
        </w:tabs>
        <w:ind w:firstLine="567"/>
        <w:jc w:val="both"/>
        <w:rPr>
          <w:spacing w:val="-1"/>
          <w:sz w:val="24"/>
          <w:szCs w:val="24"/>
        </w:rPr>
      </w:pPr>
    </w:p>
    <w:p w14:paraId="60FC0F47">
      <w:pPr>
        <w:tabs>
          <w:tab w:val="left" w:pos="851"/>
        </w:tabs>
        <w:ind w:firstLine="567"/>
        <w:jc w:val="both"/>
        <w:rPr>
          <w:spacing w:val="-1"/>
          <w:sz w:val="24"/>
          <w:szCs w:val="24"/>
        </w:rPr>
      </w:pPr>
    </w:p>
    <w:p w14:paraId="0031BE4A">
      <w:pPr>
        <w:tabs>
          <w:tab w:val="left" w:pos="851"/>
        </w:tabs>
        <w:ind w:firstLine="567"/>
        <w:jc w:val="both"/>
        <w:rPr>
          <w:spacing w:val="-1"/>
          <w:sz w:val="24"/>
          <w:szCs w:val="24"/>
        </w:rPr>
      </w:pPr>
    </w:p>
    <w:p w14:paraId="258DF9E5">
      <w:pPr>
        <w:tabs>
          <w:tab w:val="left" w:pos="851"/>
        </w:tabs>
        <w:ind w:firstLine="567"/>
        <w:jc w:val="both"/>
        <w:rPr>
          <w:spacing w:val="-1"/>
          <w:sz w:val="24"/>
          <w:szCs w:val="24"/>
        </w:rPr>
      </w:pPr>
    </w:p>
    <w:p w14:paraId="7D538B84">
      <w:pPr>
        <w:tabs>
          <w:tab w:val="left" w:pos="851"/>
        </w:tabs>
        <w:ind w:firstLine="567"/>
        <w:jc w:val="both"/>
        <w:rPr>
          <w:i/>
          <w:spacing w:val="-1"/>
          <w:sz w:val="24"/>
          <w:szCs w:val="24"/>
        </w:rPr>
      </w:pPr>
    </w:p>
    <w:p w14:paraId="431F354C">
      <w:pPr>
        <w:pStyle w:val="6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caps/>
          <w:spacing w:val="-1"/>
          <w:sz w:val="24"/>
          <w:szCs w:val="24"/>
        </w:rPr>
      </w:pPr>
      <w:r>
        <w:rPr>
          <w:caps/>
          <w:spacing w:val="-1"/>
          <w:sz w:val="24"/>
          <w:szCs w:val="24"/>
        </w:rPr>
        <w:t>Объем дисциплины и виды учебной работы:</w:t>
      </w:r>
    </w:p>
    <w:p w14:paraId="1A25697D">
      <w:pPr>
        <w:pStyle w:val="6"/>
        <w:tabs>
          <w:tab w:val="left" w:pos="851"/>
        </w:tabs>
        <w:ind w:left="709" w:firstLine="567"/>
        <w:jc w:val="center"/>
        <w:rPr>
          <w:caps/>
          <w:spacing w:val="-1"/>
          <w:sz w:val="24"/>
          <w:szCs w:val="24"/>
        </w:rPr>
      </w:pPr>
      <w:r>
        <w:rPr>
          <w:i/>
          <w:spacing w:val="-1"/>
          <w:sz w:val="24"/>
          <w:szCs w:val="24"/>
        </w:rPr>
        <w:t>очная форма обучения</w:t>
      </w:r>
    </w:p>
    <w:tbl>
      <w:tblPr>
        <w:tblStyle w:val="3"/>
        <w:tblW w:w="957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4"/>
        <w:gridCol w:w="3023"/>
        <w:gridCol w:w="1418"/>
        <w:gridCol w:w="1425"/>
      </w:tblGrid>
      <w:tr w14:paraId="39499F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6727" w:type="dxa"/>
            <w:gridSpan w:val="2"/>
            <w:vMerge w:val="restart"/>
            <w:vAlign w:val="center"/>
          </w:tcPr>
          <w:p w14:paraId="6DFD93EF">
            <w:pPr>
              <w:jc w:val="center"/>
              <w:rPr>
                <w:spacing w:val="-1"/>
                <w:sz w:val="24"/>
                <w:szCs w:val="28"/>
              </w:rPr>
            </w:pPr>
            <w:r>
              <w:rPr>
                <w:spacing w:val="-1"/>
                <w:sz w:val="24"/>
                <w:szCs w:val="28"/>
              </w:rPr>
              <w:t>Вид учебной работы</w:t>
            </w:r>
          </w:p>
        </w:tc>
        <w:tc>
          <w:tcPr>
            <w:tcW w:w="1418" w:type="dxa"/>
            <w:vMerge w:val="restart"/>
            <w:vAlign w:val="center"/>
          </w:tcPr>
          <w:p w14:paraId="5E499FAF">
            <w:pPr>
              <w:jc w:val="center"/>
              <w:rPr>
                <w:spacing w:val="-1"/>
                <w:sz w:val="24"/>
                <w:szCs w:val="28"/>
              </w:rPr>
            </w:pPr>
            <w:r>
              <w:rPr>
                <w:spacing w:val="-1"/>
                <w:sz w:val="24"/>
                <w:szCs w:val="28"/>
              </w:rPr>
              <w:t>Всего часов</w:t>
            </w:r>
          </w:p>
        </w:tc>
        <w:tc>
          <w:tcPr>
            <w:tcW w:w="1425" w:type="dxa"/>
            <w:vAlign w:val="center"/>
          </w:tcPr>
          <w:p w14:paraId="19140898">
            <w:pPr>
              <w:jc w:val="center"/>
              <w:rPr>
                <w:spacing w:val="-1"/>
                <w:sz w:val="24"/>
                <w:szCs w:val="28"/>
              </w:rPr>
            </w:pPr>
            <w:r>
              <w:rPr>
                <w:spacing w:val="-1"/>
                <w:sz w:val="24"/>
                <w:szCs w:val="28"/>
              </w:rPr>
              <w:t>семестр</w:t>
            </w:r>
          </w:p>
        </w:tc>
      </w:tr>
      <w:tr w14:paraId="77CFC9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6727" w:type="dxa"/>
            <w:gridSpan w:val="2"/>
            <w:vMerge w:val="continue"/>
            <w:vAlign w:val="center"/>
          </w:tcPr>
          <w:p w14:paraId="6EAB7798">
            <w:pPr>
              <w:jc w:val="center"/>
              <w:rPr>
                <w:spacing w:val="-1"/>
                <w:sz w:val="24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5A9D41BD">
            <w:pPr>
              <w:jc w:val="center"/>
              <w:rPr>
                <w:spacing w:val="-1"/>
                <w:sz w:val="24"/>
                <w:szCs w:val="28"/>
              </w:rPr>
            </w:pPr>
          </w:p>
        </w:tc>
        <w:tc>
          <w:tcPr>
            <w:tcW w:w="1425" w:type="dxa"/>
            <w:vAlign w:val="center"/>
          </w:tcPr>
          <w:p w14:paraId="4D110E17">
            <w:pPr>
              <w:jc w:val="center"/>
              <w:rPr>
                <w:spacing w:val="-1"/>
                <w:sz w:val="24"/>
                <w:szCs w:val="28"/>
              </w:rPr>
            </w:pPr>
            <w:r>
              <w:rPr>
                <w:spacing w:val="-1"/>
                <w:sz w:val="24"/>
                <w:szCs w:val="28"/>
              </w:rPr>
              <w:t>5</w:t>
            </w:r>
          </w:p>
        </w:tc>
      </w:tr>
      <w:tr w14:paraId="0B359C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27" w:type="dxa"/>
            <w:gridSpan w:val="2"/>
            <w:vAlign w:val="center"/>
          </w:tcPr>
          <w:p w14:paraId="4AE0BF51">
            <w:pPr>
              <w:rPr>
                <w:b/>
                <w:spacing w:val="-1"/>
                <w:sz w:val="24"/>
                <w:szCs w:val="28"/>
              </w:rPr>
            </w:pPr>
            <w:r>
              <w:rPr>
                <w:b/>
                <w:spacing w:val="-1"/>
                <w:sz w:val="24"/>
                <w:szCs w:val="28"/>
              </w:rPr>
              <w:t xml:space="preserve">Контактная работа преподавателя с обучающимися </w:t>
            </w:r>
          </w:p>
        </w:tc>
        <w:tc>
          <w:tcPr>
            <w:tcW w:w="1418" w:type="dxa"/>
            <w:vAlign w:val="center"/>
          </w:tcPr>
          <w:p w14:paraId="54011D66">
            <w:pPr>
              <w:jc w:val="center"/>
              <w:rPr>
                <w:b/>
                <w:spacing w:val="-1"/>
                <w:sz w:val="24"/>
                <w:szCs w:val="28"/>
              </w:rPr>
            </w:pPr>
            <w:r>
              <w:rPr>
                <w:b/>
                <w:spacing w:val="-1"/>
                <w:sz w:val="24"/>
                <w:szCs w:val="28"/>
              </w:rPr>
              <w:t>36</w:t>
            </w:r>
          </w:p>
        </w:tc>
        <w:tc>
          <w:tcPr>
            <w:tcW w:w="1425" w:type="dxa"/>
            <w:vAlign w:val="center"/>
          </w:tcPr>
          <w:p w14:paraId="4A38F803">
            <w:pPr>
              <w:jc w:val="center"/>
              <w:rPr>
                <w:b/>
                <w:spacing w:val="-1"/>
                <w:sz w:val="24"/>
                <w:szCs w:val="28"/>
              </w:rPr>
            </w:pPr>
            <w:r>
              <w:rPr>
                <w:b/>
                <w:spacing w:val="-1"/>
                <w:sz w:val="24"/>
                <w:szCs w:val="28"/>
              </w:rPr>
              <w:t>36</w:t>
            </w:r>
          </w:p>
        </w:tc>
      </w:tr>
      <w:tr w14:paraId="0413B5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27" w:type="dxa"/>
            <w:gridSpan w:val="2"/>
            <w:vAlign w:val="center"/>
          </w:tcPr>
          <w:p w14:paraId="1704BC6D">
            <w:pPr>
              <w:rPr>
                <w:spacing w:val="-1"/>
                <w:sz w:val="24"/>
                <w:szCs w:val="28"/>
              </w:rPr>
            </w:pPr>
            <w:r>
              <w:rPr>
                <w:spacing w:val="-1"/>
                <w:sz w:val="24"/>
                <w:szCs w:val="28"/>
              </w:rPr>
              <w:t>В том числе:</w:t>
            </w:r>
          </w:p>
        </w:tc>
        <w:tc>
          <w:tcPr>
            <w:tcW w:w="1418" w:type="dxa"/>
            <w:vAlign w:val="center"/>
          </w:tcPr>
          <w:p w14:paraId="2DE36E57">
            <w:pPr>
              <w:jc w:val="center"/>
              <w:rPr>
                <w:spacing w:val="-1"/>
                <w:sz w:val="24"/>
                <w:szCs w:val="28"/>
              </w:rPr>
            </w:pPr>
          </w:p>
        </w:tc>
        <w:tc>
          <w:tcPr>
            <w:tcW w:w="1425" w:type="dxa"/>
            <w:vAlign w:val="center"/>
          </w:tcPr>
          <w:p w14:paraId="5DA03A55">
            <w:pPr>
              <w:jc w:val="center"/>
              <w:rPr>
                <w:spacing w:val="-1"/>
                <w:sz w:val="24"/>
                <w:szCs w:val="28"/>
              </w:rPr>
            </w:pPr>
          </w:p>
        </w:tc>
      </w:tr>
      <w:tr w14:paraId="3ADC1B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27" w:type="dxa"/>
            <w:gridSpan w:val="2"/>
            <w:vAlign w:val="center"/>
          </w:tcPr>
          <w:p w14:paraId="1BB05CD0">
            <w:pPr>
              <w:rPr>
                <w:spacing w:val="-1"/>
                <w:sz w:val="24"/>
                <w:szCs w:val="28"/>
              </w:rPr>
            </w:pPr>
            <w:r>
              <w:rPr>
                <w:spacing w:val="-1"/>
                <w:sz w:val="24"/>
                <w:szCs w:val="28"/>
              </w:rPr>
              <w:t>Лекции</w:t>
            </w:r>
          </w:p>
        </w:tc>
        <w:tc>
          <w:tcPr>
            <w:tcW w:w="1418" w:type="dxa"/>
            <w:vAlign w:val="center"/>
          </w:tcPr>
          <w:p w14:paraId="5A9ED3A9">
            <w:pPr>
              <w:jc w:val="center"/>
              <w:rPr>
                <w:spacing w:val="-1"/>
                <w:sz w:val="24"/>
                <w:szCs w:val="28"/>
              </w:rPr>
            </w:pPr>
            <w:r>
              <w:rPr>
                <w:spacing w:val="-1"/>
                <w:sz w:val="24"/>
                <w:szCs w:val="28"/>
              </w:rPr>
              <w:t>10</w:t>
            </w:r>
          </w:p>
        </w:tc>
        <w:tc>
          <w:tcPr>
            <w:tcW w:w="1425" w:type="dxa"/>
            <w:vAlign w:val="center"/>
          </w:tcPr>
          <w:p w14:paraId="0F826D6B">
            <w:pPr>
              <w:jc w:val="center"/>
              <w:rPr>
                <w:spacing w:val="-1"/>
                <w:sz w:val="24"/>
                <w:szCs w:val="28"/>
              </w:rPr>
            </w:pPr>
            <w:r>
              <w:rPr>
                <w:spacing w:val="-1"/>
                <w:sz w:val="24"/>
                <w:szCs w:val="28"/>
              </w:rPr>
              <w:t>10</w:t>
            </w:r>
          </w:p>
        </w:tc>
      </w:tr>
      <w:tr w14:paraId="0084A8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27" w:type="dxa"/>
            <w:gridSpan w:val="2"/>
            <w:vAlign w:val="center"/>
          </w:tcPr>
          <w:p w14:paraId="636445F2">
            <w:pPr>
              <w:rPr>
                <w:spacing w:val="-1"/>
                <w:sz w:val="24"/>
                <w:szCs w:val="28"/>
              </w:rPr>
            </w:pPr>
            <w:r>
              <w:rPr>
                <w:spacing w:val="-1"/>
                <w:sz w:val="24"/>
                <w:szCs w:val="28"/>
              </w:rPr>
              <w:t xml:space="preserve">Семинары </w:t>
            </w:r>
          </w:p>
        </w:tc>
        <w:tc>
          <w:tcPr>
            <w:tcW w:w="1418" w:type="dxa"/>
            <w:vAlign w:val="center"/>
          </w:tcPr>
          <w:p w14:paraId="61B460F7">
            <w:pPr>
              <w:jc w:val="center"/>
              <w:rPr>
                <w:spacing w:val="-1"/>
                <w:sz w:val="24"/>
                <w:szCs w:val="28"/>
              </w:rPr>
            </w:pPr>
            <w:r>
              <w:rPr>
                <w:spacing w:val="-1"/>
                <w:sz w:val="24"/>
                <w:szCs w:val="28"/>
              </w:rPr>
              <w:t>24</w:t>
            </w:r>
          </w:p>
        </w:tc>
        <w:tc>
          <w:tcPr>
            <w:tcW w:w="1425" w:type="dxa"/>
            <w:vAlign w:val="center"/>
          </w:tcPr>
          <w:p w14:paraId="2EB233B3">
            <w:pPr>
              <w:jc w:val="center"/>
              <w:rPr>
                <w:spacing w:val="-1"/>
                <w:sz w:val="24"/>
                <w:szCs w:val="28"/>
              </w:rPr>
            </w:pPr>
            <w:r>
              <w:rPr>
                <w:spacing w:val="-1"/>
                <w:sz w:val="24"/>
                <w:szCs w:val="28"/>
              </w:rPr>
              <w:t>24</w:t>
            </w:r>
          </w:p>
        </w:tc>
      </w:tr>
      <w:tr w14:paraId="5D0B5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27" w:type="dxa"/>
            <w:gridSpan w:val="2"/>
            <w:vAlign w:val="center"/>
          </w:tcPr>
          <w:p w14:paraId="40B78F4B">
            <w:pPr>
              <w:rPr>
                <w:spacing w:val="-1"/>
                <w:sz w:val="24"/>
                <w:szCs w:val="28"/>
              </w:rPr>
            </w:pPr>
            <w:r>
              <w:rPr>
                <w:spacing w:val="-1"/>
                <w:sz w:val="24"/>
                <w:szCs w:val="28"/>
              </w:rPr>
              <w:t>Консультация</w:t>
            </w:r>
          </w:p>
        </w:tc>
        <w:tc>
          <w:tcPr>
            <w:tcW w:w="1418" w:type="dxa"/>
            <w:vAlign w:val="center"/>
          </w:tcPr>
          <w:p w14:paraId="77673B18">
            <w:pPr>
              <w:jc w:val="center"/>
              <w:rPr>
                <w:spacing w:val="-1"/>
                <w:sz w:val="24"/>
                <w:szCs w:val="28"/>
              </w:rPr>
            </w:pPr>
            <w:r>
              <w:rPr>
                <w:spacing w:val="-1"/>
                <w:sz w:val="24"/>
                <w:szCs w:val="28"/>
              </w:rPr>
              <w:t>2</w:t>
            </w:r>
          </w:p>
        </w:tc>
        <w:tc>
          <w:tcPr>
            <w:tcW w:w="1425" w:type="dxa"/>
            <w:vAlign w:val="center"/>
          </w:tcPr>
          <w:p w14:paraId="78E7A98B">
            <w:pPr>
              <w:jc w:val="center"/>
              <w:rPr>
                <w:spacing w:val="-1"/>
                <w:sz w:val="24"/>
                <w:szCs w:val="28"/>
              </w:rPr>
            </w:pPr>
            <w:r>
              <w:rPr>
                <w:spacing w:val="-1"/>
                <w:sz w:val="24"/>
                <w:szCs w:val="28"/>
              </w:rPr>
              <w:t>2</w:t>
            </w:r>
          </w:p>
        </w:tc>
      </w:tr>
      <w:tr w14:paraId="4D2904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27" w:type="dxa"/>
            <w:gridSpan w:val="2"/>
            <w:vAlign w:val="center"/>
          </w:tcPr>
          <w:p w14:paraId="1AE0F8EC">
            <w:pPr>
              <w:rPr>
                <w:b/>
                <w:spacing w:val="-1"/>
                <w:sz w:val="24"/>
                <w:szCs w:val="28"/>
              </w:rPr>
            </w:pPr>
            <w:r>
              <w:rPr>
                <w:b/>
                <w:spacing w:val="-1"/>
                <w:sz w:val="24"/>
                <w:szCs w:val="28"/>
              </w:rPr>
              <w:t>Самостоятельная работа студента</w:t>
            </w:r>
          </w:p>
        </w:tc>
        <w:tc>
          <w:tcPr>
            <w:tcW w:w="1418" w:type="dxa"/>
            <w:vAlign w:val="center"/>
          </w:tcPr>
          <w:p w14:paraId="29F30CCC">
            <w:pPr>
              <w:jc w:val="center"/>
              <w:rPr>
                <w:b/>
                <w:spacing w:val="-1"/>
                <w:sz w:val="24"/>
                <w:szCs w:val="28"/>
              </w:rPr>
            </w:pPr>
            <w:r>
              <w:rPr>
                <w:b/>
                <w:spacing w:val="-1"/>
                <w:sz w:val="24"/>
                <w:szCs w:val="28"/>
              </w:rPr>
              <w:t>54</w:t>
            </w:r>
          </w:p>
        </w:tc>
        <w:tc>
          <w:tcPr>
            <w:tcW w:w="1425" w:type="dxa"/>
            <w:vAlign w:val="center"/>
          </w:tcPr>
          <w:p w14:paraId="1521E144">
            <w:pPr>
              <w:jc w:val="center"/>
              <w:rPr>
                <w:b/>
                <w:spacing w:val="-1"/>
                <w:sz w:val="24"/>
                <w:szCs w:val="28"/>
              </w:rPr>
            </w:pPr>
            <w:r>
              <w:rPr>
                <w:b/>
                <w:spacing w:val="-1"/>
                <w:sz w:val="24"/>
                <w:szCs w:val="28"/>
              </w:rPr>
              <w:t>54</w:t>
            </w:r>
          </w:p>
        </w:tc>
      </w:tr>
      <w:tr w14:paraId="07C74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27" w:type="dxa"/>
            <w:gridSpan w:val="2"/>
            <w:vAlign w:val="center"/>
          </w:tcPr>
          <w:p w14:paraId="38A57CE6">
            <w:pPr>
              <w:rPr>
                <w:spacing w:val="-1"/>
                <w:sz w:val="24"/>
                <w:szCs w:val="28"/>
              </w:rPr>
            </w:pPr>
            <w:r>
              <w:rPr>
                <w:spacing w:val="-1"/>
                <w:sz w:val="24"/>
                <w:szCs w:val="28"/>
              </w:rPr>
              <w:t>Подготовка к экзамену</w:t>
            </w:r>
          </w:p>
        </w:tc>
        <w:tc>
          <w:tcPr>
            <w:tcW w:w="1418" w:type="dxa"/>
            <w:vAlign w:val="center"/>
          </w:tcPr>
          <w:p w14:paraId="680A80FE">
            <w:pPr>
              <w:jc w:val="center"/>
              <w:rPr>
                <w:spacing w:val="-1"/>
                <w:sz w:val="24"/>
                <w:szCs w:val="28"/>
              </w:rPr>
            </w:pPr>
            <w:r>
              <w:rPr>
                <w:spacing w:val="-1"/>
                <w:sz w:val="24"/>
                <w:szCs w:val="28"/>
              </w:rPr>
              <w:t>18</w:t>
            </w:r>
          </w:p>
        </w:tc>
        <w:tc>
          <w:tcPr>
            <w:tcW w:w="1425" w:type="dxa"/>
            <w:vAlign w:val="center"/>
          </w:tcPr>
          <w:p w14:paraId="7F64D106">
            <w:pPr>
              <w:jc w:val="center"/>
              <w:rPr>
                <w:spacing w:val="-1"/>
                <w:sz w:val="24"/>
                <w:szCs w:val="28"/>
              </w:rPr>
            </w:pPr>
            <w:r>
              <w:rPr>
                <w:spacing w:val="-1"/>
                <w:sz w:val="24"/>
                <w:szCs w:val="28"/>
              </w:rPr>
              <w:t>18</w:t>
            </w:r>
          </w:p>
        </w:tc>
      </w:tr>
      <w:tr w14:paraId="7E72C0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27" w:type="dxa"/>
            <w:gridSpan w:val="2"/>
            <w:vAlign w:val="center"/>
          </w:tcPr>
          <w:p w14:paraId="5D1573D2">
            <w:pPr>
              <w:rPr>
                <w:spacing w:val="-1"/>
                <w:sz w:val="24"/>
                <w:szCs w:val="28"/>
              </w:rPr>
            </w:pPr>
            <w:r>
              <w:rPr>
                <w:spacing w:val="-1"/>
                <w:sz w:val="24"/>
                <w:szCs w:val="28"/>
              </w:rPr>
              <w:t xml:space="preserve">Промежуточная аттестация </w:t>
            </w:r>
          </w:p>
        </w:tc>
        <w:tc>
          <w:tcPr>
            <w:tcW w:w="2843" w:type="dxa"/>
            <w:gridSpan w:val="2"/>
            <w:vAlign w:val="center"/>
          </w:tcPr>
          <w:p w14:paraId="48DE73D0">
            <w:pPr>
              <w:jc w:val="center"/>
              <w:rPr>
                <w:spacing w:val="-1"/>
                <w:sz w:val="24"/>
                <w:szCs w:val="28"/>
              </w:rPr>
            </w:pPr>
            <w:r>
              <w:rPr>
                <w:spacing w:val="-1"/>
                <w:sz w:val="24"/>
                <w:szCs w:val="28"/>
              </w:rPr>
              <w:t>экзамен</w:t>
            </w:r>
          </w:p>
        </w:tc>
      </w:tr>
      <w:tr w14:paraId="28E821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04" w:type="dxa"/>
            <w:vMerge w:val="restart"/>
            <w:vAlign w:val="center"/>
          </w:tcPr>
          <w:p w14:paraId="430453C3">
            <w:pPr>
              <w:jc w:val="center"/>
              <w:rPr>
                <w:b/>
                <w:spacing w:val="-1"/>
                <w:sz w:val="24"/>
                <w:szCs w:val="28"/>
              </w:rPr>
            </w:pPr>
            <w:r>
              <w:rPr>
                <w:b/>
                <w:spacing w:val="-1"/>
                <w:sz w:val="24"/>
                <w:szCs w:val="28"/>
              </w:rPr>
              <w:t>Общая трудоемкость</w:t>
            </w:r>
          </w:p>
        </w:tc>
        <w:tc>
          <w:tcPr>
            <w:tcW w:w="3023" w:type="dxa"/>
            <w:vAlign w:val="center"/>
          </w:tcPr>
          <w:p w14:paraId="581D362E">
            <w:pPr>
              <w:jc w:val="center"/>
              <w:rPr>
                <w:b/>
                <w:spacing w:val="-1"/>
                <w:sz w:val="24"/>
                <w:szCs w:val="28"/>
              </w:rPr>
            </w:pPr>
            <w:r>
              <w:rPr>
                <w:b/>
                <w:spacing w:val="-1"/>
                <w:sz w:val="24"/>
                <w:szCs w:val="28"/>
              </w:rPr>
              <w:t>часы</w:t>
            </w:r>
          </w:p>
        </w:tc>
        <w:tc>
          <w:tcPr>
            <w:tcW w:w="1418" w:type="dxa"/>
            <w:vAlign w:val="center"/>
          </w:tcPr>
          <w:p w14:paraId="1B129E92">
            <w:pPr>
              <w:jc w:val="center"/>
              <w:rPr>
                <w:b/>
                <w:spacing w:val="-1"/>
                <w:sz w:val="24"/>
                <w:szCs w:val="28"/>
              </w:rPr>
            </w:pPr>
            <w:r>
              <w:rPr>
                <w:b/>
                <w:spacing w:val="-1"/>
                <w:sz w:val="24"/>
                <w:szCs w:val="28"/>
              </w:rPr>
              <w:t>108</w:t>
            </w:r>
          </w:p>
        </w:tc>
        <w:tc>
          <w:tcPr>
            <w:tcW w:w="1425" w:type="dxa"/>
            <w:vAlign w:val="center"/>
          </w:tcPr>
          <w:p w14:paraId="745A7297">
            <w:pPr>
              <w:jc w:val="center"/>
              <w:rPr>
                <w:b/>
                <w:spacing w:val="-1"/>
                <w:sz w:val="24"/>
                <w:szCs w:val="28"/>
              </w:rPr>
            </w:pPr>
            <w:r>
              <w:rPr>
                <w:b/>
                <w:spacing w:val="-1"/>
                <w:sz w:val="24"/>
                <w:szCs w:val="28"/>
              </w:rPr>
              <w:t>108</w:t>
            </w:r>
          </w:p>
        </w:tc>
      </w:tr>
      <w:tr w14:paraId="64C371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04" w:type="dxa"/>
            <w:vMerge w:val="continue"/>
            <w:vAlign w:val="center"/>
          </w:tcPr>
          <w:p w14:paraId="00BD5509">
            <w:pPr>
              <w:jc w:val="center"/>
              <w:rPr>
                <w:b/>
                <w:spacing w:val="-1"/>
                <w:sz w:val="24"/>
                <w:szCs w:val="28"/>
              </w:rPr>
            </w:pPr>
          </w:p>
        </w:tc>
        <w:tc>
          <w:tcPr>
            <w:tcW w:w="3023" w:type="dxa"/>
            <w:vAlign w:val="center"/>
          </w:tcPr>
          <w:p w14:paraId="61AD4986">
            <w:pPr>
              <w:jc w:val="center"/>
              <w:rPr>
                <w:b/>
                <w:spacing w:val="-1"/>
                <w:sz w:val="24"/>
                <w:szCs w:val="28"/>
              </w:rPr>
            </w:pPr>
            <w:r>
              <w:rPr>
                <w:b/>
                <w:spacing w:val="-1"/>
                <w:sz w:val="24"/>
                <w:szCs w:val="28"/>
              </w:rPr>
              <w:t>зачетные единицы</w:t>
            </w:r>
          </w:p>
        </w:tc>
        <w:tc>
          <w:tcPr>
            <w:tcW w:w="1418" w:type="dxa"/>
            <w:vAlign w:val="center"/>
          </w:tcPr>
          <w:p w14:paraId="5AB987CF">
            <w:pPr>
              <w:jc w:val="center"/>
              <w:rPr>
                <w:b/>
                <w:spacing w:val="-1"/>
                <w:sz w:val="24"/>
                <w:szCs w:val="28"/>
              </w:rPr>
            </w:pPr>
            <w:r>
              <w:rPr>
                <w:b/>
                <w:spacing w:val="-1"/>
                <w:sz w:val="24"/>
                <w:szCs w:val="28"/>
              </w:rPr>
              <w:t>3</w:t>
            </w:r>
          </w:p>
        </w:tc>
        <w:tc>
          <w:tcPr>
            <w:tcW w:w="1425" w:type="dxa"/>
            <w:vAlign w:val="center"/>
          </w:tcPr>
          <w:p w14:paraId="1E3B6500">
            <w:pPr>
              <w:jc w:val="center"/>
              <w:rPr>
                <w:b/>
                <w:spacing w:val="-1"/>
                <w:sz w:val="24"/>
                <w:szCs w:val="28"/>
              </w:rPr>
            </w:pPr>
            <w:r>
              <w:rPr>
                <w:b/>
                <w:spacing w:val="-1"/>
                <w:sz w:val="24"/>
                <w:szCs w:val="28"/>
              </w:rPr>
              <w:t>3</w:t>
            </w:r>
          </w:p>
        </w:tc>
      </w:tr>
    </w:tbl>
    <w:p w14:paraId="51F6A798">
      <w:pPr>
        <w:shd w:val="clear" w:color="auto" w:fill="FFFFFF"/>
        <w:ind w:left="43" w:right="19" w:firstLine="629"/>
        <w:jc w:val="center"/>
        <w:rPr>
          <w:i/>
          <w:spacing w:val="-1"/>
          <w:sz w:val="24"/>
          <w:szCs w:val="24"/>
        </w:rPr>
      </w:pPr>
    </w:p>
    <w:p w14:paraId="27A2D320">
      <w:pPr>
        <w:shd w:val="clear" w:color="auto" w:fill="FFFFFF"/>
        <w:ind w:left="43" w:right="19" w:firstLine="629"/>
        <w:jc w:val="center"/>
        <w:rPr>
          <w:i/>
          <w:spacing w:val="-1"/>
          <w:sz w:val="24"/>
          <w:szCs w:val="24"/>
        </w:rPr>
      </w:pPr>
      <w:r>
        <w:rPr>
          <w:i/>
          <w:spacing w:val="-1"/>
          <w:sz w:val="24"/>
          <w:szCs w:val="24"/>
        </w:rPr>
        <w:t>заочная форма обучения</w:t>
      </w:r>
    </w:p>
    <w:tbl>
      <w:tblPr>
        <w:tblStyle w:val="3"/>
        <w:tblW w:w="957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4"/>
        <w:gridCol w:w="3023"/>
        <w:gridCol w:w="1418"/>
        <w:gridCol w:w="1425"/>
      </w:tblGrid>
      <w:tr w14:paraId="48FA72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27" w:type="dxa"/>
            <w:gridSpan w:val="2"/>
            <w:vMerge w:val="restart"/>
            <w:vAlign w:val="center"/>
          </w:tcPr>
          <w:p w14:paraId="07936BB2">
            <w:pPr>
              <w:jc w:val="center"/>
              <w:rPr>
                <w:spacing w:val="-1"/>
                <w:sz w:val="24"/>
                <w:szCs w:val="28"/>
              </w:rPr>
            </w:pPr>
            <w:r>
              <w:rPr>
                <w:spacing w:val="-1"/>
                <w:sz w:val="24"/>
                <w:szCs w:val="28"/>
              </w:rPr>
              <w:t>Вид учебной работы</w:t>
            </w:r>
          </w:p>
        </w:tc>
        <w:tc>
          <w:tcPr>
            <w:tcW w:w="1418" w:type="dxa"/>
            <w:vMerge w:val="restart"/>
            <w:vAlign w:val="center"/>
          </w:tcPr>
          <w:p w14:paraId="287F288B">
            <w:pPr>
              <w:jc w:val="center"/>
              <w:rPr>
                <w:spacing w:val="-1"/>
                <w:sz w:val="24"/>
                <w:szCs w:val="28"/>
              </w:rPr>
            </w:pPr>
            <w:r>
              <w:rPr>
                <w:spacing w:val="-1"/>
                <w:sz w:val="24"/>
                <w:szCs w:val="28"/>
              </w:rPr>
              <w:t>Всего часов</w:t>
            </w:r>
          </w:p>
        </w:tc>
        <w:tc>
          <w:tcPr>
            <w:tcW w:w="1425" w:type="dxa"/>
            <w:vAlign w:val="center"/>
          </w:tcPr>
          <w:p w14:paraId="079FCD21">
            <w:pPr>
              <w:jc w:val="center"/>
              <w:rPr>
                <w:spacing w:val="-1"/>
                <w:sz w:val="24"/>
                <w:szCs w:val="28"/>
              </w:rPr>
            </w:pPr>
            <w:r>
              <w:rPr>
                <w:spacing w:val="-1"/>
                <w:sz w:val="24"/>
                <w:szCs w:val="28"/>
              </w:rPr>
              <w:t>семестр</w:t>
            </w:r>
          </w:p>
        </w:tc>
      </w:tr>
      <w:tr w14:paraId="717692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6727" w:type="dxa"/>
            <w:gridSpan w:val="2"/>
            <w:vMerge w:val="continue"/>
            <w:vAlign w:val="center"/>
          </w:tcPr>
          <w:p w14:paraId="5577EA29">
            <w:pPr>
              <w:jc w:val="center"/>
              <w:rPr>
                <w:spacing w:val="-1"/>
                <w:sz w:val="24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1F2FF5E7">
            <w:pPr>
              <w:jc w:val="center"/>
              <w:rPr>
                <w:spacing w:val="-1"/>
                <w:sz w:val="24"/>
                <w:szCs w:val="28"/>
              </w:rPr>
            </w:pPr>
          </w:p>
        </w:tc>
        <w:tc>
          <w:tcPr>
            <w:tcW w:w="1425" w:type="dxa"/>
            <w:vAlign w:val="center"/>
          </w:tcPr>
          <w:p w14:paraId="536E65AA">
            <w:pPr>
              <w:jc w:val="center"/>
              <w:rPr>
                <w:spacing w:val="-1"/>
                <w:sz w:val="24"/>
                <w:szCs w:val="28"/>
              </w:rPr>
            </w:pPr>
            <w:r>
              <w:rPr>
                <w:spacing w:val="-1"/>
                <w:sz w:val="24"/>
                <w:szCs w:val="28"/>
              </w:rPr>
              <w:t>8</w:t>
            </w:r>
          </w:p>
        </w:tc>
      </w:tr>
      <w:tr w14:paraId="182444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27" w:type="dxa"/>
            <w:gridSpan w:val="2"/>
            <w:vAlign w:val="center"/>
          </w:tcPr>
          <w:p w14:paraId="53DF266F">
            <w:pPr>
              <w:rPr>
                <w:b/>
                <w:spacing w:val="-1"/>
                <w:sz w:val="24"/>
                <w:szCs w:val="28"/>
              </w:rPr>
            </w:pPr>
            <w:r>
              <w:rPr>
                <w:b/>
                <w:spacing w:val="-1"/>
                <w:sz w:val="24"/>
                <w:szCs w:val="28"/>
              </w:rPr>
              <w:t xml:space="preserve">Контактная работа преподавателя с обучающимися </w:t>
            </w:r>
          </w:p>
        </w:tc>
        <w:tc>
          <w:tcPr>
            <w:tcW w:w="1418" w:type="dxa"/>
            <w:vAlign w:val="center"/>
          </w:tcPr>
          <w:p w14:paraId="4809EB25">
            <w:pPr>
              <w:jc w:val="center"/>
              <w:rPr>
                <w:b/>
                <w:spacing w:val="-1"/>
                <w:sz w:val="24"/>
                <w:szCs w:val="28"/>
              </w:rPr>
            </w:pPr>
            <w:r>
              <w:rPr>
                <w:b/>
                <w:spacing w:val="-1"/>
                <w:sz w:val="24"/>
                <w:szCs w:val="28"/>
              </w:rPr>
              <w:t>12</w:t>
            </w:r>
          </w:p>
        </w:tc>
        <w:tc>
          <w:tcPr>
            <w:tcW w:w="1425" w:type="dxa"/>
            <w:vAlign w:val="center"/>
          </w:tcPr>
          <w:p w14:paraId="32ED817D">
            <w:pPr>
              <w:jc w:val="center"/>
              <w:rPr>
                <w:b/>
                <w:spacing w:val="-1"/>
                <w:sz w:val="24"/>
                <w:szCs w:val="28"/>
              </w:rPr>
            </w:pPr>
            <w:r>
              <w:rPr>
                <w:b/>
                <w:spacing w:val="-1"/>
                <w:sz w:val="24"/>
                <w:szCs w:val="28"/>
              </w:rPr>
              <w:t>12</w:t>
            </w:r>
          </w:p>
        </w:tc>
      </w:tr>
      <w:tr w14:paraId="35F53D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27" w:type="dxa"/>
            <w:gridSpan w:val="2"/>
            <w:vAlign w:val="center"/>
          </w:tcPr>
          <w:p w14:paraId="452220C7">
            <w:pPr>
              <w:rPr>
                <w:spacing w:val="-1"/>
                <w:sz w:val="24"/>
                <w:szCs w:val="28"/>
              </w:rPr>
            </w:pPr>
            <w:r>
              <w:rPr>
                <w:spacing w:val="-1"/>
                <w:sz w:val="24"/>
                <w:szCs w:val="28"/>
              </w:rPr>
              <w:t>В том числе:</w:t>
            </w:r>
          </w:p>
        </w:tc>
        <w:tc>
          <w:tcPr>
            <w:tcW w:w="1418" w:type="dxa"/>
            <w:vAlign w:val="center"/>
          </w:tcPr>
          <w:p w14:paraId="02F9FDE3">
            <w:pPr>
              <w:jc w:val="center"/>
              <w:rPr>
                <w:spacing w:val="-1"/>
                <w:sz w:val="24"/>
                <w:szCs w:val="28"/>
              </w:rPr>
            </w:pPr>
          </w:p>
        </w:tc>
        <w:tc>
          <w:tcPr>
            <w:tcW w:w="1425" w:type="dxa"/>
            <w:vAlign w:val="center"/>
          </w:tcPr>
          <w:p w14:paraId="07ABF0C9">
            <w:pPr>
              <w:jc w:val="center"/>
              <w:rPr>
                <w:spacing w:val="-1"/>
                <w:sz w:val="24"/>
                <w:szCs w:val="28"/>
              </w:rPr>
            </w:pPr>
          </w:p>
        </w:tc>
      </w:tr>
      <w:tr w14:paraId="261871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27" w:type="dxa"/>
            <w:gridSpan w:val="2"/>
            <w:vAlign w:val="center"/>
          </w:tcPr>
          <w:p w14:paraId="2F4B7A12">
            <w:pPr>
              <w:rPr>
                <w:spacing w:val="-1"/>
                <w:sz w:val="24"/>
                <w:szCs w:val="28"/>
              </w:rPr>
            </w:pPr>
            <w:r>
              <w:rPr>
                <w:spacing w:val="-1"/>
                <w:sz w:val="24"/>
                <w:szCs w:val="28"/>
              </w:rPr>
              <w:t>Лекции</w:t>
            </w:r>
          </w:p>
        </w:tc>
        <w:tc>
          <w:tcPr>
            <w:tcW w:w="1418" w:type="dxa"/>
            <w:vAlign w:val="center"/>
          </w:tcPr>
          <w:p w14:paraId="6E1AFFE6">
            <w:pPr>
              <w:jc w:val="center"/>
              <w:rPr>
                <w:spacing w:val="-1"/>
                <w:sz w:val="24"/>
                <w:szCs w:val="28"/>
              </w:rPr>
            </w:pPr>
            <w:r>
              <w:rPr>
                <w:spacing w:val="-1"/>
                <w:sz w:val="24"/>
                <w:szCs w:val="28"/>
              </w:rPr>
              <w:t>4</w:t>
            </w:r>
          </w:p>
        </w:tc>
        <w:tc>
          <w:tcPr>
            <w:tcW w:w="1425" w:type="dxa"/>
            <w:vAlign w:val="center"/>
          </w:tcPr>
          <w:p w14:paraId="2ACA8675">
            <w:pPr>
              <w:jc w:val="center"/>
              <w:rPr>
                <w:spacing w:val="-1"/>
                <w:sz w:val="24"/>
                <w:szCs w:val="28"/>
              </w:rPr>
            </w:pPr>
            <w:r>
              <w:rPr>
                <w:spacing w:val="-1"/>
                <w:sz w:val="24"/>
                <w:szCs w:val="28"/>
              </w:rPr>
              <w:t>4</w:t>
            </w:r>
          </w:p>
        </w:tc>
      </w:tr>
      <w:tr w14:paraId="3C8850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27" w:type="dxa"/>
            <w:gridSpan w:val="2"/>
            <w:vAlign w:val="center"/>
          </w:tcPr>
          <w:p w14:paraId="7D6E39E8">
            <w:pPr>
              <w:rPr>
                <w:spacing w:val="-1"/>
                <w:sz w:val="24"/>
                <w:szCs w:val="28"/>
              </w:rPr>
            </w:pPr>
            <w:r>
              <w:rPr>
                <w:spacing w:val="-1"/>
                <w:sz w:val="24"/>
                <w:szCs w:val="28"/>
              </w:rPr>
              <w:t xml:space="preserve">Семинары </w:t>
            </w:r>
          </w:p>
        </w:tc>
        <w:tc>
          <w:tcPr>
            <w:tcW w:w="1418" w:type="dxa"/>
            <w:vAlign w:val="center"/>
          </w:tcPr>
          <w:p w14:paraId="79BAC86C">
            <w:pPr>
              <w:jc w:val="center"/>
              <w:rPr>
                <w:spacing w:val="-1"/>
                <w:sz w:val="24"/>
                <w:szCs w:val="28"/>
              </w:rPr>
            </w:pPr>
            <w:r>
              <w:rPr>
                <w:spacing w:val="-1"/>
                <w:sz w:val="24"/>
                <w:szCs w:val="28"/>
              </w:rPr>
              <w:t>8</w:t>
            </w:r>
          </w:p>
        </w:tc>
        <w:tc>
          <w:tcPr>
            <w:tcW w:w="1425" w:type="dxa"/>
            <w:vAlign w:val="center"/>
          </w:tcPr>
          <w:p w14:paraId="339689C3">
            <w:pPr>
              <w:jc w:val="center"/>
              <w:rPr>
                <w:spacing w:val="-1"/>
                <w:sz w:val="24"/>
                <w:szCs w:val="28"/>
              </w:rPr>
            </w:pPr>
            <w:r>
              <w:rPr>
                <w:spacing w:val="-1"/>
                <w:sz w:val="24"/>
                <w:szCs w:val="28"/>
              </w:rPr>
              <w:t>8</w:t>
            </w:r>
          </w:p>
        </w:tc>
      </w:tr>
      <w:tr w14:paraId="71706E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27" w:type="dxa"/>
            <w:gridSpan w:val="2"/>
            <w:vAlign w:val="center"/>
          </w:tcPr>
          <w:p w14:paraId="023C654F">
            <w:pPr>
              <w:rPr>
                <w:b/>
                <w:spacing w:val="-1"/>
                <w:sz w:val="24"/>
                <w:szCs w:val="28"/>
              </w:rPr>
            </w:pPr>
            <w:r>
              <w:rPr>
                <w:b/>
                <w:spacing w:val="-1"/>
                <w:sz w:val="24"/>
                <w:szCs w:val="28"/>
              </w:rPr>
              <w:t>Самостоятельная работа студента</w:t>
            </w:r>
          </w:p>
        </w:tc>
        <w:tc>
          <w:tcPr>
            <w:tcW w:w="1418" w:type="dxa"/>
            <w:vAlign w:val="center"/>
          </w:tcPr>
          <w:p w14:paraId="33D4F520">
            <w:pPr>
              <w:jc w:val="center"/>
              <w:rPr>
                <w:b/>
                <w:spacing w:val="-1"/>
                <w:sz w:val="24"/>
                <w:szCs w:val="28"/>
              </w:rPr>
            </w:pPr>
            <w:r>
              <w:rPr>
                <w:b/>
                <w:spacing w:val="-1"/>
                <w:sz w:val="24"/>
                <w:szCs w:val="28"/>
              </w:rPr>
              <w:t>96</w:t>
            </w:r>
          </w:p>
        </w:tc>
        <w:tc>
          <w:tcPr>
            <w:tcW w:w="1425" w:type="dxa"/>
            <w:vAlign w:val="center"/>
          </w:tcPr>
          <w:p w14:paraId="0FA66FD1">
            <w:pPr>
              <w:jc w:val="center"/>
              <w:rPr>
                <w:b/>
                <w:spacing w:val="-1"/>
                <w:sz w:val="24"/>
                <w:szCs w:val="28"/>
              </w:rPr>
            </w:pPr>
            <w:r>
              <w:rPr>
                <w:b/>
                <w:spacing w:val="-1"/>
                <w:sz w:val="24"/>
                <w:szCs w:val="28"/>
              </w:rPr>
              <w:t>96</w:t>
            </w:r>
          </w:p>
        </w:tc>
      </w:tr>
      <w:tr w14:paraId="3FC042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27" w:type="dxa"/>
            <w:gridSpan w:val="2"/>
            <w:vAlign w:val="center"/>
          </w:tcPr>
          <w:p w14:paraId="5C83AC86">
            <w:pPr>
              <w:rPr>
                <w:spacing w:val="-1"/>
                <w:sz w:val="24"/>
                <w:szCs w:val="28"/>
              </w:rPr>
            </w:pPr>
            <w:r>
              <w:rPr>
                <w:spacing w:val="-1"/>
                <w:sz w:val="24"/>
                <w:szCs w:val="28"/>
              </w:rPr>
              <w:t xml:space="preserve">Промежуточная аттестация </w:t>
            </w:r>
          </w:p>
        </w:tc>
        <w:tc>
          <w:tcPr>
            <w:tcW w:w="2843" w:type="dxa"/>
            <w:gridSpan w:val="2"/>
            <w:vAlign w:val="center"/>
          </w:tcPr>
          <w:p w14:paraId="415C8799">
            <w:pPr>
              <w:jc w:val="center"/>
              <w:rPr>
                <w:spacing w:val="-1"/>
                <w:sz w:val="24"/>
                <w:szCs w:val="28"/>
              </w:rPr>
            </w:pPr>
            <w:r>
              <w:rPr>
                <w:spacing w:val="-1"/>
                <w:sz w:val="24"/>
                <w:szCs w:val="28"/>
              </w:rPr>
              <w:t>экзамен</w:t>
            </w:r>
          </w:p>
        </w:tc>
      </w:tr>
      <w:tr w14:paraId="33C6F4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04" w:type="dxa"/>
            <w:vMerge w:val="restart"/>
            <w:vAlign w:val="center"/>
          </w:tcPr>
          <w:p w14:paraId="4C9E778E">
            <w:pPr>
              <w:jc w:val="center"/>
              <w:rPr>
                <w:b/>
                <w:spacing w:val="-1"/>
                <w:sz w:val="24"/>
                <w:szCs w:val="28"/>
              </w:rPr>
            </w:pPr>
            <w:r>
              <w:rPr>
                <w:b/>
                <w:spacing w:val="-1"/>
                <w:sz w:val="24"/>
                <w:szCs w:val="28"/>
              </w:rPr>
              <w:t>Общая трудоемкость</w:t>
            </w:r>
          </w:p>
        </w:tc>
        <w:tc>
          <w:tcPr>
            <w:tcW w:w="3023" w:type="dxa"/>
            <w:vAlign w:val="center"/>
          </w:tcPr>
          <w:p w14:paraId="1D3D0F9E">
            <w:pPr>
              <w:jc w:val="center"/>
              <w:rPr>
                <w:b/>
                <w:spacing w:val="-1"/>
                <w:sz w:val="24"/>
                <w:szCs w:val="28"/>
              </w:rPr>
            </w:pPr>
            <w:r>
              <w:rPr>
                <w:b/>
                <w:spacing w:val="-1"/>
                <w:sz w:val="24"/>
                <w:szCs w:val="28"/>
              </w:rPr>
              <w:t>часы</w:t>
            </w:r>
          </w:p>
        </w:tc>
        <w:tc>
          <w:tcPr>
            <w:tcW w:w="1418" w:type="dxa"/>
            <w:vAlign w:val="center"/>
          </w:tcPr>
          <w:p w14:paraId="1A355661">
            <w:pPr>
              <w:jc w:val="center"/>
              <w:rPr>
                <w:b/>
                <w:spacing w:val="-1"/>
                <w:sz w:val="24"/>
                <w:szCs w:val="28"/>
              </w:rPr>
            </w:pPr>
            <w:r>
              <w:rPr>
                <w:b/>
                <w:spacing w:val="-1"/>
                <w:sz w:val="24"/>
                <w:szCs w:val="28"/>
              </w:rPr>
              <w:t>108</w:t>
            </w:r>
          </w:p>
        </w:tc>
        <w:tc>
          <w:tcPr>
            <w:tcW w:w="1425" w:type="dxa"/>
            <w:vAlign w:val="center"/>
          </w:tcPr>
          <w:p w14:paraId="5E54CAA7">
            <w:pPr>
              <w:jc w:val="center"/>
              <w:rPr>
                <w:b/>
                <w:spacing w:val="-1"/>
                <w:sz w:val="24"/>
                <w:szCs w:val="28"/>
              </w:rPr>
            </w:pPr>
            <w:r>
              <w:rPr>
                <w:b/>
                <w:spacing w:val="-1"/>
                <w:sz w:val="24"/>
                <w:szCs w:val="28"/>
              </w:rPr>
              <w:t>108</w:t>
            </w:r>
          </w:p>
        </w:tc>
      </w:tr>
      <w:tr w14:paraId="003CD6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04" w:type="dxa"/>
            <w:vMerge w:val="continue"/>
            <w:vAlign w:val="center"/>
          </w:tcPr>
          <w:p w14:paraId="3FC6D1C1">
            <w:pPr>
              <w:jc w:val="center"/>
              <w:rPr>
                <w:b/>
                <w:spacing w:val="-1"/>
                <w:sz w:val="24"/>
                <w:szCs w:val="28"/>
              </w:rPr>
            </w:pPr>
          </w:p>
        </w:tc>
        <w:tc>
          <w:tcPr>
            <w:tcW w:w="3023" w:type="dxa"/>
            <w:vAlign w:val="center"/>
          </w:tcPr>
          <w:p w14:paraId="3CA5C891">
            <w:pPr>
              <w:jc w:val="center"/>
              <w:rPr>
                <w:b/>
                <w:spacing w:val="-1"/>
                <w:sz w:val="24"/>
                <w:szCs w:val="28"/>
              </w:rPr>
            </w:pPr>
            <w:r>
              <w:rPr>
                <w:b/>
                <w:spacing w:val="-1"/>
                <w:sz w:val="24"/>
                <w:szCs w:val="28"/>
              </w:rPr>
              <w:t>зачетные единицы</w:t>
            </w:r>
          </w:p>
        </w:tc>
        <w:tc>
          <w:tcPr>
            <w:tcW w:w="1418" w:type="dxa"/>
            <w:vAlign w:val="center"/>
          </w:tcPr>
          <w:p w14:paraId="05E194D8">
            <w:pPr>
              <w:jc w:val="center"/>
              <w:rPr>
                <w:b/>
                <w:spacing w:val="-1"/>
                <w:sz w:val="24"/>
                <w:szCs w:val="28"/>
              </w:rPr>
            </w:pPr>
            <w:r>
              <w:rPr>
                <w:b/>
                <w:spacing w:val="-1"/>
                <w:sz w:val="24"/>
                <w:szCs w:val="28"/>
              </w:rPr>
              <w:t>3</w:t>
            </w:r>
          </w:p>
        </w:tc>
        <w:tc>
          <w:tcPr>
            <w:tcW w:w="1425" w:type="dxa"/>
            <w:vAlign w:val="center"/>
          </w:tcPr>
          <w:p w14:paraId="4891BC72">
            <w:pPr>
              <w:jc w:val="center"/>
              <w:rPr>
                <w:b/>
                <w:spacing w:val="-1"/>
                <w:sz w:val="24"/>
                <w:szCs w:val="28"/>
              </w:rPr>
            </w:pPr>
            <w:r>
              <w:rPr>
                <w:b/>
                <w:spacing w:val="-1"/>
                <w:sz w:val="24"/>
                <w:szCs w:val="28"/>
              </w:rPr>
              <w:t>3</w:t>
            </w:r>
          </w:p>
        </w:tc>
      </w:tr>
    </w:tbl>
    <w:p w14:paraId="371706BF">
      <w:pPr>
        <w:pStyle w:val="6"/>
        <w:ind w:left="709"/>
        <w:jc w:val="both"/>
        <w:rPr>
          <w:caps/>
          <w:spacing w:val="-1"/>
          <w:sz w:val="28"/>
          <w:szCs w:val="28"/>
        </w:rPr>
      </w:pPr>
    </w:p>
    <w:p w14:paraId="2D39E5D4">
      <w:pPr>
        <w:pStyle w:val="6"/>
        <w:ind w:left="0" w:firstLine="567"/>
        <w:rPr>
          <w:caps/>
          <w:spacing w:val="-1"/>
          <w:sz w:val="24"/>
          <w:szCs w:val="24"/>
        </w:rPr>
      </w:pPr>
      <w:r>
        <w:rPr>
          <w:caps/>
          <w:spacing w:val="-1"/>
          <w:sz w:val="24"/>
          <w:szCs w:val="24"/>
        </w:rPr>
        <w:t>4. Содержание дисциплины:</w:t>
      </w:r>
    </w:p>
    <w:tbl>
      <w:tblPr>
        <w:tblStyle w:val="3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2281"/>
        <w:gridCol w:w="6816"/>
      </w:tblGrid>
      <w:tr w14:paraId="6D65A7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9D010">
            <w:pPr>
              <w:ind w:left="-113" w:right="-113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D02E2">
            <w:pPr>
              <w:ind w:left="-113" w:right="-113"/>
              <w:jc w:val="center"/>
              <w:rPr>
                <w:i/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Тема (раздел)</w:t>
            </w:r>
          </w:p>
        </w:tc>
        <w:tc>
          <w:tcPr>
            <w:tcW w:w="3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CAFA9">
            <w:pPr>
              <w:ind w:left="-113" w:right="-113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 xml:space="preserve">Содержание раздела </w:t>
            </w:r>
          </w:p>
        </w:tc>
      </w:tr>
      <w:tr w14:paraId="0D7A7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AF9118">
            <w:pPr>
              <w:ind w:right="19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BF5C1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Теоретические</w:t>
            </w:r>
          </w:p>
          <w:p w14:paraId="5DFE0C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основы</w:t>
            </w:r>
          </w:p>
          <w:p w14:paraId="25453AA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менеджмента</w:t>
            </w:r>
          </w:p>
        </w:tc>
        <w:tc>
          <w:tcPr>
            <w:tcW w:w="3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24F5DF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 Понятие «управление» и «менеджмент». Определение менеджмента.  </w:t>
            </w:r>
          </w:p>
          <w:p w14:paraId="176B5FB2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2. Основные цели и сущность менеджмента. </w:t>
            </w:r>
          </w:p>
          <w:p w14:paraId="71EF5A68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3. Теория управления как база для теории и практики современного менеджмента. </w:t>
            </w:r>
          </w:p>
          <w:p w14:paraId="4DCDDF8C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 Основные категории менеджмента.</w:t>
            </w:r>
          </w:p>
          <w:p w14:paraId="5A3A2F18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 Сущность субъект-объектной связи.</w:t>
            </w:r>
          </w:p>
          <w:p w14:paraId="7BCDE9D0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 Специфика управленческого труда.</w:t>
            </w:r>
          </w:p>
          <w:p w14:paraId="44AFC2C1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7. Развитие управления, школы управления. </w:t>
            </w:r>
          </w:p>
          <w:p w14:paraId="69FDF555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8. Принципы менеджмента. </w:t>
            </w:r>
          </w:p>
          <w:p w14:paraId="5C139D0A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9. Современные подходы и концепции управления. </w:t>
            </w:r>
          </w:p>
          <w:p w14:paraId="784F2076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 Роли менеджера в спортивной организации.</w:t>
            </w:r>
          </w:p>
        </w:tc>
      </w:tr>
      <w:tr w14:paraId="4169D4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8177F">
            <w:pPr>
              <w:ind w:right="19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7F66C">
            <w:pPr>
              <w:shd w:val="clear" w:color="auto" w:fill="FFFFFF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Управление физической культурой и спортом в РФ</w:t>
            </w:r>
          </w:p>
          <w:p w14:paraId="62366B77">
            <w:pPr>
              <w:shd w:val="clear" w:color="auto" w:fill="FFFFFF"/>
              <w:ind w:right="-113"/>
              <w:rPr>
                <w:sz w:val="24"/>
                <w:szCs w:val="24"/>
                <w:lang w:eastAsia="en-US"/>
              </w:rPr>
            </w:pPr>
          </w:p>
          <w:p w14:paraId="05D3E9B7">
            <w:pPr>
              <w:shd w:val="clear" w:color="auto" w:fill="FFFFFF"/>
              <w:ind w:right="-1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377B28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 Цель и задачи управления физической культурой и спортом. </w:t>
            </w:r>
          </w:p>
          <w:p w14:paraId="72B666AF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 Структура управления физической культурой и спортом в РФ.</w:t>
            </w:r>
          </w:p>
          <w:p w14:paraId="757A8877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3. Государственные органы управления физической культурой и спортом как органы специальной компетенции. </w:t>
            </w:r>
          </w:p>
          <w:p w14:paraId="423BEECE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 Управление ФКиС на федеральном и региональном уровнях.</w:t>
            </w:r>
          </w:p>
          <w:p w14:paraId="160008F3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5. Организация (предприятие): признаки и характерные черты.  Структура (уровни) управления. </w:t>
            </w:r>
          </w:p>
          <w:p w14:paraId="780A01FB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6. </w:t>
            </w:r>
            <w:r>
              <w:rPr>
                <w:sz w:val="24"/>
                <w:szCs w:val="24"/>
              </w:rPr>
              <w:t>Внутренние переменные параметры организации. Факторы прямого и косвенного воздействия.</w:t>
            </w:r>
          </w:p>
          <w:p w14:paraId="63FCE4C2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7. Классификация спортивных организаций. </w:t>
            </w:r>
          </w:p>
          <w:p w14:paraId="775A4C6C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8. Общественные спортивные организации. </w:t>
            </w:r>
          </w:p>
        </w:tc>
      </w:tr>
      <w:tr w14:paraId="54319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11D9F0">
            <w:pPr>
              <w:ind w:right="19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BFA3E">
            <w:pPr>
              <w:shd w:val="clear" w:color="auto" w:fill="FFFFFF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Физическая культура и спорт как система. Система ФКиС в России</w:t>
            </w:r>
          </w:p>
        </w:tc>
        <w:tc>
          <w:tcPr>
            <w:tcW w:w="3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1D4A4A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Понятие «системы» и системного подхода в управлении.</w:t>
            </w:r>
          </w:p>
          <w:p w14:paraId="1B7209ED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pacing w:val="-1"/>
                <w:sz w:val="24"/>
                <w:szCs w:val="24"/>
              </w:rPr>
              <w:t>Подсистемы</w:t>
            </w:r>
            <w:r>
              <w:rPr>
                <w:sz w:val="24"/>
                <w:szCs w:val="24"/>
              </w:rPr>
              <w:t xml:space="preserve"> физической культуры и спорта.</w:t>
            </w:r>
          </w:p>
          <w:p w14:paraId="3802CCEE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 Задачи и сущность управления отдельными подсистемами: физического воспитания, физической рекреации, двигательной реабилитации, спорта высших достижений.</w:t>
            </w:r>
          </w:p>
          <w:p w14:paraId="1771553D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 Физическая культура и спорт в общеобразовательных учреждениях, в высших учебных заведениях, в детско-юношеских спортивных школах.</w:t>
            </w:r>
          </w:p>
          <w:p w14:paraId="461F0890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 Управленческие аспекты менеджмента по внедрению физкультурно-спортивного комплекса «Готов к труду и обороне» (ГТО).</w:t>
            </w:r>
          </w:p>
        </w:tc>
      </w:tr>
      <w:tr w14:paraId="120E28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DEBAFC">
            <w:pPr>
              <w:ind w:right="19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63D662">
            <w:pPr>
              <w:shd w:val="clear" w:color="auto" w:fill="FFFFFF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Организационное построение сферы физической культуры и спорта</w:t>
            </w:r>
          </w:p>
        </w:tc>
        <w:tc>
          <w:tcPr>
            <w:tcW w:w="3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1BCBB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Субъекты физкультурно-спортивного движения страны.</w:t>
            </w:r>
          </w:p>
          <w:p w14:paraId="39AFA51A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2. Взаимодействие государственных и общественных спортивных организаций. </w:t>
            </w:r>
          </w:p>
          <w:p w14:paraId="00011C24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3. Компетенции федерального органа управления физической культурой и спортом.  Развитие ФКиС по линии федеральных министерств и ведомств (Министерство обороны, образования и т.д.). </w:t>
            </w:r>
          </w:p>
          <w:p w14:paraId="19FBC368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4. Профессиональный спорт: спорт высших достижений и профессионально-коммерческий спорт. </w:t>
            </w:r>
          </w:p>
          <w:p w14:paraId="7A3B2394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5. Особенности разработки политики комплектования сборных команд в коммерческих видах спорта. </w:t>
            </w:r>
          </w:p>
        </w:tc>
      </w:tr>
      <w:tr w14:paraId="773ABB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8B79CE">
            <w:pPr>
              <w:ind w:right="19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1430B5">
            <w:pPr>
              <w:shd w:val="clear" w:color="auto" w:fill="FFFFFF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Принятие решений и коммуникации в управлении</w:t>
            </w:r>
          </w:p>
        </w:tc>
        <w:tc>
          <w:tcPr>
            <w:tcW w:w="3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95EE00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Принятие решений как коммуникативный процесс.</w:t>
            </w:r>
          </w:p>
          <w:p w14:paraId="2C925080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2. Классификация, этапы и требования, предъявляемые к принятию решений. </w:t>
            </w:r>
          </w:p>
          <w:p w14:paraId="3935462A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3. Моделирование как подход науки управления к принятию решения. </w:t>
            </w:r>
          </w:p>
          <w:p w14:paraId="04581F40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4. Типология коммуникаций в организации и за ее пределами. </w:t>
            </w:r>
          </w:p>
          <w:p w14:paraId="4E6F473B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5. Взаимосвязи и коммуникации организаций в сфере физической культуры и спорта. </w:t>
            </w:r>
          </w:p>
          <w:p w14:paraId="51BC6BCB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 Управленческая информация. Формы и средства информации</w:t>
            </w:r>
          </w:p>
        </w:tc>
      </w:tr>
      <w:tr w14:paraId="052C69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AEC22">
            <w:pPr>
              <w:ind w:right="19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585D4E">
            <w:pPr>
              <w:shd w:val="clear" w:color="auto" w:fill="FFFFFF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Функции спортивного менеджмента</w:t>
            </w:r>
          </w:p>
        </w:tc>
        <w:tc>
          <w:tcPr>
            <w:tcW w:w="3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BD888F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 Планирование в физкультурно-спортивных организациях государственного сектора экономики и коммерческих организациях. </w:t>
            </w:r>
          </w:p>
          <w:p w14:paraId="06C5771D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2. Формы, виды и технологии планирования. Методика составления календарного плана спортивной работы. </w:t>
            </w:r>
          </w:p>
          <w:p w14:paraId="0E1FF80C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3. Роль стратегического планирования в работе тренера. Инструменты реализации стратегического плана тренера: тактика, политика, процедуры и правила. </w:t>
            </w:r>
          </w:p>
          <w:p w14:paraId="4DB12B77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 Функция организации в спортивном менеджменте. Основные управленческие действия по планированию и организации спортивного мероприятия (соревнования).</w:t>
            </w:r>
          </w:p>
          <w:p w14:paraId="1ECFD830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5. Основные направления и составляющие организационных отношений. Функции координации и контроля. </w:t>
            </w:r>
          </w:p>
          <w:p w14:paraId="38A81183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6. Мотивация в спортивном менеджменте. </w:t>
            </w:r>
          </w:p>
          <w:p w14:paraId="62426DE8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 Мотивация спортсменов: особенности и закономерности.</w:t>
            </w:r>
          </w:p>
        </w:tc>
      </w:tr>
      <w:tr w14:paraId="104701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6E78E7">
            <w:pPr>
              <w:ind w:right="19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05EEBE">
            <w:pPr>
              <w:shd w:val="clear" w:color="auto" w:fill="FFFFFF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Методы менеджмента в спорте</w:t>
            </w:r>
          </w:p>
          <w:p w14:paraId="1BC40FF6">
            <w:pPr>
              <w:shd w:val="clear" w:color="auto" w:fill="FFFFFF"/>
              <w:ind w:right="-1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F8978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Определение и классификация методов управления.</w:t>
            </w:r>
          </w:p>
          <w:p w14:paraId="3DC3B4C3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 Организационно-распорядительные методы управления.</w:t>
            </w:r>
          </w:p>
          <w:p w14:paraId="59B6E883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 Правовые методы управления.</w:t>
            </w:r>
          </w:p>
          <w:p w14:paraId="5DE00F04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 Социально-психологические методы управления.</w:t>
            </w:r>
          </w:p>
          <w:p w14:paraId="0934D242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 Экономические методы в менеджменте.</w:t>
            </w:r>
          </w:p>
        </w:tc>
      </w:tr>
      <w:tr w14:paraId="440A8A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50BAB7">
            <w:pPr>
              <w:ind w:right="19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99B72D">
            <w:pPr>
              <w:shd w:val="clear" w:color="auto" w:fill="FFFFFF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Кадровое обеспечение отрасли</w:t>
            </w:r>
          </w:p>
        </w:tc>
        <w:tc>
          <w:tcPr>
            <w:tcW w:w="3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7B1580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 Набор и отбор кадров в спортивные организации. </w:t>
            </w:r>
          </w:p>
          <w:p w14:paraId="290C1183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2. Тестирование и испытательный срок как элементы процедуры отбора кадров. </w:t>
            </w:r>
          </w:p>
          <w:p w14:paraId="299764B1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3. Процедура найма на работу в государственные спортивные организации. </w:t>
            </w:r>
          </w:p>
          <w:p w14:paraId="0973B601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4. Процедуры занятия выборных должностей в общественных спортивных организациях. </w:t>
            </w:r>
          </w:p>
          <w:p w14:paraId="11F5CA51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 Внешний и внутренний набор кадров, продвижение по служебной лестнице, ротация кадров.</w:t>
            </w:r>
          </w:p>
        </w:tc>
      </w:tr>
      <w:tr w14:paraId="2C53A3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894AD2">
            <w:pPr>
              <w:ind w:right="19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2C8FB7">
            <w:pPr>
              <w:shd w:val="clear" w:color="auto" w:fill="FFFFFF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Управление международным спортивным движением</w:t>
            </w:r>
          </w:p>
        </w:tc>
        <w:tc>
          <w:tcPr>
            <w:tcW w:w="3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885698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 Организационная структура международного спортивного движения. </w:t>
            </w:r>
          </w:p>
          <w:p w14:paraId="25E373D3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2. Основные цели и задачи международных федераций по видам спорта. </w:t>
            </w:r>
          </w:p>
          <w:p w14:paraId="171FCBE6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 Структура международной спортивной федерации.</w:t>
            </w:r>
          </w:p>
          <w:p w14:paraId="59C32937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4. Принципы построения международного спортивного движения. </w:t>
            </w:r>
          </w:p>
          <w:p w14:paraId="502DD8C2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 Классификация международных спортивных организаций и объединений.</w:t>
            </w:r>
          </w:p>
          <w:p w14:paraId="57BCC281">
            <w:pPr>
              <w:shd w:val="clear" w:color="auto" w:fill="FFFFFF"/>
              <w:tabs>
                <w:tab w:val="left" w:leader="dot" w:pos="5568"/>
              </w:tabs>
              <w:autoSpaceDE w:val="0"/>
              <w:autoSpaceDN w:val="0"/>
              <w:adjustRightInd w:val="0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 Компетенция ОКР и национальных федераций по видам спорта.</w:t>
            </w:r>
          </w:p>
        </w:tc>
      </w:tr>
    </w:tbl>
    <w:p w14:paraId="6A245941">
      <w:pPr>
        <w:rPr>
          <w:sz w:val="28"/>
          <w:szCs w:val="28"/>
        </w:rPr>
      </w:pPr>
    </w:p>
    <w:p w14:paraId="0B47A560">
      <w:pPr>
        <w:pStyle w:val="6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ТЕМАТИЧЕСКИЙ ПЛАН ДИСЦИПЛИНЫ: </w:t>
      </w:r>
    </w:p>
    <w:p w14:paraId="43023D6D">
      <w:pPr>
        <w:jc w:val="center"/>
        <w:rPr>
          <w:sz w:val="24"/>
          <w:szCs w:val="24"/>
        </w:rPr>
      </w:pPr>
      <w:r>
        <w:rPr>
          <w:sz w:val="24"/>
          <w:szCs w:val="24"/>
        </w:rPr>
        <w:t>очная форма обучения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5244"/>
        <w:gridCol w:w="1099"/>
        <w:gridCol w:w="982"/>
        <w:gridCol w:w="982"/>
        <w:gridCol w:w="827"/>
      </w:tblGrid>
      <w:tr w14:paraId="00863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2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B2810">
            <w:pPr>
              <w:ind w:left="-113" w:right="-11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74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9162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разделов дисциплины</w:t>
            </w:r>
          </w:p>
        </w:tc>
        <w:tc>
          <w:tcPr>
            <w:tcW w:w="15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920F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Виды учебной работы</w:t>
            </w:r>
          </w:p>
        </w:tc>
        <w:tc>
          <w:tcPr>
            <w:tcW w:w="4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115B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  <w:p w14:paraId="5D9F513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часов</w:t>
            </w:r>
          </w:p>
        </w:tc>
      </w:tr>
      <w:tr w14:paraId="26FC3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394A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82AE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15B2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717B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СЗ</w:t>
            </w:r>
          </w:p>
        </w:tc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4DB1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СРС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9B217">
            <w:pPr>
              <w:rPr>
                <w:sz w:val="24"/>
                <w:szCs w:val="24"/>
                <w:lang w:eastAsia="en-US"/>
              </w:rPr>
            </w:pPr>
          </w:p>
        </w:tc>
      </w:tr>
      <w:tr w14:paraId="6FB21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AC135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6DADB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Теоретические основы менеджмента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9C6B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DC1B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827D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095E6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14:paraId="5EBF2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A2F6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9FA482">
            <w:pPr>
              <w:shd w:val="clear" w:color="auto" w:fill="FFFFFF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Управление физической культурой и спортом в РФ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454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55098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76FF4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54275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14:paraId="6EEC8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4C8854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BBD900">
            <w:pPr>
              <w:shd w:val="clear" w:color="auto" w:fill="FFFFFF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Физическая культура и спорт как система. Система ФКиС в России 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EBED6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D539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EEC77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AF94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14:paraId="03C41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C511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71676B">
            <w:pPr>
              <w:shd w:val="clear" w:color="auto" w:fill="FFFFFF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Организационное построение сферы физической культуры и спорта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8903C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97B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8706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C0EA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14:paraId="46314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A77C04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0AD4DA">
            <w:pPr>
              <w:shd w:val="clear" w:color="auto" w:fill="FFFFFF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Принятие решений и коммуникации в управлении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5E3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B7EAE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19EE6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6E34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14:paraId="144E6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D5E7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5566AA">
            <w:pPr>
              <w:shd w:val="clear" w:color="auto" w:fill="FFFFFF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Функции спортивного менеджмента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98F5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CB8B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096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B1EE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14:paraId="4618F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D01E4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14A5BD">
            <w:pPr>
              <w:shd w:val="clear" w:color="auto" w:fill="FFFFFF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Методы менеджмента в спорте 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AC5C0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C1029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FEB81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55FA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14:paraId="60D6F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0E87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52BD64">
            <w:pPr>
              <w:shd w:val="clear" w:color="auto" w:fill="FFFFFF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Кадровое обеспечение отрасли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5602D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BA98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7F048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F30BC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14:paraId="3BF1F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5C082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2A6DAB">
            <w:pPr>
              <w:shd w:val="clear" w:color="auto" w:fill="FFFFFF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Управление международным спортивным движением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CA367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904A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D5B48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098B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14:paraId="741BC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40C5A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54AC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564D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CBD24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1AFFB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88</w:t>
            </w:r>
          </w:p>
        </w:tc>
      </w:tr>
      <w:tr w14:paraId="5EEFF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79E1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к экзамену: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1C63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18</w:t>
            </w:r>
          </w:p>
        </w:tc>
      </w:tr>
      <w:tr w14:paraId="54E4C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38132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Консультация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2578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</w:tr>
      <w:tr w14:paraId="17A90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9B7E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D478C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108</w:t>
            </w:r>
          </w:p>
        </w:tc>
      </w:tr>
    </w:tbl>
    <w:p w14:paraId="6E4C0FED">
      <w:pPr>
        <w:tabs>
          <w:tab w:val="left" w:pos="304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7D1CC284">
      <w:pPr>
        <w:tabs>
          <w:tab w:val="left" w:pos="3045"/>
          <w:tab w:val="center" w:pos="4677"/>
        </w:tabs>
        <w:rPr>
          <w:sz w:val="28"/>
          <w:szCs w:val="28"/>
        </w:rPr>
      </w:pPr>
    </w:p>
    <w:p w14:paraId="4BBE6D7E">
      <w:pPr>
        <w:tabs>
          <w:tab w:val="left" w:pos="3045"/>
          <w:tab w:val="center" w:pos="4677"/>
        </w:tabs>
        <w:jc w:val="center"/>
        <w:rPr>
          <w:sz w:val="24"/>
          <w:szCs w:val="24"/>
        </w:rPr>
      </w:pPr>
    </w:p>
    <w:p w14:paraId="6C066DB1">
      <w:pPr>
        <w:tabs>
          <w:tab w:val="left" w:pos="3045"/>
          <w:tab w:val="center" w:pos="4677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заочная форма обучения</w:t>
      </w:r>
    </w:p>
    <w:tbl>
      <w:tblPr>
        <w:tblStyle w:val="3"/>
        <w:tblW w:w="96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4824"/>
        <w:gridCol w:w="1266"/>
        <w:gridCol w:w="1133"/>
        <w:gridCol w:w="1133"/>
        <w:gridCol w:w="848"/>
      </w:tblGrid>
      <w:tr w14:paraId="72895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4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01DBC">
            <w:pPr>
              <w:ind w:left="-113" w:right="-11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8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236D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разделов дисциплины</w:t>
            </w:r>
          </w:p>
        </w:tc>
        <w:tc>
          <w:tcPr>
            <w:tcW w:w="35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F7E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Виды учебной работы</w:t>
            </w:r>
          </w:p>
        </w:tc>
        <w:tc>
          <w:tcPr>
            <w:tcW w:w="8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FD1F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  <w:p w14:paraId="1FBACA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часов</w:t>
            </w:r>
          </w:p>
        </w:tc>
      </w:tr>
      <w:tr w14:paraId="7222A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4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A06E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8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EA9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CF3F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2215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СЗ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9BC1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СРС</w:t>
            </w:r>
          </w:p>
        </w:tc>
        <w:tc>
          <w:tcPr>
            <w:tcW w:w="8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17647">
            <w:pPr>
              <w:rPr>
                <w:sz w:val="24"/>
                <w:szCs w:val="24"/>
                <w:lang w:eastAsia="en-US"/>
              </w:rPr>
            </w:pPr>
          </w:p>
        </w:tc>
      </w:tr>
      <w:tr w14:paraId="48186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0EB09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BF96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Теоретические основы менеджмента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F81E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E658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43AB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821C5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14:paraId="7DBFA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9DA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B30791">
            <w:pPr>
              <w:shd w:val="clear" w:color="auto" w:fill="FFFFFF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Управление физической культурой и спортом в РФ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F9FDC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897E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8034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0FEE1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14:paraId="7177F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65DAA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1B2B94">
            <w:pPr>
              <w:shd w:val="clear" w:color="auto" w:fill="FFFFFF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Физическая культура и спорт как система. Система ФКиС в России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B94E4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288E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22B4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67948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14:paraId="0EF43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275C3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0857D5">
            <w:pPr>
              <w:shd w:val="clear" w:color="auto" w:fill="FFFFFF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Организационное построение сферы физической культуры и спорта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B2AC1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B2524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7855B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15D0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14:paraId="4F30F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EBE07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04118E">
            <w:pPr>
              <w:shd w:val="clear" w:color="auto" w:fill="FFFFFF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Принятие решений и коммуникации в управлении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EB9F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E924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B2D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26B5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14:paraId="56D7B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49B5C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9326B">
            <w:pPr>
              <w:shd w:val="clear" w:color="auto" w:fill="FFFFFF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Функции спортивного менеджмента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A50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B8BA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EF4B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55A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</w:tr>
      <w:tr w14:paraId="0879D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AFA9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53F4FB">
            <w:pPr>
              <w:shd w:val="clear" w:color="auto" w:fill="FFFFFF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Методы менеджмента в спорте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04BF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FF80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451CC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4BB55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14:paraId="7F7CD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48076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7094AA">
            <w:pPr>
              <w:shd w:val="clear" w:color="auto" w:fill="FFFFFF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Кадровое обеспечение отрасли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59C97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DD63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92AF8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2F61F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14:paraId="79372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5086A5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5EB72">
            <w:pPr>
              <w:shd w:val="clear" w:color="auto" w:fill="FFFFFF"/>
              <w:ind w:right="-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Управление международным спортивным движением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CBFC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4DC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BAD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BE4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14:paraId="27BD4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AB0BA4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35547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9478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FF165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21C44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108</w:t>
            </w:r>
          </w:p>
        </w:tc>
      </w:tr>
      <w:tr w14:paraId="2F7E3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A5FF1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D3BC3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108</w:t>
            </w:r>
          </w:p>
        </w:tc>
      </w:tr>
    </w:tbl>
    <w:p w14:paraId="75BD1E12">
      <w:pPr>
        <w:pStyle w:val="6"/>
        <w:numPr>
          <w:ilvl w:val="0"/>
          <w:numId w:val="2"/>
        </w:numPr>
        <w:shd w:val="clear" w:color="auto" w:fill="FFFFFF"/>
        <w:tabs>
          <w:tab w:val="left" w:pos="993"/>
        </w:tabs>
        <w:spacing w:before="240"/>
        <w:ind w:left="0" w:firstLine="709"/>
        <w:jc w:val="both"/>
        <w:rPr>
          <w:sz w:val="24"/>
          <w:szCs w:val="24"/>
        </w:rPr>
      </w:pPr>
      <w:r>
        <w:rPr>
          <w:caps/>
          <w:spacing w:val="-1"/>
          <w:sz w:val="24"/>
          <w:szCs w:val="24"/>
        </w:rPr>
        <w:t xml:space="preserve">Перечень основной и дополнительной литературы, </w:t>
      </w:r>
      <w:r>
        <w:rPr>
          <w:sz w:val="24"/>
          <w:szCs w:val="24"/>
        </w:rPr>
        <w:t xml:space="preserve">необходимый для освоения дисциплины </w:t>
      </w:r>
    </w:p>
    <w:p w14:paraId="321B0C73">
      <w:pPr>
        <w:shd w:val="clear" w:color="auto" w:fill="FFFFFF"/>
        <w:tabs>
          <w:tab w:val="left" w:pos="993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Основная литература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5978"/>
        <w:gridCol w:w="1392"/>
        <w:gridCol w:w="1050"/>
      </w:tblGrid>
      <w:tr w14:paraId="3C4B0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9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99F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14:paraId="3A9112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9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90F21">
            <w:pPr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</w:p>
          <w:p w14:paraId="7948AF07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039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экземпляров</w:t>
            </w:r>
          </w:p>
        </w:tc>
      </w:tr>
      <w:tr w14:paraId="0E37D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C74BB">
            <w:pPr>
              <w:rPr>
                <w:b/>
                <w:sz w:val="24"/>
                <w:szCs w:val="24"/>
              </w:rPr>
            </w:pPr>
          </w:p>
        </w:tc>
        <w:tc>
          <w:tcPr>
            <w:tcW w:w="59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6B30C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99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DE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кафедра</w:t>
            </w:r>
          </w:p>
        </w:tc>
      </w:tr>
      <w:tr w14:paraId="4F496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99FF3">
            <w:pPr>
              <w:widowControl w:val="0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C5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Филиппов, С. С.  Менеджмент физической культуры и спорта: учебник для вузов / С. С. Филиппов. — 6-е изд., перераб. и доп. — Москва: Издательство Юрайт, 2025. — 251 с. — (Высшее образование). — ISBN 978-5-534-18078-7. — Текст: электронный // Образовательная платформа Юрайт [сайт]. — URL: https://urait.ru/bcode/580431 (дата обращения: 26.04.2025).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887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B7F0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061FB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4F51C2">
            <w:pPr>
              <w:widowControl w:val="0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1DEE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Мелёхин, А. В.  Менеджмент физической культуры и спорта: учебник для среднего профессионального образования / А. В. Мелёхин. — Москва: Издательство Юрайт, 2025. — 479 с. — (Профессиональное образование). — ISBN 978-5-534-16823-5. — Текст: электронный // Образовательная платформа Юрайт [сайт]. — URL: https://urait.ru/bcode/566286 (дата обращения: 26.04.2025).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A4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2AD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3D5C6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72389B">
            <w:pPr>
              <w:widowControl w:val="0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782B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Мяконьков, В. Б.  Спортивный маркетинг: учебник для вузов / В. Б. Мяконьков, Т. В. Копылова, Н. М. Егорова; под общей редакцией В. Б. Мяконькова. — Москва: Издательство Юрайт, 2025. — 284 с. — (Высшее образование). — ISBN 978-5-534-12861-1. — Текст: электронный // Образовательная платформа Юрайт [сайт]. — URL: https://urait.ru/bcode/566359 (дата обращения: 26.04.2025).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6CF3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5DD3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574DB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431183">
            <w:pPr>
              <w:widowControl w:val="0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3001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Починкин, А.В.   Спортивный менеджмент как наука и руководство к практической деятельности: монография / А. В. Починкин, Т. Г. Фомиченко; МГАФК. - Малаховка, 2018. - Библиогр.: с. 376-383. - Текст: электронный // Электронно-библиотечная система ЭЛМАРК (МГАФК):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sz w:val="24"/>
                <w:szCs w:val="24"/>
                <w:u w:val="single"/>
              </w:rPr>
              <w:t>URL: http://lib.mgafk.ru</w:t>
            </w:r>
            <w:r>
              <w:rPr>
                <w:sz w:val="24"/>
                <w:szCs w:val="24"/>
                <w:u w:val="single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26.04.2025). — Режим доступа: для авторизир. пользователей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435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A74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09D48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8CC22D">
            <w:pPr>
              <w:widowControl w:val="0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D60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Сусикова Т.С. Менеджмент физической культуры: электронное учебное пособие / Сусикова Т.С., Арбузина Н.Р. — Омск: Сибирский государственный университет физической культуры и спорта, 2019. — 140 c. — ISBN 978-5-91930-109-7. — Текст: электронный // Цифровой образовательный ресурс IPR SMART: [сайт]. — URL: https://www.iprbookshop.ru/95627.html (дата обращения: 26.04.2025). — Режим доступа: для авторизир. пользователей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4A8E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595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32146B9D">
      <w:pPr>
        <w:shd w:val="clear" w:color="auto" w:fill="FFFFFF"/>
        <w:tabs>
          <w:tab w:val="left" w:pos="993"/>
        </w:tabs>
        <w:rPr>
          <w:b/>
          <w:sz w:val="24"/>
          <w:szCs w:val="24"/>
        </w:rPr>
      </w:pPr>
    </w:p>
    <w:p w14:paraId="790CD1E2">
      <w:pPr>
        <w:jc w:val="center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>Дополнительная литература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6057"/>
        <w:gridCol w:w="1392"/>
        <w:gridCol w:w="1050"/>
      </w:tblGrid>
      <w:tr w14:paraId="63177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FAE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14:paraId="00B605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0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DC77F">
            <w:pPr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</w:p>
          <w:p w14:paraId="255774C7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D91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экземпляров</w:t>
            </w:r>
          </w:p>
        </w:tc>
      </w:tr>
      <w:tr w14:paraId="40F75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C4F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C1942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68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05F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кафедра</w:t>
            </w:r>
          </w:p>
        </w:tc>
      </w:tr>
      <w:tr w14:paraId="4EC83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3E7C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078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Алексеев, С. В.  Спортивное право: договорные отношения в спорте : учебник для вузов / С. В. Алексеев, М. О. Буянова, А. В. Чеботарев ; под редакцией С. В. Алексеева. — Москва: Издательство Юрайт, 2025. — 107 с. — (Высшее образование). — ISBN 978-5-534-12723-2. — Текст: электронный // Образовательная платформа Юрайт [сайт]. — URL: https://urait.ru/bcode/566963 (дата обращения: 26.04.2025).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A12A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A87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25590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597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CE6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Коротков, Э. М.  Менеджмент: учебник для вузов / Э. М. Коротков. — 3-е изд., перераб. и доп. — Москва: Издательство Юрайт, 2025. — 543 с. — (Высшее образование). — ISBN 978-5-534-19926-0. — Текст: электронный // Образовательная платформа Юрайт [сайт]. — URL: https://urait.ru/bcode/559692 (дата обращения: 26.04.2025).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D2E7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0227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646FC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823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19E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Починкин, А. В. Менеджмент в сфере физической культуры и спорта: учебное пособие. - Москва: Спорт, 2017. - 383 с. - Библиогр.: с. 368-371. - Текст (визуальный): непосредственный. - ISBN 978-5-906839-55-8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6B0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14A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7D1E3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5A9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D4C3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Одинцов, А. А.  Основы менеджмента: учебник для вузов / А. А. Одинцов. — 2-е изд., испр. и доп. — Москва: Издательство Юрайт, 2025. — 241 с. — (Высшее образование). — ISBN 978-5-534-16616-3. — Текст: электронный // Образовательная платформа Юрайт [сайт]. — URL: https://urait.ru/bcode/562655 (дата обращения: 26.04.2025).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FA2D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DE2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2201F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9CA9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8F9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Починкин, А. В. Экономика физической культуры и спорта [Текст]: монография: к 80-летию Московской государственной академии физической культуры / А. В. Починкин, С. Г. Сейранов. - Москва: Советский спорт, 2011. - 327 с.: ил., табл.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CD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F94A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34C9FA11">
      <w:pPr>
        <w:rPr>
          <w:rFonts w:cs="Tahoma"/>
          <w:b/>
          <w:sz w:val="24"/>
          <w:szCs w:val="24"/>
        </w:rPr>
      </w:pPr>
    </w:p>
    <w:p w14:paraId="665FCB5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rPr>
          <w:rFonts w:eastAsia="Calibri" w:cs="Tahoma"/>
          <w:b/>
          <w:sz w:val="24"/>
          <w:szCs w:val="24"/>
          <w:lang w:eastAsia="en-US"/>
        </w:rPr>
      </w:pPr>
      <w:r>
        <w:rPr>
          <w:rFonts w:eastAsia="Calibri" w:cs="Tahoma"/>
          <w:b/>
          <w:sz w:val="24"/>
          <w:szCs w:val="24"/>
          <w:lang w:eastAsia="en-US"/>
        </w:rPr>
        <w:t>7. Перечень ресурсов информационно-коммуникационной сети «Интернет». Информационно-справочные и поисковые системы, профессиональные базы данных:</w:t>
      </w:r>
    </w:p>
    <w:p w14:paraId="4C15BF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rPr>
          <w:rFonts w:eastAsia="Calibri" w:cs="Tahoma"/>
          <w:b/>
          <w:sz w:val="24"/>
          <w:szCs w:val="24"/>
          <w:lang w:eastAsia="en-US"/>
        </w:rPr>
      </w:pPr>
    </w:p>
    <w:p w14:paraId="131D898B">
      <w:pPr>
        <w:numPr>
          <w:ilvl w:val="0"/>
          <w:numId w:val="4"/>
        </w:numPr>
        <w:tabs>
          <w:tab w:val="left" w:pos="426"/>
          <w:tab w:val="left" w:pos="851"/>
          <w:tab w:val="left" w:pos="993"/>
          <w:tab w:val="left" w:pos="1843"/>
        </w:tabs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Антиплагиат: российская система обнаружения текстовых заимствований https://antiplagiat.ru/ </w:t>
      </w:r>
    </w:p>
    <w:p w14:paraId="54FEC75E">
      <w:pPr>
        <w:numPr>
          <w:ilvl w:val="0"/>
          <w:numId w:val="4"/>
        </w:numPr>
        <w:tabs>
          <w:tab w:val="left" w:pos="426"/>
          <w:tab w:val="left" w:pos="851"/>
          <w:tab w:val="left" w:pos="993"/>
          <w:tab w:val="left" w:pos="1843"/>
        </w:tabs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Министерство науки и высшего образования Российской Федерации https://minobrnauki.gov.ru/</w:t>
      </w:r>
    </w:p>
    <w:p w14:paraId="7B54A4AF">
      <w:pPr>
        <w:numPr>
          <w:ilvl w:val="0"/>
          <w:numId w:val="4"/>
        </w:numPr>
        <w:tabs>
          <w:tab w:val="left" w:pos="426"/>
          <w:tab w:val="left" w:pos="851"/>
          <w:tab w:val="left" w:pos="993"/>
          <w:tab w:val="left" w:pos="1843"/>
        </w:tabs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Министерство спорта Российской Федерации http://www.minsport.gov.ru/</w:t>
      </w:r>
    </w:p>
    <w:p w14:paraId="6D2450A9">
      <w:pPr>
        <w:numPr>
          <w:ilvl w:val="0"/>
          <w:numId w:val="4"/>
        </w:numPr>
        <w:tabs>
          <w:tab w:val="left" w:pos="426"/>
          <w:tab w:val="left" w:pos="851"/>
          <w:tab w:val="left" w:pos="993"/>
          <w:tab w:val="left" w:pos="1843"/>
        </w:tabs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Московская государственная академия физической культуры https://mgafk.ru/ </w:t>
      </w:r>
    </w:p>
    <w:p w14:paraId="33EDCC59">
      <w:pPr>
        <w:numPr>
          <w:ilvl w:val="0"/>
          <w:numId w:val="4"/>
        </w:numPr>
        <w:tabs>
          <w:tab w:val="left" w:pos="426"/>
          <w:tab w:val="left" w:pos="851"/>
          <w:tab w:val="left" w:pos="993"/>
          <w:tab w:val="left" w:pos="1843"/>
        </w:tabs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Образовательная платформа МГАФК (SAKAI) https://edu.mgafk.ru/portal </w:t>
      </w:r>
    </w:p>
    <w:p w14:paraId="31CE4E3E">
      <w:pPr>
        <w:numPr>
          <w:ilvl w:val="0"/>
          <w:numId w:val="4"/>
        </w:numPr>
        <w:tabs>
          <w:tab w:val="left" w:pos="426"/>
          <w:tab w:val="left" w:pos="851"/>
          <w:tab w:val="left" w:pos="993"/>
          <w:tab w:val="left" w:pos="1843"/>
        </w:tabs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Сервис организации видеоконференцсвязи, вебинаров, онлайн-конференций, интерактивные доски МГАФК https://vks.mgafk.ru/ </w:t>
      </w:r>
    </w:p>
    <w:p w14:paraId="76AF7383">
      <w:pPr>
        <w:numPr>
          <w:ilvl w:val="0"/>
          <w:numId w:val="4"/>
        </w:numPr>
        <w:tabs>
          <w:tab w:val="left" w:pos="426"/>
          <w:tab w:val="left" w:pos="851"/>
          <w:tab w:val="left" w:pos="993"/>
          <w:tab w:val="left" w:pos="1843"/>
        </w:tabs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Федеральная служба по надзору в сфере образования и науки http://obrnadzor.gov.ru/ru/</w:t>
      </w:r>
    </w:p>
    <w:p w14:paraId="1BC71B67">
      <w:pPr>
        <w:numPr>
          <w:ilvl w:val="0"/>
          <w:numId w:val="4"/>
        </w:numPr>
        <w:tabs>
          <w:tab w:val="left" w:pos="426"/>
          <w:tab w:val="left" w:pos="851"/>
          <w:tab w:val="left" w:pos="993"/>
          <w:tab w:val="left" w:pos="1843"/>
        </w:tabs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портал «Российское образование» http://www.edu.ru</w:t>
      </w:r>
    </w:p>
    <w:p w14:paraId="2EB74D93">
      <w:pPr>
        <w:numPr>
          <w:ilvl w:val="0"/>
          <w:numId w:val="4"/>
        </w:numPr>
        <w:tabs>
          <w:tab w:val="left" w:pos="426"/>
          <w:tab w:val="left" w:pos="851"/>
          <w:tab w:val="left" w:pos="993"/>
          <w:tab w:val="left" w:pos="1843"/>
        </w:tabs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Электронная библиотечная система ЭЛМАРК (МГАФК) http://lib.mgafk.ru</w:t>
      </w:r>
    </w:p>
    <w:p w14:paraId="00877BA6">
      <w:pPr>
        <w:numPr>
          <w:ilvl w:val="0"/>
          <w:numId w:val="4"/>
        </w:numPr>
        <w:tabs>
          <w:tab w:val="left" w:pos="426"/>
          <w:tab w:val="left" w:pos="851"/>
          <w:tab w:val="left" w:pos="993"/>
          <w:tab w:val="left" w:pos="1843"/>
        </w:tabs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Электронно-библиотечная система «Юрайт» https://urait.ru/</w:t>
      </w:r>
    </w:p>
    <w:p w14:paraId="44CBC673">
      <w:pPr>
        <w:numPr>
          <w:ilvl w:val="0"/>
          <w:numId w:val="4"/>
        </w:numPr>
        <w:tabs>
          <w:tab w:val="left" w:pos="426"/>
          <w:tab w:val="left" w:pos="851"/>
          <w:tab w:val="left" w:pos="993"/>
          <w:tab w:val="left" w:pos="1843"/>
        </w:tabs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Электронно-библиотечная система Elibrary https://elibrary.ru</w:t>
      </w:r>
    </w:p>
    <w:p w14:paraId="743E42FE">
      <w:pPr>
        <w:numPr>
          <w:ilvl w:val="0"/>
          <w:numId w:val="4"/>
        </w:numPr>
        <w:tabs>
          <w:tab w:val="left" w:pos="426"/>
          <w:tab w:val="left" w:pos="851"/>
          <w:tab w:val="left" w:pos="993"/>
          <w:tab w:val="left" w:pos="1843"/>
        </w:tabs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Электронно-библиотечная система IPRbooks http://www.iprbookshop.ru</w:t>
      </w:r>
    </w:p>
    <w:p w14:paraId="22F4E43B">
      <w:pPr>
        <w:numPr>
          <w:ilvl w:val="0"/>
          <w:numId w:val="4"/>
        </w:numPr>
        <w:tabs>
          <w:tab w:val="left" w:pos="426"/>
          <w:tab w:val="left" w:pos="851"/>
          <w:tab w:val="left" w:pos="993"/>
          <w:tab w:val="left" w:pos="1843"/>
        </w:tabs>
        <w:ind w:left="0" w:firstLine="567"/>
        <w:contextualSpacing/>
        <w:jc w:val="both"/>
        <w:rPr>
          <w:sz w:val="28"/>
          <w:szCs w:val="28"/>
        </w:rPr>
      </w:pPr>
      <w:r>
        <w:rPr>
          <w:sz w:val="24"/>
          <w:szCs w:val="24"/>
        </w:rPr>
        <w:t>Электронно-библиотечная система РУКОНТ https://lib.rucont.ru</w:t>
      </w:r>
    </w:p>
    <w:p w14:paraId="502B20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eastAsia="Calibri" w:cs="Tahoma"/>
          <w:b/>
          <w:sz w:val="24"/>
          <w:szCs w:val="24"/>
          <w:lang w:eastAsia="en-US"/>
        </w:rPr>
      </w:pPr>
    </w:p>
    <w:p w14:paraId="1A67C233">
      <w:pPr>
        <w:numPr>
          <w:ilvl w:val="0"/>
          <w:numId w:val="5"/>
        </w:numPr>
        <w:shd w:val="clear" w:color="auto" w:fill="FFFFFF"/>
        <w:tabs>
          <w:tab w:val="left" w:pos="993"/>
        </w:tabs>
        <w:ind w:right="-427" w:firstLine="259"/>
        <w:contextualSpacing/>
        <w:rPr>
          <w:b/>
          <w:caps/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 xml:space="preserve">Материально-техническое обеспечение дисциплины: </w:t>
      </w:r>
    </w:p>
    <w:p w14:paraId="4A636ABB">
      <w:pPr>
        <w:shd w:val="clear" w:color="auto" w:fill="FFFFFF"/>
        <w:tabs>
          <w:tab w:val="left" w:pos="993"/>
        </w:tabs>
        <w:ind w:left="709" w:right="-427"/>
        <w:contextualSpacing/>
        <w:rPr>
          <w:b/>
          <w:caps/>
          <w:spacing w:val="-1"/>
          <w:sz w:val="24"/>
          <w:szCs w:val="24"/>
        </w:rPr>
      </w:pPr>
    </w:p>
    <w:p w14:paraId="54482C3C">
      <w:pPr>
        <w:numPr>
          <w:ilvl w:val="1"/>
          <w:numId w:val="5"/>
        </w:numPr>
        <w:shd w:val="clear" w:color="auto" w:fill="FFFFFF"/>
        <w:tabs>
          <w:tab w:val="left" w:pos="1134"/>
          <w:tab w:val="left" w:pos="1276"/>
        </w:tabs>
        <w:ind w:left="0" w:firstLine="709"/>
        <w:contextualSpacing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Перечень специализированных аудиторий (спортивных сооружений), имеющегося оборудования и инвентаря, компьютерной техники</w:t>
      </w:r>
    </w:p>
    <w:p w14:paraId="50436EE9">
      <w:pPr>
        <w:shd w:val="clear" w:color="auto" w:fill="FFFFFF"/>
        <w:tabs>
          <w:tab w:val="left" w:pos="1134"/>
          <w:tab w:val="left" w:pos="1276"/>
        </w:tabs>
        <w:ind w:left="709"/>
        <w:contextualSpacing/>
        <w:jc w:val="both"/>
        <w:rPr>
          <w:i/>
          <w:sz w:val="24"/>
          <w:szCs w:val="24"/>
        </w:rPr>
      </w:pPr>
    </w:p>
    <w:tbl>
      <w:tblPr>
        <w:tblStyle w:val="3"/>
        <w:tblW w:w="498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"/>
        <w:gridCol w:w="2140"/>
        <w:gridCol w:w="3741"/>
        <w:gridCol w:w="3310"/>
      </w:tblGrid>
      <w:tr w14:paraId="48F3E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8" w:type="dxa"/>
            <w:shd w:val="clear" w:color="auto" w:fill="auto"/>
            <w:vAlign w:val="center"/>
          </w:tcPr>
          <w:p w14:paraId="764572FF">
            <w:pPr>
              <w:ind w:left="-113" w:right="-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241573E2">
            <w:pPr>
              <w:ind w:left="-113" w:right="-11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дисциплины в соответствии с УП</w:t>
            </w:r>
          </w:p>
        </w:tc>
        <w:tc>
          <w:tcPr>
            <w:tcW w:w="3745" w:type="dxa"/>
            <w:shd w:val="clear" w:color="auto" w:fill="auto"/>
            <w:vAlign w:val="center"/>
          </w:tcPr>
          <w:p w14:paraId="26A680BB">
            <w:pPr>
              <w:ind w:left="-113" w:right="-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специальных помещений и помещений для самостоятельной работы</w:t>
            </w:r>
          </w:p>
        </w:tc>
        <w:tc>
          <w:tcPr>
            <w:tcW w:w="3313" w:type="dxa"/>
            <w:shd w:val="clear" w:color="auto" w:fill="auto"/>
            <w:vAlign w:val="center"/>
          </w:tcPr>
          <w:p w14:paraId="2C214CDF">
            <w:pPr>
              <w:ind w:left="-113" w:right="-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Оснащенность специальных помещений и помещений для самостоятельной работы</w:t>
            </w:r>
          </w:p>
        </w:tc>
      </w:tr>
      <w:tr w14:paraId="4E68F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8" w:type="dxa"/>
            <w:vMerge w:val="restart"/>
            <w:shd w:val="clear" w:color="auto" w:fill="auto"/>
          </w:tcPr>
          <w:p w14:paraId="245BC7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40" w:type="dxa"/>
            <w:vMerge w:val="restart"/>
            <w:shd w:val="clear" w:color="auto" w:fill="auto"/>
          </w:tcPr>
          <w:p w14:paraId="21930ACE">
            <w:pPr>
              <w:ind w:right="-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Менеджмент физической культуры и спорта</w:t>
            </w:r>
          </w:p>
        </w:tc>
        <w:tc>
          <w:tcPr>
            <w:tcW w:w="3745" w:type="dxa"/>
            <w:shd w:val="clear" w:color="auto" w:fill="auto"/>
          </w:tcPr>
          <w:p w14:paraId="6F786B46">
            <w:pPr>
              <w:ind w:right="-67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Аудитория для проведения занятий лекционного типа (лекционный зал № 1, № 2)</w:t>
            </w:r>
          </w:p>
        </w:tc>
        <w:tc>
          <w:tcPr>
            <w:tcW w:w="3313" w:type="dxa"/>
            <w:shd w:val="clear" w:color="auto" w:fill="auto"/>
          </w:tcPr>
          <w:p w14:paraId="2139AF1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Электронно-интерактивная доска, мультимедийное оборудование, колонки для усиления звука, микрофоны, экран, демонстрационные учебно-наглядные пособия</w:t>
            </w:r>
          </w:p>
        </w:tc>
      </w:tr>
      <w:tr w14:paraId="4BA30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8" w:type="dxa"/>
            <w:vMerge w:val="continue"/>
            <w:shd w:val="clear" w:color="auto" w:fill="auto"/>
          </w:tcPr>
          <w:p w14:paraId="0630B6E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40" w:type="dxa"/>
            <w:vMerge w:val="continue"/>
            <w:shd w:val="clear" w:color="auto" w:fill="auto"/>
          </w:tcPr>
          <w:p w14:paraId="68236E20">
            <w:pPr>
              <w:ind w:right="-81"/>
              <w:rPr>
                <w:sz w:val="24"/>
                <w:szCs w:val="24"/>
              </w:rPr>
            </w:pPr>
          </w:p>
        </w:tc>
        <w:tc>
          <w:tcPr>
            <w:tcW w:w="3745" w:type="dxa"/>
            <w:shd w:val="clear" w:color="auto" w:fill="auto"/>
          </w:tcPr>
          <w:p w14:paraId="70505F42">
            <w:pPr>
              <w:ind w:right="-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аудитория для проведения занятий семинарского типа, текущей и промежуточной аттестации (1-101)</w:t>
            </w:r>
          </w:p>
        </w:tc>
        <w:tc>
          <w:tcPr>
            <w:tcW w:w="3313" w:type="dxa"/>
            <w:shd w:val="clear" w:color="auto" w:fill="auto"/>
          </w:tcPr>
          <w:p w14:paraId="4A95DB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Мультимедийное оборудование, экран, демонстрационные учебно-наглядные пособия</w:t>
            </w:r>
          </w:p>
        </w:tc>
      </w:tr>
      <w:tr w14:paraId="0BB23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8" w:type="dxa"/>
            <w:vMerge w:val="continue"/>
            <w:shd w:val="clear" w:color="auto" w:fill="auto"/>
          </w:tcPr>
          <w:p w14:paraId="181A194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40" w:type="dxa"/>
            <w:vMerge w:val="continue"/>
            <w:shd w:val="clear" w:color="auto" w:fill="auto"/>
          </w:tcPr>
          <w:p w14:paraId="3D441FD2">
            <w:pPr>
              <w:ind w:right="-81"/>
              <w:rPr>
                <w:sz w:val="24"/>
                <w:szCs w:val="24"/>
              </w:rPr>
            </w:pPr>
          </w:p>
        </w:tc>
        <w:tc>
          <w:tcPr>
            <w:tcW w:w="3745" w:type="dxa"/>
            <w:shd w:val="clear" w:color="auto" w:fill="auto"/>
          </w:tcPr>
          <w:p w14:paraId="6C0200EC">
            <w:pPr>
              <w:ind w:right="-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Аудитория для групповых и индивидуальных консультаций </w:t>
            </w:r>
          </w:p>
          <w:p w14:paraId="753F88D1">
            <w:pPr>
              <w:ind w:right="-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(1-216)</w:t>
            </w:r>
          </w:p>
        </w:tc>
        <w:tc>
          <w:tcPr>
            <w:tcW w:w="3313" w:type="dxa"/>
            <w:shd w:val="clear" w:color="auto" w:fill="auto"/>
          </w:tcPr>
          <w:p w14:paraId="72F404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с выходом в интернет, МФУ, учебно-методическая литература</w:t>
            </w:r>
          </w:p>
        </w:tc>
      </w:tr>
      <w:tr w14:paraId="7FB6C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8" w:type="dxa"/>
            <w:vMerge w:val="continue"/>
            <w:tcBorders>
              <w:bottom w:val="single" w:color="auto" w:sz="2" w:space="0"/>
            </w:tcBorders>
            <w:shd w:val="clear" w:color="auto" w:fill="auto"/>
          </w:tcPr>
          <w:p w14:paraId="0B33C7D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40" w:type="dxa"/>
            <w:vMerge w:val="continue"/>
            <w:tcBorders>
              <w:bottom w:val="single" w:color="auto" w:sz="2" w:space="0"/>
            </w:tcBorders>
            <w:shd w:val="clear" w:color="auto" w:fill="auto"/>
          </w:tcPr>
          <w:p w14:paraId="2849A3E2">
            <w:pPr>
              <w:ind w:right="-81"/>
              <w:rPr>
                <w:sz w:val="24"/>
                <w:szCs w:val="24"/>
              </w:rPr>
            </w:pPr>
          </w:p>
        </w:tc>
        <w:tc>
          <w:tcPr>
            <w:tcW w:w="3745" w:type="dxa"/>
            <w:shd w:val="clear" w:color="auto" w:fill="auto"/>
          </w:tcPr>
          <w:p w14:paraId="3CFB495F">
            <w:pPr>
              <w:ind w:right="-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 для самостоятельной работы (1-216)</w:t>
            </w:r>
          </w:p>
        </w:tc>
        <w:tc>
          <w:tcPr>
            <w:tcW w:w="3313" w:type="dxa"/>
            <w:shd w:val="clear" w:color="auto" w:fill="auto"/>
          </w:tcPr>
          <w:p w14:paraId="0708C3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с выходом в интернет, МФУ, учебно-методическая литература</w:t>
            </w:r>
          </w:p>
        </w:tc>
      </w:tr>
    </w:tbl>
    <w:p w14:paraId="66128B6D">
      <w:pPr>
        <w:numPr>
          <w:ilvl w:val="1"/>
          <w:numId w:val="5"/>
        </w:numPr>
        <w:shd w:val="clear" w:color="auto" w:fill="FFFFFF"/>
        <w:tabs>
          <w:tab w:val="left" w:pos="1134"/>
          <w:tab w:val="left" w:pos="1276"/>
        </w:tabs>
        <w:ind w:left="0" w:firstLine="709"/>
        <w:contextualSpacing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Программное обеспечение: </w:t>
      </w:r>
    </w:p>
    <w:p w14:paraId="01D24DA5">
      <w:pPr>
        <w:shd w:val="clear" w:color="auto" w:fill="FFFFFF"/>
        <w:tabs>
          <w:tab w:val="left" w:pos="1134"/>
          <w:tab w:val="left" w:pos="1276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качестве программного обеспечения используется офисное программное обеспечение с открытым исходным кодом под общественной лицензией GYULGPL Libre Office или одна из лицензионных версий «Microsoft Office». </w:t>
      </w:r>
    </w:p>
    <w:p w14:paraId="73A953C9">
      <w:pPr>
        <w:shd w:val="clear" w:color="auto" w:fill="FFFFFF"/>
        <w:tabs>
          <w:tab w:val="left" w:pos="1134"/>
          <w:tab w:val="left" w:pos="1276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Для контроля знаний, обучающихся используется «Программный комплекс для автоматизации процессов контроля текущей успеваемости методом тестирования и для дистанционных технологий в обучении», разработанный ЗАО «РАМЭК-ВС».</w:t>
      </w:r>
    </w:p>
    <w:p w14:paraId="0DDDFCC5">
      <w:pPr>
        <w:kinsoku w:val="0"/>
        <w:overflowPunct w:val="0"/>
        <w:ind w:right="106" w:firstLine="709"/>
        <w:jc w:val="both"/>
        <w:outlineLvl w:val="2"/>
        <w:rPr>
          <w:bCs/>
          <w:spacing w:val="-1"/>
          <w:sz w:val="24"/>
          <w:szCs w:val="24"/>
        </w:rPr>
      </w:pPr>
      <w:r>
        <w:rPr>
          <w:bCs/>
          <w:i/>
          <w:spacing w:val="-1"/>
          <w:sz w:val="24"/>
          <w:szCs w:val="24"/>
        </w:rPr>
        <w:t xml:space="preserve">8.3 Изучение дисциплины инвалидами </w:t>
      </w:r>
      <w:r>
        <w:rPr>
          <w:bCs/>
          <w:i/>
          <w:sz w:val="24"/>
          <w:szCs w:val="24"/>
        </w:rPr>
        <w:t xml:space="preserve">и </w:t>
      </w:r>
      <w:r>
        <w:rPr>
          <w:bCs/>
          <w:i/>
          <w:spacing w:val="-1"/>
          <w:sz w:val="24"/>
          <w:szCs w:val="24"/>
        </w:rPr>
        <w:t xml:space="preserve">обучающимися </w:t>
      </w:r>
      <w:r>
        <w:rPr>
          <w:bCs/>
          <w:i/>
          <w:sz w:val="24"/>
          <w:szCs w:val="24"/>
        </w:rPr>
        <w:t xml:space="preserve">с ограниченными </w:t>
      </w:r>
      <w:r>
        <w:rPr>
          <w:bCs/>
          <w:i/>
          <w:spacing w:val="-1"/>
          <w:sz w:val="24"/>
          <w:szCs w:val="24"/>
        </w:rPr>
        <w:t>возможностями здоровья</w:t>
      </w:r>
      <w:r>
        <w:rPr>
          <w:bCs/>
          <w:spacing w:val="-1"/>
          <w:sz w:val="24"/>
          <w:szCs w:val="24"/>
        </w:rPr>
        <w:t xml:space="preserve"> осуществляется </w:t>
      </w:r>
      <w:r>
        <w:rPr>
          <w:bCs/>
          <w:sz w:val="24"/>
          <w:szCs w:val="24"/>
        </w:rPr>
        <w:t xml:space="preserve">с </w:t>
      </w:r>
      <w:r>
        <w:rPr>
          <w:bCs/>
          <w:spacing w:val="-1"/>
          <w:sz w:val="24"/>
          <w:szCs w:val="24"/>
        </w:rPr>
        <w:t>учетом особенностей психофизического развития, индивидуальных возможностей</w:t>
      </w:r>
      <w:r>
        <w:rPr>
          <w:bCs/>
          <w:sz w:val="24"/>
          <w:szCs w:val="24"/>
        </w:rPr>
        <w:t xml:space="preserve"> и </w:t>
      </w:r>
      <w:r>
        <w:rPr>
          <w:bCs/>
          <w:spacing w:val="-1"/>
          <w:sz w:val="24"/>
          <w:szCs w:val="24"/>
        </w:rPr>
        <w:t xml:space="preserve">состояния здоровья обучающихся. Для данной категории обучающихся обеспечен беспрепятственный </w:t>
      </w:r>
      <w:r>
        <w:rPr>
          <w:bCs/>
          <w:spacing w:val="-2"/>
          <w:sz w:val="24"/>
          <w:szCs w:val="24"/>
        </w:rPr>
        <w:t xml:space="preserve">доступ </w:t>
      </w:r>
      <w:r>
        <w:rPr>
          <w:bCs/>
          <w:sz w:val="24"/>
          <w:szCs w:val="24"/>
        </w:rPr>
        <w:t xml:space="preserve">в </w:t>
      </w:r>
      <w:r>
        <w:rPr>
          <w:bCs/>
          <w:spacing w:val="-1"/>
          <w:sz w:val="24"/>
          <w:szCs w:val="24"/>
        </w:rPr>
        <w:t xml:space="preserve">учебные помещения Академии. Созданы следующие специальные условия: </w:t>
      </w:r>
    </w:p>
    <w:p w14:paraId="312D8CE0">
      <w:pPr>
        <w:kinsoku w:val="0"/>
        <w:overflowPunct w:val="0"/>
        <w:ind w:firstLine="709"/>
        <w:jc w:val="both"/>
        <w:outlineLvl w:val="2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8.3.1. для </w:t>
      </w:r>
      <w:r>
        <w:rPr>
          <w:bCs/>
          <w:i/>
          <w:iCs/>
          <w:spacing w:val="-1"/>
          <w:sz w:val="24"/>
          <w:szCs w:val="24"/>
        </w:rPr>
        <w:t xml:space="preserve">инвалидов </w:t>
      </w:r>
      <w:r>
        <w:rPr>
          <w:bCs/>
          <w:i/>
          <w:iCs/>
          <w:sz w:val="24"/>
          <w:szCs w:val="24"/>
        </w:rPr>
        <w:t>и лиц с</w:t>
      </w:r>
      <w:r>
        <w:rPr>
          <w:bCs/>
          <w:i/>
          <w:iCs/>
          <w:spacing w:val="-1"/>
          <w:sz w:val="24"/>
          <w:szCs w:val="24"/>
        </w:rPr>
        <w:t xml:space="preserve"> ограниченными возможностями</w:t>
      </w:r>
      <w:r>
        <w:rPr>
          <w:bCs/>
          <w:i/>
          <w:iCs/>
          <w:sz w:val="24"/>
          <w:szCs w:val="24"/>
        </w:rPr>
        <w:t xml:space="preserve"> здоровья по зрению:</w:t>
      </w:r>
    </w:p>
    <w:p w14:paraId="7F5AB902">
      <w:pPr>
        <w:ind w:firstLine="709"/>
        <w:jc w:val="both"/>
        <w:rPr>
          <w:spacing w:val="-1"/>
          <w:sz w:val="24"/>
          <w:szCs w:val="24"/>
        </w:rPr>
      </w:pPr>
      <w:r>
        <w:rPr>
          <w:i/>
          <w:iCs/>
          <w:sz w:val="24"/>
          <w:szCs w:val="24"/>
        </w:rPr>
        <w:t xml:space="preserve">- </w:t>
      </w:r>
      <w:r>
        <w:rPr>
          <w:iCs/>
          <w:sz w:val="24"/>
          <w:szCs w:val="24"/>
        </w:rPr>
        <w:t>о</w:t>
      </w:r>
      <w:r>
        <w:rPr>
          <w:spacing w:val="-1"/>
          <w:sz w:val="24"/>
          <w:szCs w:val="24"/>
        </w:rPr>
        <w:t xml:space="preserve">беспечен доступ </w:t>
      </w:r>
      <w:r>
        <w:rPr>
          <w:sz w:val="24"/>
          <w:szCs w:val="24"/>
        </w:rPr>
        <w:t xml:space="preserve">обучающихся, </w:t>
      </w:r>
      <w:r>
        <w:rPr>
          <w:spacing w:val="-1"/>
          <w:sz w:val="24"/>
          <w:szCs w:val="24"/>
        </w:rPr>
        <w:t xml:space="preserve">являющихся слепыми или слабовидящими </w:t>
      </w:r>
      <w:r>
        <w:rPr>
          <w:sz w:val="24"/>
          <w:szCs w:val="24"/>
        </w:rPr>
        <w:t xml:space="preserve">к </w:t>
      </w:r>
      <w:r>
        <w:rPr>
          <w:spacing w:val="-1"/>
          <w:sz w:val="24"/>
          <w:szCs w:val="24"/>
        </w:rPr>
        <w:t>зданиям Академии;</w:t>
      </w:r>
    </w:p>
    <w:p w14:paraId="79BF1C31">
      <w:pPr>
        <w:ind w:firstLine="70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- </w:t>
      </w:r>
      <w:r>
        <w:rPr>
          <w:iCs/>
          <w:sz w:val="24"/>
          <w:szCs w:val="24"/>
        </w:rPr>
        <w:t>э</w:t>
      </w:r>
      <w:r>
        <w:rPr>
          <w:sz w:val="24"/>
          <w:szCs w:val="24"/>
        </w:rPr>
        <w:t>лектронный видео увеличитель "ONYX Deskset HD 22 (в полной комплектации);</w:t>
      </w:r>
    </w:p>
    <w:p w14:paraId="318FBCE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  <w:shd w:val="clear" w:color="auto" w:fill="FFFFFF"/>
        </w:rPr>
        <w:t>портативный компьютер с вводом/выводом шрифтом Брайля и синтезатором речи;</w:t>
      </w:r>
      <w:r>
        <w:rPr>
          <w:sz w:val="24"/>
          <w:szCs w:val="24"/>
        </w:rPr>
        <w:t xml:space="preserve"> </w:t>
      </w:r>
    </w:p>
    <w:p w14:paraId="578E5B0C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- принтер Брайля; </w:t>
      </w:r>
    </w:p>
    <w:p w14:paraId="7D850900">
      <w:pPr>
        <w:ind w:firstLine="709"/>
        <w:jc w:val="both"/>
        <w:rPr>
          <w:sz w:val="24"/>
          <w:szCs w:val="24"/>
          <w:shd w:val="clear" w:color="auto" w:fill="FEFEFE"/>
        </w:rPr>
      </w:pPr>
      <w:r>
        <w:rPr>
          <w:sz w:val="24"/>
          <w:szCs w:val="24"/>
          <w:shd w:val="clear" w:color="auto" w:fill="FFFFFF"/>
        </w:rPr>
        <w:t xml:space="preserve">- </w:t>
      </w:r>
      <w:r>
        <w:rPr>
          <w:sz w:val="24"/>
          <w:szCs w:val="24"/>
          <w:shd w:val="clear" w:color="auto" w:fill="FEFEFE"/>
        </w:rPr>
        <w:t>портативное устройство для чтения и увеличения.</w:t>
      </w:r>
      <w:r>
        <w:rPr>
          <w:sz w:val="24"/>
          <w:szCs w:val="24"/>
          <w:shd w:val="clear" w:color="auto" w:fill="FFFFFF"/>
        </w:rPr>
        <w:t xml:space="preserve"> </w:t>
      </w:r>
    </w:p>
    <w:p w14:paraId="179BDE5D">
      <w:pPr>
        <w:kinsoku w:val="0"/>
        <w:overflowPunct w:val="0"/>
        <w:ind w:firstLine="709"/>
        <w:jc w:val="both"/>
        <w:outlineLvl w:val="2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8.3.2. для </w:t>
      </w:r>
      <w:r>
        <w:rPr>
          <w:bCs/>
          <w:i/>
          <w:iCs/>
          <w:spacing w:val="-1"/>
          <w:sz w:val="24"/>
          <w:szCs w:val="24"/>
        </w:rPr>
        <w:t xml:space="preserve">инвалидов </w:t>
      </w:r>
      <w:r>
        <w:rPr>
          <w:bCs/>
          <w:i/>
          <w:iCs/>
          <w:sz w:val="24"/>
          <w:szCs w:val="24"/>
        </w:rPr>
        <w:t>и лиц с</w:t>
      </w:r>
      <w:r>
        <w:rPr>
          <w:bCs/>
          <w:i/>
          <w:iCs/>
          <w:spacing w:val="-1"/>
          <w:sz w:val="24"/>
          <w:szCs w:val="24"/>
        </w:rPr>
        <w:t xml:space="preserve"> ограниченными возможностями</w:t>
      </w:r>
      <w:r>
        <w:rPr>
          <w:bCs/>
          <w:i/>
          <w:iCs/>
          <w:sz w:val="24"/>
          <w:szCs w:val="24"/>
        </w:rPr>
        <w:t xml:space="preserve"> здоровья по слуху:</w:t>
      </w:r>
    </w:p>
    <w:p w14:paraId="0CF1385A">
      <w:pPr>
        <w:kinsoku w:val="0"/>
        <w:overflowPunct w:val="0"/>
        <w:ind w:right="113" w:firstLine="709"/>
        <w:jc w:val="both"/>
        <w:outlineLvl w:val="2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- </w:t>
      </w:r>
      <w:r>
        <w:rPr>
          <w:bCs/>
          <w:sz w:val="24"/>
          <w:szCs w:val="24"/>
        </w:rPr>
        <w:t>акустическая система</w:t>
      </w:r>
      <w:r>
        <w:rPr>
          <w:bCs/>
          <w:sz w:val="24"/>
          <w:szCs w:val="24"/>
          <w:shd w:val="clear" w:color="auto" w:fill="FFFFFF"/>
        </w:rPr>
        <w:t xml:space="preserve"> Front Row to Go в комплекте (системы свободного звукового поля);</w:t>
      </w:r>
    </w:p>
    <w:p w14:paraId="3E3272EA">
      <w:pPr>
        <w:kinsoku w:val="0"/>
        <w:overflowPunct w:val="0"/>
        <w:ind w:right="113" w:firstLine="709"/>
        <w:jc w:val="both"/>
        <w:outlineLvl w:val="2"/>
        <w:rPr>
          <w:bCs/>
          <w:sz w:val="28"/>
          <w:szCs w:val="28"/>
          <w:shd w:val="clear" w:color="auto" w:fill="FFFFFF"/>
        </w:rPr>
      </w:pPr>
      <w:r>
        <w:rPr>
          <w:bCs/>
          <w:i/>
          <w:iCs/>
          <w:sz w:val="24"/>
          <w:szCs w:val="24"/>
        </w:rPr>
        <w:t xml:space="preserve">- </w:t>
      </w:r>
      <w:r>
        <w:rPr>
          <w:bCs/>
          <w:sz w:val="24"/>
          <w:szCs w:val="24"/>
          <w:shd w:val="clear" w:color="auto" w:fill="FFFFFF"/>
        </w:rPr>
        <w:t>«ElBrailleW14J G2;</w:t>
      </w:r>
      <w:r>
        <w:rPr>
          <w:bCs/>
          <w:sz w:val="28"/>
          <w:szCs w:val="28"/>
          <w:shd w:val="clear" w:color="auto" w:fill="FFFFFF"/>
        </w:rPr>
        <w:t xml:space="preserve"> </w:t>
      </w:r>
    </w:p>
    <w:p w14:paraId="677552D6">
      <w:pPr>
        <w:kinsoku w:val="0"/>
        <w:overflowPunct w:val="0"/>
        <w:ind w:right="114" w:firstLine="709"/>
        <w:jc w:val="both"/>
        <w:outlineLvl w:val="2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- FM- приёмник ARC с индукционной петлей;</w:t>
      </w:r>
    </w:p>
    <w:p w14:paraId="6D6D9CB8">
      <w:pPr>
        <w:kinsoku w:val="0"/>
        <w:overflowPunct w:val="0"/>
        <w:ind w:right="113" w:firstLine="709"/>
        <w:jc w:val="both"/>
        <w:outlineLvl w:val="2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- FM-передатчик AMIGO T31;</w:t>
      </w:r>
    </w:p>
    <w:p w14:paraId="13213E51">
      <w:pPr>
        <w:kinsoku w:val="0"/>
        <w:overflowPunct w:val="0"/>
        <w:ind w:right="113" w:firstLine="709"/>
        <w:jc w:val="both"/>
        <w:outlineLvl w:val="2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-  радиокласс (радиомикрофон) «Сонет-РСМ» РМ- 2-1 (заушный индуктор и индукционная петля).</w:t>
      </w:r>
    </w:p>
    <w:p w14:paraId="21E6CEAB">
      <w:pPr>
        <w:kinsoku w:val="0"/>
        <w:overflowPunct w:val="0"/>
        <w:ind w:right="114" w:firstLine="709"/>
        <w:jc w:val="both"/>
        <w:outlineLvl w:val="2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8.3.3. для </w:t>
      </w:r>
      <w:r>
        <w:rPr>
          <w:bCs/>
          <w:i/>
          <w:iCs/>
          <w:spacing w:val="-1"/>
          <w:sz w:val="24"/>
          <w:szCs w:val="24"/>
        </w:rPr>
        <w:t xml:space="preserve">инвалидов </w:t>
      </w:r>
      <w:r>
        <w:rPr>
          <w:bCs/>
          <w:i/>
          <w:iCs/>
          <w:sz w:val="24"/>
          <w:szCs w:val="24"/>
        </w:rPr>
        <w:t xml:space="preserve">и лиц с </w:t>
      </w:r>
      <w:r>
        <w:rPr>
          <w:bCs/>
          <w:i/>
          <w:iCs/>
          <w:spacing w:val="-1"/>
          <w:sz w:val="24"/>
          <w:szCs w:val="24"/>
        </w:rPr>
        <w:t xml:space="preserve">ограниченными возможностями здоровья, имеющих нарушения опорно-двигательного </w:t>
      </w:r>
      <w:r>
        <w:rPr>
          <w:bCs/>
          <w:i/>
          <w:iCs/>
          <w:sz w:val="24"/>
          <w:szCs w:val="24"/>
        </w:rPr>
        <w:t>аппарата:</w:t>
      </w:r>
    </w:p>
    <w:p w14:paraId="221C8E36">
      <w:pPr>
        <w:kinsoku w:val="0"/>
        <w:overflowPunct w:val="0"/>
        <w:ind w:right="113" w:firstLine="709"/>
        <w:jc w:val="both"/>
        <w:outlineLvl w:val="2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- </w:t>
      </w:r>
      <w:r>
        <w:rPr>
          <w:bCs/>
          <w:sz w:val="24"/>
          <w:szCs w:val="24"/>
          <w:shd w:val="clear" w:color="auto" w:fill="FFFFFF"/>
        </w:rPr>
        <w:t>автоматизированное рабочее место обучающегося с нарушением ОДА и ДЦП (ауд. №№ 120, 122).</w:t>
      </w:r>
    </w:p>
    <w:p w14:paraId="6048E038">
      <w:pPr>
        <w:widowControl w:val="0"/>
        <w:tabs>
          <w:tab w:val="left" w:pos="142"/>
          <w:tab w:val="left" w:pos="1134"/>
        </w:tabs>
        <w:jc w:val="both"/>
        <w:rPr>
          <w:rFonts w:cs="Tahoma"/>
          <w:sz w:val="24"/>
          <w:szCs w:val="24"/>
        </w:rPr>
      </w:pPr>
    </w:p>
    <w:p w14:paraId="3A67758A">
      <w:pPr>
        <w:widowControl w:val="0"/>
        <w:tabs>
          <w:tab w:val="left" w:pos="142"/>
          <w:tab w:val="left" w:pos="1134"/>
        </w:tabs>
        <w:jc w:val="both"/>
        <w:rPr>
          <w:rFonts w:cs="Tahoma"/>
          <w:sz w:val="24"/>
          <w:szCs w:val="24"/>
        </w:rPr>
      </w:pPr>
    </w:p>
    <w:p w14:paraId="2E83840A">
      <w:pPr>
        <w:widowControl w:val="0"/>
        <w:tabs>
          <w:tab w:val="left" w:pos="142"/>
          <w:tab w:val="left" w:pos="1134"/>
        </w:tabs>
        <w:jc w:val="both"/>
        <w:rPr>
          <w:rFonts w:cs="Tahoma"/>
          <w:sz w:val="24"/>
          <w:szCs w:val="24"/>
        </w:rPr>
      </w:pPr>
    </w:p>
    <w:p w14:paraId="187DA1AB">
      <w:pPr>
        <w:widowControl w:val="0"/>
        <w:tabs>
          <w:tab w:val="left" w:pos="142"/>
          <w:tab w:val="left" w:pos="1134"/>
        </w:tabs>
        <w:jc w:val="both"/>
        <w:rPr>
          <w:rFonts w:cs="Tahoma"/>
          <w:sz w:val="24"/>
          <w:szCs w:val="24"/>
        </w:rPr>
      </w:pPr>
    </w:p>
    <w:p w14:paraId="25A89AC8">
      <w:pPr>
        <w:widowControl w:val="0"/>
        <w:tabs>
          <w:tab w:val="left" w:pos="142"/>
          <w:tab w:val="left" w:pos="1134"/>
        </w:tabs>
        <w:jc w:val="both"/>
        <w:rPr>
          <w:rFonts w:cs="Tahoma"/>
          <w:sz w:val="24"/>
          <w:szCs w:val="24"/>
        </w:rPr>
      </w:pPr>
    </w:p>
    <w:p w14:paraId="12EEB424">
      <w:pPr>
        <w:widowControl w:val="0"/>
        <w:tabs>
          <w:tab w:val="left" w:pos="142"/>
          <w:tab w:val="left" w:pos="1134"/>
        </w:tabs>
        <w:jc w:val="both"/>
        <w:rPr>
          <w:rFonts w:cs="Tahoma"/>
          <w:sz w:val="24"/>
          <w:szCs w:val="24"/>
        </w:rPr>
      </w:pPr>
    </w:p>
    <w:p w14:paraId="01265C7D">
      <w:pPr>
        <w:widowControl w:val="0"/>
        <w:tabs>
          <w:tab w:val="left" w:pos="142"/>
          <w:tab w:val="left" w:pos="1134"/>
        </w:tabs>
        <w:jc w:val="both"/>
        <w:rPr>
          <w:rFonts w:cs="Tahoma"/>
          <w:sz w:val="24"/>
          <w:szCs w:val="24"/>
        </w:rPr>
      </w:pPr>
    </w:p>
    <w:p w14:paraId="042FAC53">
      <w:pPr>
        <w:widowControl w:val="0"/>
        <w:tabs>
          <w:tab w:val="left" w:pos="142"/>
          <w:tab w:val="left" w:pos="1134"/>
        </w:tabs>
        <w:jc w:val="both"/>
        <w:rPr>
          <w:rFonts w:cs="Tahoma"/>
          <w:sz w:val="24"/>
          <w:szCs w:val="24"/>
        </w:rPr>
      </w:pPr>
    </w:p>
    <w:p w14:paraId="34C05254">
      <w:pPr>
        <w:widowControl w:val="0"/>
        <w:tabs>
          <w:tab w:val="left" w:pos="142"/>
          <w:tab w:val="left" w:pos="1134"/>
        </w:tabs>
        <w:jc w:val="both"/>
        <w:rPr>
          <w:rFonts w:cs="Tahoma"/>
          <w:sz w:val="24"/>
          <w:szCs w:val="24"/>
        </w:rPr>
      </w:pPr>
    </w:p>
    <w:p w14:paraId="311C7DEB">
      <w:pPr>
        <w:widowControl w:val="0"/>
        <w:tabs>
          <w:tab w:val="left" w:pos="142"/>
          <w:tab w:val="left" w:pos="1134"/>
        </w:tabs>
        <w:jc w:val="both"/>
        <w:rPr>
          <w:rFonts w:cs="Tahoma"/>
          <w:sz w:val="24"/>
          <w:szCs w:val="24"/>
        </w:rPr>
      </w:pPr>
    </w:p>
    <w:p w14:paraId="59C91B66">
      <w:pPr>
        <w:widowControl w:val="0"/>
        <w:tabs>
          <w:tab w:val="left" w:pos="142"/>
          <w:tab w:val="left" w:pos="1134"/>
        </w:tabs>
        <w:jc w:val="both"/>
        <w:rPr>
          <w:rFonts w:cs="Tahoma"/>
          <w:sz w:val="24"/>
          <w:szCs w:val="24"/>
        </w:rPr>
      </w:pPr>
    </w:p>
    <w:p w14:paraId="176AD4F4">
      <w:pPr>
        <w:widowControl w:val="0"/>
        <w:tabs>
          <w:tab w:val="left" w:pos="142"/>
          <w:tab w:val="left" w:pos="1134"/>
        </w:tabs>
        <w:jc w:val="both"/>
        <w:rPr>
          <w:rFonts w:cs="Tahoma"/>
          <w:sz w:val="24"/>
          <w:szCs w:val="24"/>
        </w:rPr>
      </w:pPr>
    </w:p>
    <w:p w14:paraId="19FC78BE">
      <w:pPr>
        <w:widowControl w:val="0"/>
        <w:tabs>
          <w:tab w:val="left" w:pos="142"/>
          <w:tab w:val="left" w:pos="1134"/>
        </w:tabs>
        <w:jc w:val="both"/>
        <w:rPr>
          <w:rFonts w:cs="Tahoma"/>
          <w:sz w:val="24"/>
          <w:szCs w:val="24"/>
        </w:rPr>
      </w:pPr>
    </w:p>
    <w:p w14:paraId="3A5EDEC8">
      <w:pPr>
        <w:widowControl w:val="0"/>
        <w:tabs>
          <w:tab w:val="left" w:pos="142"/>
          <w:tab w:val="left" w:pos="1134"/>
        </w:tabs>
        <w:jc w:val="both"/>
        <w:rPr>
          <w:rFonts w:cs="Tahoma"/>
          <w:sz w:val="24"/>
          <w:szCs w:val="24"/>
        </w:rPr>
      </w:pPr>
    </w:p>
    <w:p w14:paraId="5B8A9C32">
      <w:pPr>
        <w:widowControl w:val="0"/>
        <w:tabs>
          <w:tab w:val="left" w:pos="142"/>
          <w:tab w:val="left" w:pos="1134"/>
        </w:tabs>
        <w:jc w:val="both"/>
        <w:rPr>
          <w:rFonts w:cs="Tahoma"/>
          <w:sz w:val="24"/>
          <w:szCs w:val="24"/>
        </w:rPr>
      </w:pPr>
    </w:p>
    <w:p w14:paraId="4E3028B6">
      <w:pPr>
        <w:widowControl w:val="0"/>
        <w:tabs>
          <w:tab w:val="left" w:pos="142"/>
          <w:tab w:val="left" w:pos="1134"/>
        </w:tabs>
        <w:jc w:val="both"/>
        <w:rPr>
          <w:rFonts w:cs="Tahoma"/>
          <w:sz w:val="24"/>
          <w:szCs w:val="24"/>
        </w:rPr>
      </w:pPr>
    </w:p>
    <w:p w14:paraId="26CAAE4C">
      <w:pPr>
        <w:widowControl w:val="0"/>
        <w:tabs>
          <w:tab w:val="left" w:pos="142"/>
          <w:tab w:val="left" w:pos="1134"/>
        </w:tabs>
        <w:jc w:val="both"/>
        <w:rPr>
          <w:rFonts w:cs="Tahoma"/>
          <w:sz w:val="24"/>
          <w:szCs w:val="24"/>
        </w:rPr>
      </w:pPr>
    </w:p>
    <w:p w14:paraId="55D27A39">
      <w:pPr>
        <w:widowControl w:val="0"/>
        <w:tabs>
          <w:tab w:val="left" w:pos="142"/>
          <w:tab w:val="left" w:pos="1134"/>
        </w:tabs>
        <w:jc w:val="both"/>
        <w:rPr>
          <w:rFonts w:cs="Tahoma"/>
          <w:sz w:val="24"/>
          <w:szCs w:val="24"/>
        </w:rPr>
      </w:pPr>
    </w:p>
    <w:p w14:paraId="46B84059">
      <w:pPr>
        <w:widowControl w:val="0"/>
        <w:tabs>
          <w:tab w:val="left" w:pos="142"/>
          <w:tab w:val="left" w:pos="1134"/>
        </w:tabs>
        <w:jc w:val="both"/>
        <w:rPr>
          <w:rFonts w:cs="Tahoma"/>
          <w:sz w:val="24"/>
          <w:szCs w:val="24"/>
        </w:rPr>
      </w:pPr>
    </w:p>
    <w:p w14:paraId="6B7D06CA">
      <w:pPr>
        <w:widowControl w:val="0"/>
        <w:tabs>
          <w:tab w:val="left" w:pos="142"/>
          <w:tab w:val="left" w:pos="1134"/>
        </w:tabs>
        <w:jc w:val="both"/>
        <w:rPr>
          <w:rFonts w:cs="Tahoma"/>
          <w:sz w:val="24"/>
          <w:szCs w:val="24"/>
        </w:rPr>
      </w:pPr>
    </w:p>
    <w:p w14:paraId="0E7C09DD">
      <w:pPr>
        <w:widowControl w:val="0"/>
        <w:tabs>
          <w:tab w:val="left" w:pos="142"/>
          <w:tab w:val="left" w:pos="1134"/>
        </w:tabs>
        <w:jc w:val="both"/>
        <w:rPr>
          <w:rFonts w:cs="Tahoma"/>
          <w:sz w:val="24"/>
          <w:szCs w:val="24"/>
        </w:rPr>
      </w:pPr>
    </w:p>
    <w:p w14:paraId="1AF68376">
      <w:pPr>
        <w:jc w:val="right"/>
        <w:rPr>
          <w:i/>
        </w:rPr>
      </w:pPr>
      <w:r>
        <w:rPr>
          <w:i/>
        </w:rPr>
        <w:t>Приложение к Рабочей программе дисциплины</w:t>
      </w:r>
    </w:p>
    <w:p w14:paraId="0F573AAF">
      <w:pPr>
        <w:jc w:val="right"/>
        <w:rPr>
          <w:i/>
        </w:rPr>
      </w:pPr>
      <w:r>
        <w:rPr>
          <w:i/>
        </w:rPr>
        <w:t>«Менеджмент физической культуры и спорта»</w:t>
      </w:r>
    </w:p>
    <w:p w14:paraId="542E6AA6">
      <w:pPr>
        <w:jc w:val="right"/>
        <w:rPr>
          <w:i/>
          <w:sz w:val="24"/>
          <w:szCs w:val="24"/>
        </w:rPr>
      </w:pPr>
    </w:p>
    <w:p w14:paraId="42F3F4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Министерство спорта Российской Федерации </w:t>
      </w:r>
    </w:p>
    <w:p w14:paraId="06FB9EE9">
      <w:pPr>
        <w:jc w:val="center"/>
        <w:rPr>
          <w:sz w:val="24"/>
          <w:szCs w:val="24"/>
        </w:rPr>
      </w:pPr>
    </w:p>
    <w:p w14:paraId="72BA6C4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Федеральное государственное бюджетное образовательное учреждение </w:t>
      </w:r>
    </w:p>
    <w:p w14:paraId="2E1C99EC">
      <w:pPr>
        <w:jc w:val="center"/>
        <w:rPr>
          <w:sz w:val="24"/>
          <w:szCs w:val="24"/>
        </w:rPr>
      </w:pPr>
      <w:r>
        <w:rPr>
          <w:sz w:val="24"/>
          <w:szCs w:val="24"/>
        </w:rPr>
        <w:t>высшего образования</w:t>
      </w:r>
    </w:p>
    <w:p w14:paraId="1459413E">
      <w:pPr>
        <w:jc w:val="center"/>
        <w:rPr>
          <w:sz w:val="24"/>
          <w:szCs w:val="24"/>
        </w:rPr>
      </w:pPr>
      <w:r>
        <w:rPr>
          <w:sz w:val="24"/>
          <w:szCs w:val="24"/>
        </w:rPr>
        <w:t>«Московская государственная академия физической культуры»</w:t>
      </w:r>
    </w:p>
    <w:p w14:paraId="13D62F18">
      <w:pPr>
        <w:jc w:val="center"/>
        <w:rPr>
          <w:sz w:val="24"/>
          <w:szCs w:val="24"/>
        </w:rPr>
      </w:pPr>
    </w:p>
    <w:p w14:paraId="7F1A0842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Кафедра управления и экономики физической культуры, спорта и туризма</w:t>
      </w:r>
    </w:p>
    <w:p w14:paraId="13A73CA0">
      <w:pPr>
        <w:widowControl w:val="0"/>
        <w:numPr>
          <w:ilvl w:val="0"/>
          <w:numId w:val="6"/>
        </w:numPr>
        <w:jc w:val="center"/>
        <w:rPr>
          <w:sz w:val="24"/>
          <w:szCs w:val="24"/>
        </w:rPr>
      </w:pPr>
    </w:p>
    <w:p w14:paraId="7D62B267">
      <w:pPr>
        <w:jc w:val="right"/>
        <w:rPr>
          <w:sz w:val="24"/>
          <w:szCs w:val="24"/>
        </w:rPr>
      </w:pPr>
    </w:p>
    <w:p w14:paraId="39C8BA14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14:paraId="68F4CB0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решением Учебно-методической комиссии     </w:t>
      </w:r>
    </w:p>
    <w:p w14:paraId="327F5D80">
      <w:pPr>
        <w:jc w:val="right"/>
        <w:rPr>
          <w:sz w:val="24"/>
          <w:szCs w:val="24"/>
        </w:rPr>
      </w:pPr>
      <w:r>
        <w:rPr>
          <w:sz w:val="24"/>
          <w:szCs w:val="24"/>
        </w:rPr>
        <w:t>протокол № 12/24 от 19.05.2025</w:t>
      </w:r>
    </w:p>
    <w:p w14:paraId="3F79AE2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Председатель УМК, </w:t>
      </w:r>
    </w:p>
    <w:p w14:paraId="76FD1B15">
      <w:pPr>
        <w:jc w:val="right"/>
        <w:rPr>
          <w:sz w:val="24"/>
          <w:szCs w:val="24"/>
        </w:rPr>
      </w:pPr>
      <w:r>
        <w:rPr>
          <w:sz w:val="24"/>
          <w:szCs w:val="24"/>
        </w:rPr>
        <w:t>проректор по учебной работе</w:t>
      </w:r>
    </w:p>
    <w:p w14:paraId="5530A24D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___________________А.П. Морозов</w:t>
      </w:r>
    </w:p>
    <w:p w14:paraId="3AB02037">
      <w:pPr>
        <w:jc w:val="right"/>
        <w:rPr>
          <w:sz w:val="24"/>
          <w:szCs w:val="24"/>
        </w:rPr>
      </w:pPr>
      <w:r>
        <w:rPr>
          <w:sz w:val="24"/>
          <w:szCs w:val="24"/>
        </w:rPr>
        <w:t>«19» мая 2025 г</w:t>
      </w:r>
    </w:p>
    <w:p w14:paraId="10A1372B">
      <w:pPr>
        <w:rPr>
          <w:b/>
          <w:bCs/>
          <w:sz w:val="24"/>
          <w:szCs w:val="24"/>
        </w:rPr>
      </w:pPr>
    </w:p>
    <w:p w14:paraId="28B682BD">
      <w:pPr>
        <w:jc w:val="center"/>
        <w:rPr>
          <w:b/>
          <w:bCs/>
          <w:sz w:val="24"/>
          <w:szCs w:val="24"/>
        </w:rPr>
      </w:pPr>
    </w:p>
    <w:p w14:paraId="0F7607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Фонд оценочных средств</w:t>
      </w:r>
    </w:p>
    <w:p w14:paraId="03441C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дисциплине</w:t>
      </w:r>
    </w:p>
    <w:p w14:paraId="6559F8AC">
      <w:pPr>
        <w:jc w:val="center"/>
        <w:rPr>
          <w:b/>
          <w:sz w:val="24"/>
          <w:szCs w:val="24"/>
        </w:rPr>
      </w:pPr>
    </w:p>
    <w:p w14:paraId="0E907A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«МЕНЕДЖМЕНТ ФИЗИЧЕСКОЙ КУЛЬТУРЫ И СПОРТА»</w:t>
      </w:r>
    </w:p>
    <w:p w14:paraId="5FA46549">
      <w:pPr>
        <w:jc w:val="center"/>
        <w:rPr>
          <w:b/>
          <w:sz w:val="24"/>
          <w:szCs w:val="24"/>
        </w:rPr>
      </w:pPr>
    </w:p>
    <w:p w14:paraId="22A09821">
      <w:pPr>
        <w:jc w:val="center"/>
        <w:rPr>
          <w:b/>
          <w:sz w:val="24"/>
          <w:szCs w:val="24"/>
        </w:rPr>
      </w:pPr>
    </w:p>
    <w:p w14:paraId="5C5B11F0">
      <w:pPr>
        <w:widowControl w:val="0"/>
        <w:jc w:val="center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>Направление подготовки</w:t>
      </w:r>
      <w:r>
        <w:rPr>
          <w:rFonts w:cs="Tahoma"/>
          <w:sz w:val="24"/>
          <w:szCs w:val="24"/>
        </w:rPr>
        <w:t xml:space="preserve"> </w:t>
      </w:r>
    </w:p>
    <w:p w14:paraId="07EA5C7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49.03.02 </w:t>
      </w:r>
      <w:r>
        <w:rPr>
          <w:rFonts w:cs="Tahoma"/>
          <w:b/>
          <w:sz w:val="24"/>
          <w:szCs w:val="24"/>
        </w:rPr>
        <w:t>«ФИЗИЧЕСКАЯ КУЛЬТУРА ДЛЯ ЛИЦ С ОТКЛОНЕНИЯМИ В СОСТОЯНИИ ЗДОРОВЬЯ (АДАПТИВНАЯ ФИЗИЧЕСКАЯ КУЛЬТУРА)»</w:t>
      </w:r>
    </w:p>
    <w:p w14:paraId="1E83BF1B">
      <w:pPr>
        <w:widowControl w:val="0"/>
        <w:jc w:val="center"/>
        <w:rPr>
          <w:rFonts w:cs="Tahoma"/>
          <w:b/>
          <w:sz w:val="24"/>
          <w:szCs w:val="24"/>
        </w:rPr>
      </w:pPr>
    </w:p>
    <w:p w14:paraId="468AB361">
      <w:pPr>
        <w:jc w:val="center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>Наименование ОПОП:</w:t>
      </w:r>
    </w:p>
    <w:p w14:paraId="5D72DF8E">
      <w:pPr>
        <w:jc w:val="center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«Физическая реабилитация»</w:t>
      </w:r>
    </w:p>
    <w:p w14:paraId="6AEB6146">
      <w:pPr>
        <w:jc w:val="center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«Лечебная физическая культура»</w:t>
      </w:r>
    </w:p>
    <w:p w14:paraId="661F2EB5">
      <w:pPr>
        <w:jc w:val="center"/>
        <w:rPr>
          <w:bCs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«Адаптивный спорт»</w:t>
      </w:r>
    </w:p>
    <w:p w14:paraId="5B7E278E">
      <w:pPr>
        <w:jc w:val="center"/>
        <w:rPr>
          <w:bCs/>
          <w:sz w:val="24"/>
          <w:szCs w:val="24"/>
        </w:rPr>
      </w:pPr>
    </w:p>
    <w:p w14:paraId="6B40391D">
      <w:pPr>
        <w:widowControl w:val="0"/>
        <w:jc w:val="center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>Квалификация выпускника</w:t>
      </w:r>
    </w:p>
    <w:p w14:paraId="0099118C">
      <w:pPr>
        <w:widowControl w:val="0"/>
        <w:jc w:val="center"/>
        <w:rPr>
          <w:rFonts w:cs="Tahoma"/>
          <w:b/>
          <w:sz w:val="24"/>
          <w:szCs w:val="24"/>
        </w:rPr>
      </w:pPr>
      <w:r>
        <w:rPr>
          <w:i/>
          <w:sz w:val="24"/>
          <w:szCs w:val="24"/>
        </w:rPr>
        <w:t>бакалавр</w:t>
      </w:r>
    </w:p>
    <w:p w14:paraId="74FE10E5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</w:t>
      </w:r>
    </w:p>
    <w:p w14:paraId="4E45ECA3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очная / заочная</w:t>
      </w:r>
    </w:p>
    <w:p w14:paraId="4965FC59">
      <w:pPr>
        <w:ind w:firstLine="4140"/>
        <w:jc w:val="right"/>
        <w:rPr>
          <w:sz w:val="24"/>
          <w:szCs w:val="24"/>
        </w:rPr>
      </w:pPr>
    </w:p>
    <w:p w14:paraId="2D2EAB04">
      <w:pPr>
        <w:jc w:val="right"/>
        <w:rPr>
          <w:sz w:val="24"/>
          <w:szCs w:val="24"/>
        </w:rPr>
      </w:pPr>
      <w:r>
        <w:rPr>
          <w:sz w:val="24"/>
          <w:szCs w:val="24"/>
        </w:rPr>
        <w:t>Рассмотрено и одобрено на заседании кафедры</w:t>
      </w:r>
    </w:p>
    <w:p w14:paraId="1B5AE58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(протокол № 13 от «30» апреля 2025 г.)</w:t>
      </w:r>
    </w:p>
    <w:p w14:paraId="32078F6F">
      <w:pPr>
        <w:jc w:val="right"/>
        <w:rPr>
          <w:sz w:val="24"/>
          <w:szCs w:val="24"/>
        </w:rPr>
      </w:pPr>
      <w:r>
        <w:rPr>
          <w:sz w:val="24"/>
          <w:szCs w:val="24"/>
        </w:rPr>
        <w:t>ВИО Заведующего кафедрой,</w:t>
      </w:r>
    </w:p>
    <w:p w14:paraId="7239208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канд. экон. наук, доцент</w:t>
      </w:r>
    </w:p>
    <w:p w14:paraId="5FB3DCB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 И.Л. Димитров </w:t>
      </w:r>
    </w:p>
    <w:p w14:paraId="55A0E2DE">
      <w:pPr>
        <w:jc w:val="right"/>
        <w:rPr>
          <w:sz w:val="24"/>
          <w:szCs w:val="24"/>
        </w:rPr>
      </w:pPr>
      <w:r>
        <w:rPr>
          <w:sz w:val="24"/>
          <w:szCs w:val="24"/>
        </w:rPr>
        <w:t>«30» апреля 2025г.</w:t>
      </w:r>
    </w:p>
    <w:p w14:paraId="44CC710D">
      <w:pPr>
        <w:ind w:firstLine="4140"/>
        <w:jc w:val="right"/>
        <w:rPr>
          <w:sz w:val="24"/>
          <w:szCs w:val="24"/>
        </w:rPr>
      </w:pPr>
    </w:p>
    <w:p w14:paraId="56CFEF48">
      <w:pPr>
        <w:rPr>
          <w:sz w:val="24"/>
          <w:szCs w:val="24"/>
        </w:rPr>
      </w:pPr>
    </w:p>
    <w:p w14:paraId="7A7A07D7">
      <w:pPr>
        <w:rPr>
          <w:sz w:val="24"/>
          <w:szCs w:val="24"/>
        </w:rPr>
      </w:pPr>
    </w:p>
    <w:p w14:paraId="2B7E3B03">
      <w:pPr>
        <w:widowControl w:val="0"/>
        <w:tabs>
          <w:tab w:val="left" w:pos="142"/>
          <w:tab w:val="left" w:pos="1134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Малаховка, 2025</w:t>
      </w:r>
    </w:p>
    <w:p w14:paraId="0209FBAD">
      <w:pPr>
        <w:widowControl w:val="0"/>
        <w:tabs>
          <w:tab w:val="left" w:pos="142"/>
          <w:tab w:val="left" w:pos="1134"/>
        </w:tabs>
        <w:jc w:val="center"/>
        <w:rPr>
          <w:sz w:val="24"/>
          <w:szCs w:val="24"/>
        </w:rPr>
      </w:pPr>
    </w:p>
    <w:p w14:paraId="7B31185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ФОНД ОЦЕНОЧНЫХ СРЕДСТВ ДЛЯ ПРОВЕДЕНИЯ ПРОМЕЖУТОЧНОЙ АТТЕСТАЦИИ</w:t>
      </w:r>
    </w:p>
    <w:p w14:paraId="020A1DFA">
      <w:pPr>
        <w:numPr>
          <w:ilvl w:val="0"/>
          <w:numId w:val="7"/>
        </w:numPr>
        <w:shd w:val="clear" w:color="auto" w:fill="FFFFFF"/>
        <w:tabs>
          <w:tab w:val="left" w:pos="284"/>
        </w:tabs>
        <w:ind w:left="0" w:firstLine="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Паспорт фонда оценочных средств</w:t>
      </w:r>
    </w:p>
    <w:tbl>
      <w:tblPr>
        <w:tblStyle w:val="5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808"/>
        <w:gridCol w:w="2456"/>
        <w:gridCol w:w="2390"/>
      </w:tblGrid>
      <w:tr w14:paraId="2EB7D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80" w:type="dxa"/>
            <w:vAlign w:val="center"/>
          </w:tcPr>
          <w:p w14:paraId="5EA14678">
            <w:pPr>
              <w:tabs>
                <w:tab w:val="right" w:leader="underscore" w:pos="9356"/>
              </w:tabs>
              <w:ind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Компетенция</w:t>
            </w:r>
          </w:p>
        </w:tc>
        <w:tc>
          <w:tcPr>
            <w:tcW w:w="2808" w:type="dxa"/>
            <w:vAlign w:val="center"/>
          </w:tcPr>
          <w:p w14:paraId="2B4AE46A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Трудовые функции </w:t>
            </w:r>
          </w:p>
        </w:tc>
        <w:tc>
          <w:tcPr>
            <w:tcW w:w="0" w:type="auto"/>
          </w:tcPr>
          <w:p w14:paraId="63EBFB25">
            <w:pPr>
              <w:tabs>
                <w:tab w:val="right" w:leader="underscore" w:pos="9356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ЗУНы</w:t>
            </w:r>
          </w:p>
        </w:tc>
        <w:tc>
          <w:tcPr>
            <w:tcW w:w="2390" w:type="dxa"/>
          </w:tcPr>
          <w:p w14:paraId="3BAC2360">
            <w:pPr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Индикаторы достижения</w:t>
            </w:r>
          </w:p>
          <w:p w14:paraId="5E894C5B">
            <w:pPr>
              <w:tabs>
                <w:tab w:val="right" w:leader="underscore" w:pos="9356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b/>
                <w:i/>
                <w:spacing w:val="-1"/>
                <w:sz w:val="24"/>
                <w:szCs w:val="24"/>
              </w:rPr>
              <w:t>(проверяемые действия)</w:t>
            </w:r>
          </w:p>
        </w:tc>
      </w:tr>
      <w:tr w14:paraId="5F15F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5DE8367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УК-2</w:t>
            </w:r>
            <w:r>
              <w:rPr>
                <w:sz w:val="24"/>
                <w:szCs w:val="24"/>
              </w:rPr>
              <w:t xml:space="preserve"> –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2808" w:type="dxa"/>
            <w:vAlign w:val="center"/>
          </w:tcPr>
          <w:p w14:paraId="127658CF">
            <w:pPr>
              <w:ind w:right="-113"/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b/>
                <w:i/>
                <w:spacing w:val="-1"/>
                <w:sz w:val="24"/>
                <w:szCs w:val="24"/>
              </w:rPr>
              <w:t>П 01.001</w:t>
            </w:r>
          </w:p>
          <w:p w14:paraId="5AB5D3A0">
            <w:pPr>
              <w:ind w:right="-113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sz w:val="24"/>
                <w:szCs w:val="24"/>
                <w:shd w:val="clear" w:color="auto" w:fill="FFFFFF"/>
                <w:lang w:eastAsia="en-US"/>
              </w:rPr>
              <w:t xml:space="preserve">А/01.6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Общепедагогическая функция. Обучение</w:t>
            </w:r>
          </w:p>
          <w:p w14:paraId="010EE7D1">
            <w:pPr>
              <w:ind w:right="-113"/>
              <w:rPr>
                <w:b/>
                <w:i/>
                <w:sz w:val="24"/>
                <w:szCs w:val="24"/>
                <w:shd w:val="clear" w:color="auto" w:fill="FFFFFF"/>
              </w:rPr>
            </w:pPr>
            <w:r>
              <w:rPr>
                <w:b/>
                <w:i/>
                <w:sz w:val="24"/>
                <w:szCs w:val="24"/>
                <w:shd w:val="clear" w:color="auto" w:fill="FFFFFF"/>
              </w:rPr>
              <w:t>СР 03.007</w:t>
            </w:r>
          </w:p>
          <w:p w14:paraId="72BD69EB">
            <w:pPr>
              <w:ind w:right="-113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i/>
                <w:sz w:val="24"/>
                <w:szCs w:val="24"/>
                <w:shd w:val="clear" w:color="auto" w:fill="FFFFFF"/>
              </w:rPr>
              <w:t>А/01.6 - А/03.</w:t>
            </w:r>
            <w:r>
              <w:rPr>
                <w:sz w:val="24"/>
                <w:szCs w:val="24"/>
                <w:shd w:val="clear" w:color="auto" w:fill="FFFFFF"/>
              </w:rPr>
              <w:t>6 Социальная реабилитация и р</w:t>
            </w:r>
            <w:r>
              <w:rPr>
                <w:shd w:val="clear" w:color="auto" w:fill="FFFFFF"/>
              </w:rPr>
              <w:t>е</w:t>
            </w:r>
            <w:r>
              <w:rPr>
                <w:sz w:val="24"/>
                <w:szCs w:val="24"/>
                <w:shd w:val="clear" w:color="auto" w:fill="FFFFFF"/>
              </w:rPr>
              <w:t>абилитация несовершеннолетних лиц, трудоспособного и пенсионного возраста</w:t>
            </w:r>
          </w:p>
          <w:p w14:paraId="74A117A2">
            <w:pPr>
              <w:ind w:right="-113"/>
              <w:rPr>
                <w:rFonts w:eastAsiaTheme="minorEastAsia"/>
                <w:b/>
                <w:i/>
                <w:sz w:val="24"/>
                <w:szCs w:val="24"/>
              </w:rPr>
            </w:pPr>
            <w:r>
              <w:rPr>
                <w:rFonts w:eastAsiaTheme="minorEastAsia"/>
                <w:b/>
                <w:i/>
                <w:sz w:val="24"/>
                <w:szCs w:val="24"/>
              </w:rPr>
              <w:t>Т АФК 05.002</w:t>
            </w:r>
          </w:p>
          <w:p w14:paraId="355B1059">
            <w:pPr>
              <w:ind w:right="-113"/>
              <w:rPr>
                <w:b/>
                <w:i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i/>
                <w:sz w:val="24"/>
                <w:szCs w:val="24"/>
                <w:shd w:val="clear" w:color="auto" w:fill="FFFFFF"/>
                <w:lang w:eastAsia="en-US"/>
              </w:rPr>
              <w:t>А/01.5</w:t>
            </w:r>
            <w:r>
              <w:rPr>
                <w:sz w:val="24"/>
                <w:szCs w:val="24"/>
                <w:shd w:val="clear" w:color="auto" w:fill="FFFFFF"/>
              </w:rPr>
              <w:t xml:space="preserve"> Разработка планов и структуры тренировочных занятий по общей физической и специальной подготовке занимающегося на период реабилитационных мероприятий</w:t>
            </w:r>
          </w:p>
          <w:p w14:paraId="48D2FA30">
            <w:pPr>
              <w:ind w:right="-113"/>
              <w:rPr>
                <w:rFonts w:eastAsiaTheme="minorEastAsia"/>
                <w:b/>
                <w:i/>
                <w:sz w:val="24"/>
                <w:szCs w:val="24"/>
              </w:rPr>
            </w:pPr>
            <w:r>
              <w:rPr>
                <w:rFonts w:eastAsiaTheme="minorEastAsia"/>
                <w:b/>
                <w:i/>
                <w:sz w:val="24"/>
                <w:szCs w:val="24"/>
              </w:rPr>
              <w:t>ИМ АФК 05.004</w:t>
            </w:r>
          </w:p>
          <w:p w14:paraId="3708A074">
            <w:pPr>
              <w:ind w:right="-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В/04.6 </w:t>
            </w:r>
            <w:r>
              <w:rPr>
                <w:sz w:val="24"/>
                <w:szCs w:val="24"/>
              </w:rPr>
              <w:t>Управление процессами методического обеспечения реабилитационной (восстановительной) деятельности с помощью средств физической культуры, спортивной подготовки инвалидов, лиц с ограниченными возможностями здоровья</w:t>
            </w:r>
          </w:p>
          <w:p w14:paraId="018CA0BE">
            <w:pPr>
              <w:ind w:right="-113"/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b/>
                <w:i/>
                <w:spacing w:val="-1"/>
                <w:sz w:val="24"/>
                <w:szCs w:val="24"/>
              </w:rPr>
              <w:t>Р 05.008</w:t>
            </w:r>
          </w:p>
          <w:p w14:paraId="54D66EC4">
            <w:pPr>
              <w:ind w:right="-113"/>
              <w:rPr>
                <w:b/>
                <w:i/>
                <w:iCs/>
                <w:spacing w:val="-1"/>
                <w:sz w:val="24"/>
                <w:szCs w:val="24"/>
                <w:lang w:bidi="ru-RU"/>
              </w:rPr>
            </w:pPr>
            <w:r>
              <w:rPr>
                <w:rStyle w:val="8"/>
                <w:b/>
                <w:i/>
                <w:iCs/>
                <w:color w:val="auto"/>
                <w:spacing w:val="-1"/>
              </w:rPr>
              <w:t xml:space="preserve">B/02.6 </w:t>
            </w:r>
            <w:r>
              <w:rPr>
                <w:sz w:val="24"/>
                <w:szCs w:val="24"/>
                <w:shd w:val="clear" w:color="auto" w:fill="FFFFFF"/>
              </w:rPr>
              <w:t>Управление физкультурно-оздоровительной, физкультурно-спортивной и воспитательной работой клуба, или организации, или общества, или объединения</w:t>
            </w:r>
          </w:p>
          <w:p w14:paraId="38D4573B">
            <w:pPr>
              <w:ind w:right="-11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 05.010</w:t>
            </w:r>
          </w:p>
          <w:p w14:paraId="2EE5BD97">
            <w:pPr>
              <w:ind w:right="-113"/>
              <w:rPr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b/>
                <w:i/>
                <w:color w:val="auto"/>
                <w:shd w:val="clear" w:color="auto" w:fill="FFFFFF"/>
              </w:rPr>
              <w:t>B/01.6</w:t>
            </w:r>
            <w:r>
              <w:rPr>
                <w:sz w:val="24"/>
                <w:szCs w:val="24"/>
                <w:shd w:val="clear" w:color="auto" w:fill="FFFFFF"/>
              </w:rPr>
              <w:t xml:space="preserve"> Организация работы специалистов по антидопинговому</w:t>
            </w:r>
          </w:p>
          <w:p w14:paraId="59CB46E1">
            <w:pPr>
              <w:ind w:right="-113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обеспечению</w:t>
            </w:r>
          </w:p>
        </w:tc>
        <w:tc>
          <w:tcPr>
            <w:tcW w:w="0" w:type="auto"/>
          </w:tcPr>
          <w:p w14:paraId="5CAE09BD">
            <w:pPr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b/>
                <w:i/>
                <w:spacing w:val="-1"/>
                <w:sz w:val="24"/>
                <w:szCs w:val="24"/>
              </w:rPr>
              <w:t>Знает:</w:t>
            </w:r>
          </w:p>
          <w:p w14:paraId="11FE877A">
            <w:pPr>
              <w:tabs>
                <w:tab w:val="right" w:leader="underscore" w:pos="9356"/>
              </w:tabs>
              <w:ind w:right="-113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- методы организации и управления в области адаптивной физической культуры, применяемые на федеральном и региональном уровнях;</w:t>
            </w:r>
          </w:p>
          <w:p w14:paraId="12D3B3E5">
            <w:pPr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b/>
                <w:i/>
                <w:spacing w:val="-1"/>
                <w:sz w:val="24"/>
                <w:szCs w:val="24"/>
              </w:rPr>
              <w:t>Умеет:</w:t>
            </w:r>
          </w:p>
          <w:p w14:paraId="3FF992E7">
            <w:pPr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ориентироваться в законодательстве и правовой литературе, принимать решения и совершать действия в соответствии с законом;</w:t>
            </w:r>
          </w:p>
          <w:p w14:paraId="63D2D78F">
            <w:pPr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b/>
                <w:i/>
                <w:spacing w:val="-1"/>
                <w:sz w:val="24"/>
                <w:szCs w:val="24"/>
              </w:rPr>
              <w:t>Имеет опыт:</w:t>
            </w:r>
          </w:p>
          <w:p w14:paraId="29017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планирования спортивных, физкультурно-оздоровительных и спортивно-массовых мероприятий;</w:t>
            </w:r>
          </w:p>
          <w:p w14:paraId="786D9586">
            <w:pPr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-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ограничений.</w:t>
            </w:r>
          </w:p>
        </w:tc>
        <w:tc>
          <w:tcPr>
            <w:tcW w:w="2390" w:type="dxa"/>
          </w:tcPr>
          <w:p w14:paraId="2CF0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УК-2.1. Определяет круг задач в рамках поставленной цели, определяет связи между ними</w:t>
            </w:r>
          </w:p>
          <w:p w14:paraId="754D1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УК-2.2. Предлагает способы решения поставленных задач и ожидаемые результаты; оценивает предложенные способы с точки зрения соответствия цели </w:t>
            </w:r>
          </w:p>
          <w:p w14:paraId="7DC1D003">
            <w:pPr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УК-2.3. Планирует реализацию задач в зоне своей ответственности с учетом имеющихся ресурсов и ограничений, действующих правовых норм</w:t>
            </w:r>
          </w:p>
        </w:tc>
      </w:tr>
      <w:tr w14:paraId="3655D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7D686D55">
            <w:pPr>
              <w:ind w:right="19"/>
              <w:rPr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УК-3</w:t>
            </w:r>
            <w:r>
              <w:rPr>
                <w:spacing w:val="-1"/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- Способен осуществлять социальное взаимодействие и реализовывать свою роль в команде</w:t>
            </w:r>
          </w:p>
        </w:tc>
        <w:tc>
          <w:tcPr>
            <w:tcW w:w="2808" w:type="dxa"/>
          </w:tcPr>
          <w:p w14:paraId="323C6644">
            <w:pPr>
              <w:ind w:right="-113"/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b/>
                <w:i/>
                <w:spacing w:val="-1"/>
                <w:sz w:val="24"/>
                <w:szCs w:val="24"/>
              </w:rPr>
              <w:t>П 01.001</w:t>
            </w:r>
          </w:p>
          <w:p w14:paraId="38E1D9A3">
            <w:pPr>
              <w:ind w:right="-113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sz w:val="24"/>
                <w:szCs w:val="24"/>
                <w:shd w:val="clear" w:color="auto" w:fill="FFFFFF"/>
                <w:lang w:eastAsia="en-US"/>
              </w:rPr>
              <w:t xml:space="preserve">А/01.6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Общепедагогическая функция. Обучение</w:t>
            </w:r>
          </w:p>
          <w:p w14:paraId="0E520446">
            <w:pPr>
              <w:ind w:right="-113"/>
              <w:rPr>
                <w:b/>
                <w:i/>
                <w:sz w:val="24"/>
                <w:szCs w:val="24"/>
                <w:shd w:val="clear" w:color="auto" w:fill="FFFFFF"/>
              </w:rPr>
            </w:pPr>
            <w:r>
              <w:rPr>
                <w:b/>
                <w:i/>
                <w:sz w:val="24"/>
                <w:szCs w:val="24"/>
                <w:shd w:val="clear" w:color="auto" w:fill="FFFFFF"/>
              </w:rPr>
              <w:t>СР 03.007</w:t>
            </w:r>
          </w:p>
          <w:p w14:paraId="0C90C37A">
            <w:pPr>
              <w:ind w:right="-113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i/>
                <w:sz w:val="24"/>
                <w:szCs w:val="24"/>
                <w:shd w:val="clear" w:color="auto" w:fill="FFFFFF"/>
              </w:rPr>
              <w:t>А/01.6 - А/03.</w:t>
            </w:r>
            <w:r>
              <w:rPr>
                <w:sz w:val="24"/>
                <w:szCs w:val="24"/>
                <w:shd w:val="clear" w:color="auto" w:fill="FFFFFF"/>
              </w:rPr>
              <w:t>6 Социальная реабилитация и р</w:t>
            </w:r>
            <w:r>
              <w:rPr>
                <w:shd w:val="clear" w:color="auto" w:fill="FFFFFF"/>
              </w:rPr>
              <w:t>е</w:t>
            </w:r>
            <w:r>
              <w:rPr>
                <w:sz w:val="24"/>
                <w:szCs w:val="24"/>
                <w:shd w:val="clear" w:color="auto" w:fill="FFFFFF"/>
              </w:rPr>
              <w:t>абилитация несовершеннолетних лиц, трудоспособного и пенсионного возраста</w:t>
            </w:r>
          </w:p>
          <w:p w14:paraId="13E6517C">
            <w:pPr>
              <w:ind w:right="-113"/>
              <w:rPr>
                <w:rFonts w:eastAsiaTheme="minorEastAsia"/>
                <w:b/>
                <w:i/>
                <w:sz w:val="24"/>
                <w:szCs w:val="24"/>
              </w:rPr>
            </w:pPr>
            <w:r>
              <w:rPr>
                <w:rFonts w:eastAsiaTheme="minorEastAsia"/>
                <w:b/>
                <w:i/>
                <w:sz w:val="24"/>
                <w:szCs w:val="24"/>
              </w:rPr>
              <w:t>Т АФК 05.002</w:t>
            </w:r>
          </w:p>
          <w:p w14:paraId="24AB53A2">
            <w:pPr>
              <w:ind w:right="-113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i/>
                <w:sz w:val="24"/>
                <w:szCs w:val="24"/>
                <w:shd w:val="clear" w:color="auto" w:fill="FFFFFF"/>
              </w:rPr>
              <w:t>А/02.5</w:t>
            </w:r>
            <w:r>
              <w:rPr>
                <w:sz w:val="24"/>
                <w:szCs w:val="24"/>
                <w:shd w:val="clear" w:color="auto" w:fill="FFFFFF"/>
              </w:rPr>
              <w:t xml:space="preserve"> Проведение с занимающимися тренировочных занятий по общей физической и специальной подготовке</w:t>
            </w:r>
          </w:p>
          <w:p w14:paraId="07EDBF01">
            <w:pPr>
              <w:ind w:right="-11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ИМ АФК </w:t>
            </w:r>
          </w:p>
          <w:p w14:paraId="1AFF6E7C">
            <w:pPr>
              <w:ind w:right="-113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В/04.6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Управление процессами методического обеспечения реабилитационной (восстановительной) деятельности с помощью средств физической культуры, спортивной подготовки инвалидов, лиц с ограниченными возможностями здоровья</w:t>
            </w:r>
          </w:p>
          <w:p w14:paraId="7D44010F">
            <w:pPr>
              <w:ind w:right="-113"/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b/>
                <w:i/>
                <w:spacing w:val="-1"/>
                <w:sz w:val="24"/>
                <w:szCs w:val="24"/>
              </w:rPr>
              <w:t>Р 05.008</w:t>
            </w:r>
          </w:p>
          <w:p w14:paraId="5A13928D">
            <w:pPr>
              <w:ind w:right="-113"/>
              <w:rPr>
                <w:rStyle w:val="8"/>
                <w:b/>
                <w:i/>
                <w:iCs/>
                <w:color w:val="auto"/>
                <w:spacing w:val="-1"/>
              </w:rPr>
            </w:pPr>
            <w:r>
              <w:rPr>
                <w:rStyle w:val="8"/>
                <w:b/>
                <w:i/>
                <w:iCs/>
                <w:color w:val="auto"/>
                <w:spacing w:val="-1"/>
              </w:rPr>
              <w:t xml:space="preserve">B/02.6 </w:t>
            </w:r>
            <w:r>
              <w:rPr>
                <w:sz w:val="24"/>
                <w:szCs w:val="24"/>
                <w:shd w:val="clear" w:color="auto" w:fill="FFFFFF"/>
              </w:rPr>
              <w:t>Управление физкультурно-оздоровительной, физкультурно-спортивной и воспитательной работой клуба, или организации, или общества, или объединения</w:t>
            </w:r>
          </w:p>
          <w:p w14:paraId="1BEEDED3">
            <w:pPr>
              <w:ind w:right="-11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 05.010</w:t>
            </w:r>
          </w:p>
          <w:p w14:paraId="069EED7E">
            <w:pPr>
              <w:ind w:right="-113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i/>
                <w:sz w:val="24"/>
                <w:szCs w:val="24"/>
                <w:shd w:val="clear" w:color="auto" w:fill="FFFFFF"/>
              </w:rPr>
              <w:t>B/03.6</w:t>
            </w:r>
            <w:r>
              <w:rPr>
                <w:sz w:val="24"/>
                <w:szCs w:val="24"/>
                <w:shd w:val="clear" w:color="auto" w:fill="FFFFFF"/>
              </w:rPr>
              <w:t xml:space="preserve"> Осуществление взаимодействия и координации работ по изданию</w:t>
            </w:r>
          </w:p>
          <w:p w14:paraId="22B67980">
            <w:pPr>
              <w:ind w:right="-113"/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антидопинговых материалов</w:t>
            </w:r>
          </w:p>
        </w:tc>
        <w:tc>
          <w:tcPr>
            <w:tcW w:w="0" w:type="auto"/>
          </w:tcPr>
          <w:p w14:paraId="39C83720">
            <w:pPr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b/>
                <w:i/>
                <w:spacing w:val="-1"/>
                <w:sz w:val="24"/>
                <w:szCs w:val="24"/>
              </w:rPr>
              <w:t>Знает:</w:t>
            </w:r>
          </w:p>
          <w:p w14:paraId="1C58BF6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основы менеджмента, управления персоналом; </w:t>
            </w:r>
          </w:p>
          <w:p w14:paraId="2C3A44D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основы эффективных коммуникаций; </w:t>
            </w:r>
          </w:p>
          <w:p w14:paraId="299A7739">
            <w:pPr>
              <w:tabs>
                <w:tab w:val="right" w:leader="underscore" w:pos="9356"/>
              </w:tabs>
              <w:ind w:right="-11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Умеет:</w:t>
            </w:r>
          </w:p>
          <w:p w14:paraId="4345A98C">
            <w:pPr>
              <w:tabs>
                <w:tab w:val="left" w:pos="318"/>
              </w:tabs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- устанавливать и поддерживать деловые контакты, связи, отношения, коммуникации с работниками организации и заинтересованными сторонами;</w:t>
            </w:r>
          </w:p>
          <w:p w14:paraId="465515C5">
            <w:pPr>
              <w:tabs>
                <w:tab w:val="left" w:pos="318"/>
              </w:tabs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- корректно общаться и взаимодействовать с</w:t>
            </w:r>
          </w:p>
          <w:p w14:paraId="45E1FFC4">
            <w:pPr>
              <w:tabs>
                <w:tab w:val="left" w:pos="318"/>
              </w:tabs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другими субъектами физкультурно-спортивной деятельности в профессиональных (и более</w:t>
            </w:r>
          </w:p>
          <w:p w14:paraId="3550C4E0">
            <w:pPr>
              <w:tabs>
                <w:tab w:val="left" w:pos="318"/>
              </w:tabs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широко – жизненных) ситуациях;</w:t>
            </w:r>
          </w:p>
          <w:p w14:paraId="7DDA72BC">
            <w:pPr>
              <w:jc w:val="both"/>
              <w:rPr>
                <w:b/>
                <w:i/>
                <w:spacing w:val="-2"/>
                <w:sz w:val="24"/>
                <w:szCs w:val="24"/>
              </w:rPr>
            </w:pPr>
            <w:r>
              <w:rPr>
                <w:b/>
                <w:i/>
                <w:spacing w:val="-2"/>
                <w:sz w:val="24"/>
                <w:szCs w:val="24"/>
              </w:rPr>
              <w:t>Имеет опыт:</w:t>
            </w:r>
          </w:p>
          <w:p w14:paraId="052D412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распределения задач и обязанностей в соответствии со знаниями и опытом</w:t>
            </w:r>
          </w:p>
          <w:p w14:paraId="7262C91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членов коллектива (команды);</w:t>
            </w:r>
          </w:p>
          <w:p w14:paraId="049B1BF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1"/>
                <w:sz w:val="24"/>
                <w:szCs w:val="24"/>
              </w:rPr>
              <w:t xml:space="preserve"> организовать совместную деятельность и взаимодействие участников деятельности в области адаптивной физической культуры и реализовывать свою роль в команде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90" w:type="dxa"/>
          </w:tcPr>
          <w:p w14:paraId="66F4E207">
            <w:pPr>
              <w:ind w:righ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УК-3.1. Понимает основные аспекты межличностных и групповых коммуникаций</w:t>
            </w:r>
          </w:p>
          <w:p w14:paraId="1E91E6B8">
            <w:pPr>
              <w:ind w:right="19"/>
              <w:rPr>
                <w:bCs/>
                <w:spacing w:val="-1"/>
                <w:sz w:val="24"/>
                <w:szCs w:val="24"/>
              </w:rPr>
            </w:pPr>
            <w:r>
              <w:rPr>
                <w:bCs/>
                <w:spacing w:val="-1"/>
                <w:sz w:val="24"/>
                <w:szCs w:val="24"/>
              </w:rPr>
              <w:t>УК-3.2. Применяет методы</w:t>
            </w:r>
          </w:p>
          <w:p w14:paraId="58687C34">
            <w:pPr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bCs/>
                <w:spacing w:val="-1"/>
                <w:sz w:val="24"/>
                <w:szCs w:val="24"/>
              </w:rPr>
              <w:t>командного взаимодействия</w:t>
            </w:r>
            <w:r>
              <w:rPr>
                <w:spacing w:val="-1"/>
                <w:sz w:val="24"/>
                <w:szCs w:val="24"/>
              </w:rPr>
              <w:t xml:space="preserve"> с реализацией своей роли в команде</w:t>
            </w:r>
          </w:p>
        </w:tc>
      </w:tr>
    </w:tbl>
    <w:p w14:paraId="45561519">
      <w:pPr>
        <w:shd w:val="clear" w:color="auto" w:fill="FFFFFF"/>
        <w:tabs>
          <w:tab w:val="left" w:pos="851"/>
        </w:tabs>
        <w:rPr>
          <w:b/>
          <w:spacing w:val="-1"/>
          <w:sz w:val="24"/>
          <w:szCs w:val="24"/>
        </w:rPr>
      </w:pPr>
    </w:p>
    <w:p w14:paraId="609B846B">
      <w:pPr>
        <w:shd w:val="clear" w:color="auto" w:fill="FFFFFF"/>
        <w:tabs>
          <w:tab w:val="left" w:pos="851"/>
        </w:tabs>
        <w:ind w:firstLine="567"/>
        <w:rPr>
          <w:b/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>2. Типовые контрольные задания:</w:t>
      </w:r>
    </w:p>
    <w:p w14:paraId="5D327ABC">
      <w:pPr>
        <w:shd w:val="clear" w:color="auto" w:fill="FFFFFF"/>
        <w:tabs>
          <w:tab w:val="left" w:pos="851"/>
        </w:tabs>
        <w:ind w:firstLine="567"/>
        <w:rPr>
          <w:b/>
          <w:i/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 xml:space="preserve">2.1. </w:t>
      </w:r>
      <w:r>
        <w:rPr>
          <w:b/>
          <w:i/>
          <w:spacing w:val="-1"/>
          <w:sz w:val="24"/>
          <w:szCs w:val="24"/>
        </w:rPr>
        <w:t>Перечень вопросов для промежуточной аттестации</w:t>
      </w:r>
    </w:p>
    <w:p w14:paraId="38D6AB00">
      <w:pPr>
        <w:shd w:val="clear" w:color="auto" w:fill="FFFFFF"/>
        <w:tabs>
          <w:tab w:val="left" w:pos="851"/>
        </w:tabs>
        <w:ind w:firstLine="567"/>
        <w:rPr>
          <w:b/>
          <w:spacing w:val="-1"/>
          <w:sz w:val="24"/>
          <w:szCs w:val="24"/>
        </w:rPr>
      </w:pPr>
    </w:p>
    <w:p w14:paraId="140C7DE7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1. Основные понятия менеджмента, их содержание на примере из сферы ФКиС (управленческие отношения, функции, структура организации, процесс управления, методы менеджмента).</w:t>
      </w:r>
    </w:p>
    <w:p w14:paraId="27E02B4F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2. Развитие науки управления. Характеристика различных школ управления.</w:t>
      </w:r>
    </w:p>
    <w:p w14:paraId="55D51DFA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3. Структура управления физической культурой и спортом в России на федеральном уровне.</w:t>
      </w:r>
    </w:p>
    <w:p w14:paraId="466F6CE6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4. Структура, цели, задачи и содержание деятельности федерации по виду спорта.</w:t>
      </w:r>
    </w:p>
    <w:p w14:paraId="6665817B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5. Классификация управленческих отношений в сфере физической культуры и спорта.</w:t>
      </w:r>
    </w:p>
    <w:p w14:paraId="669C3C33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6. Классификация спортивных организаций.</w:t>
      </w:r>
    </w:p>
    <w:p w14:paraId="0421CA6F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7. Основные функции государственных органов управления спортивным движением.</w:t>
      </w:r>
    </w:p>
    <w:p w14:paraId="4E35FF83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8. Характеристика методов управления.</w:t>
      </w:r>
    </w:p>
    <w:p w14:paraId="12CA819A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9. Особенности менеджмента в спортивных организациях на муниципальном уровне.</w:t>
      </w:r>
    </w:p>
    <w:p w14:paraId="2EAE3119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10. Цели и задачи менеджмента в негосударственных спортивных организациях. Особенности менеджмента ОКР.</w:t>
      </w:r>
    </w:p>
    <w:p w14:paraId="66ADC23C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11. Цели, задачи, принципы организации международного спортивного движения.</w:t>
      </w:r>
    </w:p>
    <w:p w14:paraId="2376487A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12. Цели, задачи, способы формирования МОК, представительство в странах.</w:t>
      </w:r>
    </w:p>
    <w:p w14:paraId="1E8C498F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13. Классификация, характеристика деятельности международных спортивных объединений.</w:t>
      </w:r>
    </w:p>
    <w:p w14:paraId="6CCF8A1D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14. Сравнительная характеристика американской, европейской и российской моделей менеджмента профессионального коммерческого спорта.</w:t>
      </w:r>
    </w:p>
    <w:p w14:paraId="4ED66C56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15. Система информационного обеспечения менеджмента. Требования к информации.</w:t>
      </w:r>
    </w:p>
    <w:p w14:paraId="118D895F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16. Планирование как функция менеджмента. Основные формы и виды планирования. Этапы стратегического планирования в деятельности тренера.</w:t>
      </w:r>
    </w:p>
    <w:p w14:paraId="0750069A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17. Технология принятия и основные действия по реализации управленческого решения.</w:t>
      </w:r>
    </w:p>
    <w:p w14:paraId="4ABCEA44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18. Содержание делопроизводства в работе спортивной организации.</w:t>
      </w:r>
    </w:p>
    <w:p w14:paraId="3F56BC36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19. Методика составления календаря спортивных мероприятий.</w:t>
      </w:r>
    </w:p>
    <w:p w14:paraId="6A203A01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20. Организация спортивного мероприятия. Характеристика и последовательность основных управленческих действий.</w:t>
      </w:r>
    </w:p>
    <w:p w14:paraId="46586070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21. Особенности менеджмента международного спортивного соревнования.</w:t>
      </w:r>
    </w:p>
    <w:p w14:paraId="750DA39E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22. Принципы менеджмента.</w:t>
      </w:r>
    </w:p>
    <w:p w14:paraId="66228B9B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23. Методика составления положения по виду спорта: основные разделы и содержание.</w:t>
      </w:r>
    </w:p>
    <w:p w14:paraId="286A9AF0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24. Методика составления положения о комплексном спортивном мероприятия (спартакиада и т.п.): основные разделы документа и содержание.</w:t>
      </w:r>
    </w:p>
    <w:p w14:paraId="5764F639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25. Типовые структуры организаций, характеристика уровней управления.</w:t>
      </w:r>
    </w:p>
    <w:p w14:paraId="534F1773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26. Классификация рекламы и ее особенности в сфере физической культуры и спорта.</w:t>
      </w:r>
    </w:p>
    <w:p w14:paraId="5DD633E8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27. Характеристика основных компонентов реализации стратегического плана тренера: тактика, политика, процедуры и правила.</w:t>
      </w:r>
    </w:p>
    <w:p w14:paraId="79FFBF77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28. Коммуникации в менеджменте. Элементы и этапы коммуникационного процесса.</w:t>
      </w:r>
    </w:p>
    <w:p w14:paraId="0A515B8B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29. Основные аспекты содержания организации как функции менеджмента.</w:t>
      </w:r>
    </w:p>
    <w:p w14:paraId="6843BE4F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30. Мотивация как функция менеджмента.</w:t>
      </w:r>
    </w:p>
    <w:p w14:paraId="0DA6DA18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31. Контроль как функция менеджмента. Система контроля в ФКиС на государственном уровне.</w:t>
      </w:r>
    </w:p>
    <w:p w14:paraId="2E237449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32. Характеристика организации как основы менеджмента. Её признаки и характерные черты. Внутренние переменные параметры организации. Их учет в работе тренера.</w:t>
      </w:r>
    </w:p>
    <w:p w14:paraId="4546B7CE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33. Миссии и цели спортивных организаций. Характеристика требований, предъявляемых к формулировке целей.</w:t>
      </w:r>
    </w:p>
    <w:p w14:paraId="51610B55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34. Планирование и учет работы в СШ. Основные критерии оценки труда тренерско-преподавательского состава СШ.</w:t>
      </w:r>
    </w:p>
    <w:p w14:paraId="41E05821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35. Типы штабов и виды штабных полномочий в спортивной деятельности. Особенности корпоративного управления в российском профессиональном спорте.</w:t>
      </w:r>
    </w:p>
    <w:p w14:paraId="418E1C36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36. Моделирование как инструмент и подход к принятию управленческого решения.</w:t>
      </w:r>
    </w:p>
    <w:p w14:paraId="2D5CF1EE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Модельные характеристики спортсменов как ориентиры работы тренера.</w:t>
      </w:r>
    </w:p>
    <w:p w14:paraId="2EAD220B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37. Система контроля в сфере физической культуры и спорта на государственном уровне.</w:t>
      </w:r>
    </w:p>
    <w:p w14:paraId="53FCEF99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38. Характеристика содержательных теорий мотивации. Их применение в деятельности спортивного руководителя.</w:t>
      </w:r>
    </w:p>
    <w:p w14:paraId="36F345EE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39. Характеристика процессуальных теорий мотивации. Их применение в деятельности тренера.</w:t>
      </w:r>
    </w:p>
    <w:p w14:paraId="2A696882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40. Понятие «система». Характеристика системы ФКиС и ее отдельных подсистем отрасли. Задачи и сущность управления отдельными подсистемами: физического воспитания, физической рекреации, двигательной реабилитации, спорта высших достижений.</w:t>
      </w:r>
    </w:p>
    <w:p w14:paraId="69EAD6EE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41. Участие представителей России в менеджменте международным спортивным движением.</w:t>
      </w:r>
    </w:p>
    <w:p w14:paraId="1EE0CF91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42. Эволюция центральных органов управления физической культурой и спортом в стране.</w:t>
      </w:r>
    </w:p>
    <w:p w14:paraId="527DBCAA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43. Физическая культура и спорт в общеобразовательных учреждениях, в высших учебных заведениях, в детско-юношеских спортивных школах.</w:t>
      </w:r>
    </w:p>
    <w:p w14:paraId="1914E644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44. Управленческие аспекты менеджмента по внедрению физкультурно-спортивного комплекса «Готов к труду и обороне» (ГТО).</w:t>
      </w:r>
    </w:p>
    <w:p w14:paraId="281224D9">
      <w:pPr>
        <w:pStyle w:val="6"/>
        <w:shd w:val="clear" w:color="auto" w:fill="FFFFFF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45. </w:t>
      </w:r>
      <w:r>
        <w:rPr>
          <w:sz w:val="24"/>
          <w:szCs w:val="24"/>
        </w:rPr>
        <w:t>Кадровое обеспечение отрасли ФКиС. Набор и отбор кадров в спортивные организации.</w:t>
      </w:r>
    </w:p>
    <w:p w14:paraId="7D3E9C54">
      <w:pPr>
        <w:shd w:val="clear" w:color="auto" w:fill="FFFFFF"/>
        <w:jc w:val="center"/>
        <w:rPr>
          <w:b/>
          <w:sz w:val="24"/>
          <w:szCs w:val="24"/>
        </w:rPr>
      </w:pPr>
    </w:p>
    <w:p w14:paraId="36B69992">
      <w:pPr>
        <w:tabs>
          <w:tab w:val="left" w:pos="2295"/>
        </w:tabs>
        <w:ind w:firstLine="567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 xml:space="preserve">2.2. </w:t>
      </w:r>
      <w:r>
        <w:rPr>
          <w:b/>
          <w:bCs/>
          <w:i/>
          <w:sz w:val="24"/>
          <w:szCs w:val="24"/>
        </w:rPr>
        <w:t>Темы рефератов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(докладов)</w:t>
      </w:r>
    </w:p>
    <w:p w14:paraId="48FBBAA4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РАЗДЕЛ 1.</w:t>
      </w:r>
      <w:r>
        <w:rPr>
          <w:sz w:val="24"/>
          <w:szCs w:val="24"/>
        </w:rPr>
        <w:t xml:space="preserve"> Теоретические основы менеджмента</w:t>
      </w:r>
    </w:p>
    <w:p w14:paraId="3DDEC99F">
      <w:pPr>
        <w:shd w:val="clear" w:color="auto" w:fill="FFFFFF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Специфика управленческого труда в различных спортивных организациях. </w:t>
      </w:r>
    </w:p>
    <w:p w14:paraId="52461C66">
      <w:pPr>
        <w:shd w:val="clear" w:color="auto" w:fill="FFFFFF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Развитие науки управления, школы менеджмента. </w:t>
      </w:r>
    </w:p>
    <w:p w14:paraId="5E8BC758">
      <w:pPr>
        <w:shd w:val="clear" w:color="auto" w:fill="FFFFFF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Эволюция принципов менеджмента. </w:t>
      </w:r>
    </w:p>
    <w:p w14:paraId="155047C0">
      <w:pPr>
        <w:shd w:val="clear" w:color="auto" w:fill="FFFFFF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>
        <w:rPr>
          <w:sz w:val="24"/>
          <w:szCs w:val="24"/>
        </w:rPr>
        <w:t>Современные подходы и концепции управления.</w:t>
      </w:r>
    </w:p>
    <w:p w14:paraId="1DF826C8">
      <w:pPr>
        <w:shd w:val="clear" w:color="auto" w:fill="FFFFFF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Управленческие отношения в сфере физической культуры и спорта. </w:t>
      </w:r>
    </w:p>
    <w:p w14:paraId="1D09A858">
      <w:pPr>
        <w:shd w:val="clear" w:color="auto" w:fill="FFFFFF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Основные цели и сущность менеджмента в спортивных коммерческих организациях. </w:t>
      </w:r>
    </w:p>
    <w:p w14:paraId="362672C4">
      <w:pPr>
        <w:shd w:val="clear" w:color="auto" w:fill="FFFFFF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 Роли менеджера в спортивной организации.</w:t>
      </w:r>
    </w:p>
    <w:p w14:paraId="54D91F0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РАЗДЕЛ 2.</w:t>
      </w:r>
      <w:r>
        <w:rPr>
          <w:sz w:val="24"/>
          <w:szCs w:val="24"/>
        </w:rPr>
        <w:t xml:space="preserve"> Управление физической культурой и спортом в РФ</w:t>
      </w:r>
    </w:p>
    <w:p w14:paraId="1B6781DA">
      <w:pPr>
        <w:pStyle w:val="6"/>
        <w:widowControl w:val="0"/>
        <w:numPr>
          <w:ilvl w:val="0"/>
          <w:numId w:val="8"/>
        </w:numPr>
        <w:tabs>
          <w:tab w:val="left" w:pos="287"/>
          <w:tab w:val="left" w:pos="709"/>
          <w:tab w:val="left" w:pos="851"/>
          <w:tab w:val="left" w:pos="1276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Структура управления физической культурой и спортом в РФ.</w:t>
      </w:r>
    </w:p>
    <w:p w14:paraId="378E90B7">
      <w:pPr>
        <w:pStyle w:val="6"/>
        <w:widowControl w:val="0"/>
        <w:numPr>
          <w:ilvl w:val="0"/>
          <w:numId w:val="8"/>
        </w:numPr>
        <w:tabs>
          <w:tab w:val="left" w:pos="287"/>
          <w:tab w:val="left" w:pos="709"/>
          <w:tab w:val="left" w:pos="851"/>
          <w:tab w:val="left" w:pos="1276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Государственные органы управления физической культурой и спортом: основные функции. </w:t>
      </w:r>
    </w:p>
    <w:p w14:paraId="1985CDCF">
      <w:pPr>
        <w:pStyle w:val="6"/>
        <w:widowControl w:val="0"/>
        <w:numPr>
          <w:ilvl w:val="0"/>
          <w:numId w:val="8"/>
        </w:numPr>
        <w:tabs>
          <w:tab w:val="left" w:pos="287"/>
          <w:tab w:val="left" w:pos="709"/>
          <w:tab w:val="left" w:pos="851"/>
          <w:tab w:val="left" w:pos="1276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Классификация спортивных организаций.</w:t>
      </w:r>
    </w:p>
    <w:p w14:paraId="4657C6A0">
      <w:pPr>
        <w:pStyle w:val="6"/>
        <w:widowControl w:val="0"/>
        <w:numPr>
          <w:ilvl w:val="0"/>
          <w:numId w:val="8"/>
        </w:numPr>
        <w:tabs>
          <w:tab w:val="left" w:pos="287"/>
          <w:tab w:val="left" w:pos="709"/>
          <w:tab w:val="left" w:pos="851"/>
          <w:tab w:val="left" w:pos="1276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Взаимодействие государственных и общественных спортивных организаций.</w:t>
      </w:r>
    </w:p>
    <w:p w14:paraId="5450BADE">
      <w:pPr>
        <w:pStyle w:val="6"/>
        <w:widowControl w:val="0"/>
        <w:numPr>
          <w:ilvl w:val="0"/>
          <w:numId w:val="8"/>
        </w:numPr>
        <w:tabs>
          <w:tab w:val="left" w:pos="287"/>
          <w:tab w:val="left" w:pos="709"/>
          <w:tab w:val="left" w:pos="851"/>
          <w:tab w:val="left" w:pos="1276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Общественные спортивные организации их роль в управлении сферой ФКиС.</w:t>
      </w:r>
    </w:p>
    <w:p w14:paraId="730FAFAF">
      <w:pPr>
        <w:pStyle w:val="6"/>
        <w:widowControl w:val="0"/>
        <w:numPr>
          <w:ilvl w:val="0"/>
          <w:numId w:val="8"/>
        </w:numPr>
        <w:tabs>
          <w:tab w:val="left" w:pos="287"/>
          <w:tab w:val="left" w:pos="709"/>
          <w:tab w:val="left" w:pos="851"/>
          <w:tab w:val="left" w:pos="1276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Компетенция федерального органа управления физической культурой и спортом. </w:t>
      </w:r>
    </w:p>
    <w:p w14:paraId="5B39C7E1">
      <w:pPr>
        <w:pStyle w:val="6"/>
        <w:widowControl w:val="0"/>
        <w:numPr>
          <w:ilvl w:val="0"/>
          <w:numId w:val="8"/>
        </w:numPr>
        <w:tabs>
          <w:tab w:val="left" w:pos="287"/>
          <w:tab w:val="left" w:pos="709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Управление ФКиС на федеральном и региональном уровнях. </w:t>
      </w:r>
    </w:p>
    <w:p w14:paraId="7E358E5C">
      <w:pPr>
        <w:pStyle w:val="6"/>
        <w:widowControl w:val="0"/>
        <w:numPr>
          <w:ilvl w:val="0"/>
          <w:numId w:val="8"/>
        </w:numPr>
        <w:tabs>
          <w:tab w:val="left" w:pos="287"/>
          <w:tab w:val="left" w:pos="709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Развитие ФКиС по линии федеральных министерств и ведомств (Министерство обороны, образования и т.д.). </w:t>
      </w:r>
    </w:p>
    <w:p w14:paraId="748229DD">
      <w:pPr>
        <w:shd w:val="clear" w:color="auto" w:fill="FFFFFF"/>
        <w:jc w:val="center"/>
        <w:rPr>
          <w:sz w:val="24"/>
          <w:szCs w:val="24"/>
        </w:rPr>
      </w:pPr>
      <w:r>
        <w:rPr>
          <w:b/>
          <w:sz w:val="24"/>
          <w:szCs w:val="24"/>
        </w:rPr>
        <w:t>РАЗДЕЛ 3.</w:t>
      </w:r>
      <w:r>
        <w:rPr>
          <w:sz w:val="24"/>
          <w:szCs w:val="24"/>
        </w:rPr>
        <w:t xml:space="preserve"> Физическая культура и спорт как система. Система ФКиС в России</w:t>
      </w:r>
    </w:p>
    <w:p w14:paraId="3D80E582">
      <w:pPr>
        <w:shd w:val="clear" w:color="auto" w:fill="FFFFFF"/>
        <w:tabs>
          <w:tab w:val="left" w:leader="dot" w:pos="5568"/>
        </w:tabs>
        <w:autoSpaceDE w:val="0"/>
        <w:autoSpaceDN w:val="0"/>
        <w:adjustRightInd w:val="0"/>
        <w:ind w:right="-11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Понятие «системы» и системного подхода в управлении. </w:t>
      </w:r>
    </w:p>
    <w:p w14:paraId="11E453AC">
      <w:pPr>
        <w:shd w:val="clear" w:color="auto" w:fill="FFFFFF"/>
        <w:tabs>
          <w:tab w:val="left" w:leader="dot" w:pos="5568"/>
        </w:tabs>
        <w:autoSpaceDE w:val="0"/>
        <w:autoSpaceDN w:val="0"/>
        <w:adjustRightInd w:val="0"/>
        <w:ind w:right="-11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-1"/>
          <w:sz w:val="24"/>
          <w:szCs w:val="24"/>
        </w:rPr>
        <w:t>Подсистемы</w:t>
      </w:r>
      <w:r>
        <w:rPr>
          <w:sz w:val="24"/>
          <w:szCs w:val="24"/>
        </w:rPr>
        <w:t xml:space="preserve"> физической культуры и спорта.</w:t>
      </w:r>
    </w:p>
    <w:p w14:paraId="572EF29D">
      <w:pPr>
        <w:shd w:val="clear" w:color="auto" w:fill="FFFFFF"/>
        <w:tabs>
          <w:tab w:val="left" w:leader="dot" w:pos="5568"/>
        </w:tabs>
        <w:autoSpaceDE w:val="0"/>
        <w:autoSpaceDN w:val="0"/>
        <w:adjustRightInd w:val="0"/>
        <w:ind w:right="-113" w:firstLine="567"/>
        <w:jc w:val="both"/>
        <w:rPr>
          <w:sz w:val="24"/>
          <w:szCs w:val="24"/>
        </w:rPr>
      </w:pPr>
      <w:r>
        <w:rPr>
          <w:sz w:val="24"/>
          <w:szCs w:val="24"/>
        </w:rPr>
        <w:t>3. Задачи и сущность управления отдельными подсистемами: физического воспитания, физической рекреации, двигательной реабилитации, спорта высших достижений.</w:t>
      </w:r>
    </w:p>
    <w:p w14:paraId="5E933073">
      <w:pPr>
        <w:shd w:val="clear" w:color="auto" w:fill="FFFFFF"/>
        <w:tabs>
          <w:tab w:val="left" w:leader="dot" w:pos="5568"/>
        </w:tabs>
        <w:autoSpaceDE w:val="0"/>
        <w:autoSpaceDN w:val="0"/>
        <w:adjustRightInd w:val="0"/>
        <w:ind w:right="-113" w:firstLine="567"/>
        <w:jc w:val="both"/>
        <w:rPr>
          <w:sz w:val="24"/>
          <w:szCs w:val="24"/>
        </w:rPr>
      </w:pPr>
      <w:r>
        <w:rPr>
          <w:sz w:val="24"/>
          <w:szCs w:val="24"/>
        </w:rPr>
        <w:t>4. Физическая культура и спорт в общеобразовательных учреждениях, в высших учебных заведениях, в детско-юношеских спортивных школах.</w:t>
      </w:r>
    </w:p>
    <w:p w14:paraId="29A2B29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 Управленческие аспекты менеджмента по внедрению физкультурно-спортивного комплекса «Готов к труду и обороне» (ГТО).</w:t>
      </w:r>
    </w:p>
    <w:p w14:paraId="708A15A7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РАЗДЕЛ 4.</w:t>
      </w:r>
      <w:r>
        <w:rPr>
          <w:sz w:val="24"/>
          <w:szCs w:val="24"/>
        </w:rPr>
        <w:t xml:space="preserve"> Организационное построение сферы физической культуры и спорта</w:t>
      </w:r>
    </w:p>
    <w:p w14:paraId="34E4D64D">
      <w:pPr>
        <w:shd w:val="clear" w:color="auto" w:fill="FFFFFF"/>
        <w:tabs>
          <w:tab w:val="left" w:leader="dot" w:pos="5568"/>
        </w:tabs>
        <w:autoSpaceDE w:val="0"/>
        <w:autoSpaceDN w:val="0"/>
        <w:adjustRightInd w:val="0"/>
        <w:ind w:right="-113" w:firstLine="567"/>
        <w:jc w:val="both"/>
        <w:rPr>
          <w:sz w:val="24"/>
          <w:szCs w:val="24"/>
        </w:rPr>
      </w:pPr>
      <w:r>
        <w:rPr>
          <w:sz w:val="24"/>
          <w:szCs w:val="24"/>
        </w:rPr>
        <w:t>1. Субъекты физкультурно-спортивного движения страны.</w:t>
      </w:r>
    </w:p>
    <w:p w14:paraId="570F1E4F">
      <w:pPr>
        <w:shd w:val="clear" w:color="auto" w:fill="FFFFFF"/>
        <w:tabs>
          <w:tab w:val="left" w:leader="dot" w:pos="5568"/>
        </w:tabs>
        <w:autoSpaceDE w:val="0"/>
        <w:autoSpaceDN w:val="0"/>
        <w:adjustRightInd w:val="0"/>
        <w:ind w:right="-11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Взаимодействие государственных и общественных спортивных организаций. </w:t>
      </w:r>
    </w:p>
    <w:p w14:paraId="56E3F398">
      <w:pPr>
        <w:shd w:val="clear" w:color="auto" w:fill="FFFFFF"/>
        <w:tabs>
          <w:tab w:val="left" w:leader="dot" w:pos="5568"/>
        </w:tabs>
        <w:autoSpaceDE w:val="0"/>
        <w:autoSpaceDN w:val="0"/>
        <w:adjustRightInd w:val="0"/>
        <w:ind w:right="-11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Компетенции федерального органа управления физической культурой и спортом.  Развитие ФКиС по линии федеральных министерств и ведомств (Министерство обороны, образования и т.д.). </w:t>
      </w:r>
    </w:p>
    <w:p w14:paraId="12A9843E">
      <w:pPr>
        <w:shd w:val="clear" w:color="auto" w:fill="FFFFFF"/>
        <w:tabs>
          <w:tab w:val="left" w:leader="dot" w:pos="5568"/>
        </w:tabs>
        <w:autoSpaceDE w:val="0"/>
        <w:autoSpaceDN w:val="0"/>
        <w:adjustRightInd w:val="0"/>
        <w:ind w:right="-11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Профессиональный спорт: спорт высших достижений и профессионально-коммерческий спорт. </w:t>
      </w:r>
    </w:p>
    <w:p w14:paraId="2567CB1F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 Особенности разработки политики комплектования сборных команд в коммерческих видах спорта.</w:t>
      </w:r>
    </w:p>
    <w:p w14:paraId="6494ECC8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РАЗДЕЛ 5.</w:t>
      </w:r>
      <w:r>
        <w:rPr>
          <w:sz w:val="24"/>
          <w:szCs w:val="24"/>
        </w:rPr>
        <w:t xml:space="preserve"> Принятие решений и коммуникации в управлении</w:t>
      </w:r>
    </w:p>
    <w:p w14:paraId="6F53B50C">
      <w:pPr>
        <w:shd w:val="clear" w:color="auto" w:fill="FFFFFF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Процесс информационного обеспечения в управленческой деятельности.</w:t>
      </w:r>
    </w:p>
    <w:p w14:paraId="23B1F6D3">
      <w:pPr>
        <w:shd w:val="clear" w:color="auto" w:fill="FFFFFF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Виды информации, используемой в управлении. Современные требования к управленческой информации.</w:t>
      </w:r>
    </w:p>
    <w:p w14:paraId="776C7191">
      <w:pPr>
        <w:shd w:val="clear" w:color="auto" w:fill="FFFFFF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 Содержание делопроизводства в деятельности спортивной организации.</w:t>
      </w:r>
    </w:p>
    <w:p w14:paraId="3690317E">
      <w:pPr>
        <w:shd w:val="clear" w:color="auto" w:fill="FFFFFF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 Технологии «Public Relations» в пропаганде физической культуры и спорта.</w:t>
      </w:r>
    </w:p>
    <w:p w14:paraId="20BC35F5">
      <w:pPr>
        <w:shd w:val="clear" w:color="auto" w:fill="FFFFFF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 Виды и средства рекламы в спорте.</w:t>
      </w:r>
    </w:p>
    <w:p w14:paraId="728EAFA5">
      <w:pPr>
        <w:shd w:val="clear" w:color="auto" w:fill="FFFFFF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 Интернет как современное средство коммуникаций в сфере спортивного менеджмента.</w:t>
      </w:r>
    </w:p>
    <w:p w14:paraId="1BFFBFC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РАЗДЕЛ 6.</w:t>
      </w:r>
      <w:r>
        <w:rPr>
          <w:sz w:val="24"/>
          <w:szCs w:val="24"/>
        </w:rPr>
        <w:t xml:space="preserve"> Функции спортивного менеджмента</w:t>
      </w:r>
    </w:p>
    <w:p w14:paraId="2BDDAE44">
      <w:pPr>
        <w:pStyle w:val="6"/>
        <w:numPr>
          <w:ilvl w:val="0"/>
          <w:numId w:val="9"/>
        </w:numPr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Стратегическое планирование в сфере физической культуры и спорта. Целевые показатели реализации Стратегии развития физической культуры и спорта в Российской Федерации на период до 2030 года.</w:t>
      </w:r>
    </w:p>
    <w:p w14:paraId="1F69B7FD">
      <w:pPr>
        <w:pStyle w:val="6"/>
        <w:numPr>
          <w:ilvl w:val="0"/>
          <w:numId w:val="9"/>
        </w:numPr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Специфика планирования в сфере физической культуры и спорта. Виды плановых документов (календарный план спортивных и физкультурно-оздоровительных мероприятий; положение о соревновании, спартакиаде; бизнес-план и др.).</w:t>
      </w:r>
    </w:p>
    <w:p w14:paraId="6C0291FD">
      <w:pPr>
        <w:pStyle w:val="6"/>
        <w:numPr>
          <w:ilvl w:val="0"/>
          <w:numId w:val="9"/>
        </w:numPr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Основные аспекты содержания организации как функции менеджмента. Понятие организационной структуры. Типовые структуры организаций.</w:t>
      </w:r>
    </w:p>
    <w:p w14:paraId="31EDD9CC">
      <w:pPr>
        <w:pStyle w:val="6"/>
        <w:numPr>
          <w:ilvl w:val="0"/>
          <w:numId w:val="9"/>
        </w:numPr>
        <w:tabs>
          <w:tab w:val="left" w:pos="709"/>
          <w:tab w:val="left" w:pos="851"/>
        </w:tabs>
        <w:ind w:left="0"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Норма управляемости как важнейший аспект организационной структуры.</w:t>
      </w:r>
    </w:p>
    <w:p w14:paraId="1D7C67DD">
      <w:pPr>
        <w:pStyle w:val="6"/>
        <w:numPr>
          <w:ilvl w:val="0"/>
          <w:numId w:val="9"/>
        </w:numPr>
        <w:tabs>
          <w:tab w:val="left" w:pos="709"/>
          <w:tab w:val="left" w:pos="851"/>
        </w:tabs>
        <w:ind w:left="0"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взаимодействия в управлении. Классификация полномочий. Делегирование полномочий. Основания применения и разновидности штабных полномочий.</w:t>
      </w:r>
    </w:p>
    <w:p w14:paraId="2B76AFA8">
      <w:pPr>
        <w:pStyle w:val="6"/>
        <w:numPr>
          <w:ilvl w:val="0"/>
          <w:numId w:val="9"/>
        </w:numPr>
        <w:tabs>
          <w:tab w:val="left" w:pos="709"/>
          <w:tab w:val="left" w:pos="851"/>
        </w:tabs>
        <w:ind w:left="0"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Составляющие компоненты мотивации: потребность, мотив, стимул, вознаграждение. Применение в практике управления содержательных и процессуальных теорий мотивации.</w:t>
      </w:r>
    </w:p>
    <w:p w14:paraId="7773CD30">
      <w:pPr>
        <w:pStyle w:val="6"/>
        <w:numPr>
          <w:ilvl w:val="0"/>
          <w:numId w:val="9"/>
        </w:numPr>
        <w:tabs>
          <w:tab w:val="left" w:pos="709"/>
          <w:tab w:val="left" w:pos="851"/>
        </w:tabs>
        <w:ind w:left="0"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Современная практика повышения мотивации персонала. Мотивация спортсменов: особенности и закономерности.</w:t>
      </w:r>
    </w:p>
    <w:p w14:paraId="49274ACD">
      <w:pPr>
        <w:pStyle w:val="6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ind w:left="0"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Общая характеристика контроля как функции менеджмента. Этапы процесса контроля. Виды контроля. Требования к контролю.</w:t>
      </w:r>
      <w:r>
        <w:rPr>
          <w:sz w:val="24"/>
          <w:szCs w:val="24"/>
        </w:rPr>
        <w:tab/>
      </w:r>
    </w:p>
    <w:p w14:paraId="7147CC83">
      <w:pPr>
        <w:pStyle w:val="6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ind w:left="0"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Критерии качества спортивных товаров и услуг. Основные методы изучения конкурентоспособности и качества услуг спортивной организации.</w:t>
      </w:r>
    </w:p>
    <w:p w14:paraId="0E6DB84B">
      <w:pPr>
        <w:pStyle w:val="6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ind w:left="0"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Основные формы отчета спортивных организаций.</w:t>
      </w:r>
    </w:p>
    <w:p w14:paraId="0B4483BE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РАЗДЕЛ 7.</w:t>
      </w:r>
      <w:r>
        <w:rPr>
          <w:sz w:val="24"/>
          <w:szCs w:val="24"/>
        </w:rPr>
        <w:t xml:space="preserve"> Методы менеджмента в спорте</w:t>
      </w:r>
    </w:p>
    <w:p w14:paraId="59BC0C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Классификация и характеристика методов управления. Их использование и</w:t>
      </w:r>
    </w:p>
    <w:p w14:paraId="184F320D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применение на конкретном примере из спортивной практики.</w:t>
      </w:r>
    </w:p>
    <w:p w14:paraId="37337D4D">
      <w:pPr>
        <w:shd w:val="clear" w:color="auto" w:fill="FFFFFF"/>
        <w:tabs>
          <w:tab w:val="left" w:leader="dot" w:pos="5568"/>
        </w:tabs>
        <w:autoSpaceDE w:val="0"/>
        <w:autoSpaceDN w:val="0"/>
        <w:adjustRightInd w:val="0"/>
        <w:ind w:right="-113" w:firstLine="567"/>
        <w:jc w:val="both"/>
        <w:rPr>
          <w:sz w:val="24"/>
          <w:szCs w:val="24"/>
        </w:rPr>
      </w:pPr>
      <w:r>
        <w:rPr>
          <w:sz w:val="24"/>
          <w:szCs w:val="24"/>
        </w:rPr>
        <w:t>2. Организационно-распорядительные методы и правовые управления.</w:t>
      </w:r>
    </w:p>
    <w:p w14:paraId="52B36EE5">
      <w:pPr>
        <w:shd w:val="clear" w:color="auto" w:fill="FFFFFF"/>
        <w:tabs>
          <w:tab w:val="left" w:leader="dot" w:pos="5568"/>
        </w:tabs>
        <w:autoSpaceDE w:val="0"/>
        <w:autoSpaceDN w:val="0"/>
        <w:adjustRightInd w:val="0"/>
        <w:ind w:right="-113" w:firstLine="567"/>
        <w:jc w:val="both"/>
        <w:rPr>
          <w:sz w:val="24"/>
          <w:szCs w:val="24"/>
        </w:rPr>
      </w:pPr>
      <w:r>
        <w:rPr>
          <w:sz w:val="24"/>
          <w:szCs w:val="24"/>
        </w:rPr>
        <w:t>3. Социально-психологические методы управления.</w:t>
      </w:r>
    </w:p>
    <w:p w14:paraId="2C6CBD8A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 Экономические методы в менеджменте.</w:t>
      </w:r>
    </w:p>
    <w:p w14:paraId="2525C6D2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 Содержание делопроизводства в работе спортивной организации.</w:t>
      </w:r>
    </w:p>
    <w:p w14:paraId="0FE4EFC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РАЗДЕЛ 8.</w:t>
      </w:r>
      <w:r>
        <w:rPr>
          <w:sz w:val="24"/>
          <w:szCs w:val="24"/>
        </w:rPr>
        <w:t xml:space="preserve"> Кадровое обеспечение отрасли </w:t>
      </w:r>
    </w:p>
    <w:p w14:paraId="4F31AE1B">
      <w:p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1.  Кадровая политика спортивной организации. Планирование потребности в персонале. Документы, отражающие требования к персоналу: квалификационная карта, карта компетенций, должностная инструкция.</w:t>
      </w:r>
    </w:p>
    <w:p w14:paraId="0EF5F778">
      <w:p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Подбор, отбор и найм персонала. Методы привлечения и отбора кандидатов. </w:t>
      </w:r>
    </w:p>
    <w:p w14:paraId="0999AAC8">
      <w:p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3. Профориентация и адаптация. Оформление трудовых отношений (трудовой договор, документы для заключения).</w:t>
      </w:r>
    </w:p>
    <w:p w14:paraId="0DB01B40">
      <w:p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4. Деловая оценка трудовой деятельности. Основные направления развития персонала.</w:t>
      </w:r>
    </w:p>
    <w:p w14:paraId="3467F307">
      <w:p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Кадровое обеспечение отрасли. Профессиональная подготовка специалистов по ФКиС. </w:t>
      </w:r>
    </w:p>
    <w:p w14:paraId="0261A41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РАЗДЕЛ 9.</w:t>
      </w:r>
      <w:r>
        <w:rPr>
          <w:sz w:val="24"/>
          <w:szCs w:val="24"/>
        </w:rPr>
        <w:t xml:space="preserve"> Управление международным спортивным движением</w:t>
      </w:r>
      <w:r>
        <w:rPr>
          <w:sz w:val="24"/>
          <w:szCs w:val="24"/>
        </w:rPr>
        <w:tab/>
      </w:r>
    </w:p>
    <w:p w14:paraId="3D2AF8DE">
      <w:pPr>
        <w:pStyle w:val="6"/>
        <w:numPr>
          <w:ilvl w:val="0"/>
          <w:numId w:val="10"/>
        </w:numPr>
        <w:tabs>
          <w:tab w:val="left" w:pos="851"/>
        </w:tabs>
        <w:spacing w:after="20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Организационная структура международного спортивного движения.</w:t>
      </w:r>
    </w:p>
    <w:p w14:paraId="3A5689FC">
      <w:pPr>
        <w:pStyle w:val="6"/>
        <w:numPr>
          <w:ilvl w:val="0"/>
          <w:numId w:val="10"/>
        </w:numPr>
        <w:tabs>
          <w:tab w:val="left" w:pos="851"/>
        </w:tabs>
        <w:spacing w:after="20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Международные федерации по видам спорта. </w:t>
      </w:r>
    </w:p>
    <w:p w14:paraId="0022062B">
      <w:pPr>
        <w:pStyle w:val="6"/>
        <w:numPr>
          <w:ilvl w:val="0"/>
          <w:numId w:val="10"/>
        </w:numPr>
        <w:tabs>
          <w:tab w:val="left" w:pos="851"/>
        </w:tabs>
        <w:spacing w:after="20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Цели, задачи МОК, представительство в странах.</w:t>
      </w:r>
    </w:p>
    <w:p w14:paraId="125886BD">
      <w:pPr>
        <w:pStyle w:val="6"/>
        <w:numPr>
          <w:ilvl w:val="0"/>
          <w:numId w:val="10"/>
        </w:numPr>
        <w:tabs>
          <w:tab w:val="left" w:pos="851"/>
        </w:tabs>
        <w:spacing w:after="20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Особенности менеджмента ОКР.</w:t>
      </w:r>
    </w:p>
    <w:p w14:paraId="0D31D273">
      <w:pPr>
        <w:pStyle w:val="6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Менеджмент международного спортивного соревнования.</w:t>
      </w:r>
    </w:p>
    <w:p w14:paraId="31D6898E">
      <w:pPr>
        <w:pStyle w:val="6"/>
        <w:tabs>
          <w:tab w:val="left" w:pos="851"/>
        </w:tabs>
        <w:ind w:left="567"/>
        <w:jc w:val="both"/>
        <w:rPr>
          <w:sz w:val="24"/>
          <w:szCs w:val="24"/>
        </w:rPr>
      </w:pPr>
    </w:p>
    <w:p w14:paraId="2E93ACCD">
      <w:pPr>
        <w:shd w:val="clear" w:color="auto" w:fill="FFFFFF"/>
        <w:ind w:firstLine="567"/>
        <w:jc w:val="both"/>
        <w:rPr>
          <w:b/>
          <w:i/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 xml:space="preserve">2.3. </w:t>
      </w:r>
      <w:r>
        <w:rPr>
          <w:b/>
          <w:i/>
          <w:spacing w:val="-1"/>
          <w:sz w:val="24"/>
          <w:szCs w:val="24"/>
        </w:rPr>
        <w:t>Тестовые задания</w:t>
      </w:r>
    </w:p>
    <w:p w14:paraId="739C4E28">
      <w:pPr>
        <w:pStyle w:val="6"/>
        <w:numPr>
          <w:ilvl w:val="0"/>
          <w:numId w:val="11"/>
        </w:numPr>
        <w:tabs>
          <w:tab w:val="left" w:pos="284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А. Файоль – представитель:</w:t>
      </w:r>
    </w:p>
    <w:p w14:paraId="78BE786A">
      <w:pPr>
        <w:pStyle w:val="6"/>
        <w:numPr>
          <w:ilvl w:val="0"/>
          <w:numId w:val="12"/>
        </w:numPr>
        <w:tabs>
          <w:tab w:val="left" w:pos="0"/>
          <w:tab w:val="left" w:pos="567"/>
        </w:tabs>
        <w:ind w:left="284" w:right="-284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Школы научного управления</w:t>
      </w:r>
    </w:p>
    <w:p w14:paraId="3E583D27">
      <w:pPr>
        <w:pStyle w:val="6"/>
        <w:numPr>
          <w:ilvl w:val="0"/>
          <w:numId w:val="12"/>
        </w:numPr>
        <w:tabs>
          <w:tab w:val="left" w:pos="0"/>
          <w:tab w:val="left" w:pos="567"/>
        </w:tabs>
        <w:ind w:left="284" w:right="-284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Административной школы</w:t>
      </w:r>
    </w:p>
    <w:p w14:paraId="75CF41D0">
      <w:pPr>
        <w:pStyle w:val="6"/>
        <w:numPr>
          <w:ilvl w:val="0"/>
          <w:numId w:val="12"/>
        </w:numPr>
        <w:tabs>
          <w:tab w:val="left" w:pos="0"/>
          <w:tab w:val="left" w:pos="567"/>
        </w:tabs>
        <w:ind w:left="284" w:right="-284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Школы психологии и человеческих отношений</w:t>
      </w:r>
    </w:p>
    <w:p w14:paraId="2CFB8C4A">
      <w:pPr>
        <w:pStyle w:val="6"/>
        <w:numPr>
          <w:ilvl w:val="0"/>
          <w:numId w:val="12"/>
        </w:numPr>
        <w:tabs>
          <w:tab w:val="left" w:pos="0"/>
          <w:tab w:val="left" w:pos="567"/>
        </w:tabs>
        <w:ind w:left="284" w:right="-284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Школы науки управления (или количественная школа)</w:t>
      </w:r>
    </w:p>
    <w:p w14:paraId="607B4F1A">
      <w:pPr>
        <w:pStyle w:val="6"/>
        <w:numPr>
          <w:ilvl w:val="0"/>
          <w:numId w:val="11"/>
        </w:numPr>
        <w:tabs>
          <w:tab w:val="left" w:pos="284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А.П. Слоун – представитель:</w:t>
      </w:r>
    </w:p>
    <w:p w14:paraId="73718B0E">
      <w:pPr>
        <w:pStyle w:val="6"/>
        <w:numPr>
          <w:ilvl w:val="0"/>
          <w:numId w:val="12"/>
        </w:numPr>
        <w:tabs>
          <w:tab w:val="left" w:pos="0"/>
          <w:tab w:val="left" w:pos="426"/>
        </w:tabs>
        <w:ind w:left="426" w:right="-284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Школы научного управления</w:t>
      </w:r>
    </w:p>
    <w:p w14:paraId="093F2A80">
      <w:pPr>
        <w:pStyle w:val="6"/>
        <w:numPr>
          <w:ilvl w:val="0"/>
          <w:numId w:val="12"/>
        </w:numPr>
        <w:tabs>
          <w:tab w:val="left" w:pos="0"/>
          <w:tab w:val="left" w:pos="426"/>
        </w:tabs>
        <w:ind w:left="426" w:right="-284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Административной школы</w:t>
      </w:r>
    </w:p>
    <w:p w14:paraId="55A69553">
      <w:pPr>
        <w:pStyle w:val="6"/>
        <w:numPr>
          <w:ilvl w:val="0"/>
          <w:numId w:val="12"/>
        </w:numPr>
        <w:tabs>
          <w:tab w:val="left" w:pos="0"/>
          <w:tab w:val="left" w:pos="426"/>
        </w:tabs>
        <w:ind w:left="426" w:right="-284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Школы психологии и человеческих отношений</w:t>
      </w:r>
    </w:p>
    <w:p w14:paraId="3C4D1ED3">
      <w:pPr>
        <w:pStyle w:val="6"/>
        <w:numPr>
          <w:ilvl w:val="0"/>
          <w:numId w:val="12"/>
        </w:numPr>
        <w:tabs>
          <w:tab w:val="left" w:pos="0"/>
          <w:tab w:val="left" w:pos="426"/>
        </w:tabs>
        <w:ind w:left="426" w:right="-284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Школы науки управления (или количественная школа)</w:t>
      </w:r>
    </w:p>
    <w:p w14:paraId="2120EF23">
      <w:pPr>
        <w:pStyle w:val="6"/>
        <w:numPr>
          <w:ilvl w:val="0"/>
          <w:numId w:val="11"/>
        </w:numPr>
        <w:tabs>
          <w:tab w:val="left" w:pos="284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В каких документах закреплены цели формальной организации:</w:t>
      </w:r>
    </w:p>
    <w:p w14:paraId="34D47E73">
      <w:pPr>
        <w:pStyle w:val="6"/>
        <w:numPr>
          <w:ilvl w:val="0"/>
          <w:numId w:val="13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в учредительных</w:t>
      </w:r>
      <w:r>
        <w:rPr>
          <w:i/>
        </w:rPr>
        <w:t xml:space="preserve"> </w:t>
      </w:r>
    </w:p>
    <w:p w14:paraId="3804B0E0">
      <w:pPr>
        <w:pStyle w:val="6"/>
        <w:numPr>
          <w:ilvl w:val="0"/>
          <w:numId w:val="13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в юридических</w:t>
      </w:r>
      <w:r>
        <w:rPr>
          <w:i/>
        </w:rPr>
        <w:t xml:space="preserve"> </w:t>
      </w:r>
    </w:p>
    <w:p w14:paraId="4BD7FC2E">
      <w:pPr>
        <w:pStyle w:val="6"/>
        <w:numPr>
          <w:ilvl w:val="0"/>
          <w:numId w:val="13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в административных</w:t>
      </w:r>
      <w:r>
        <w:rPr>
          <w:i/>
        </w:rPr>
        <w:t xml:space="preserve"> </w:t>
      </w:r>
    </w:p>
    <w:p w14:paraId="796FB91A">
      <w:pPr>
        <w:pStyle w:val="6"/>
        <w:numPr>
          <w:ilvl w:val="0"/>
          <w:numId w:val="13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все ответы правильные</w:t>
      </w:r>
    </w:p>
    <w:p w14:paraId="5758FEEF">
      <w:pPr>
        <w:pStyle w:val="6"/>
        <w:numPr>
          <w:ilvl w:val="0"/>
          <w:numId w:val="11"/>
        </w:numPr>
        <w:tabs>
          <w:tab w:val="left" w:pos="284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В каком году федеральный орган управления ФКиС получил наименование Министерство спорта Российской Федерации</w:t>
      </w:r>
    </w:p>
    <w:p w14:paraId="43366719">
      <w:pPr>
        <w:pStyle w:val="6"/>
        <w:numPr>
          <w:ilvl w:val="0"/>
          <w:numId w:val="14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2002 г.</w:t>
      </w:r>
      <w:r>
        <w:rPr>
          <w:i/>
        </w:rPr>
        <w:t xml:space="preserve"> </w:t>
      </w:r>
    </w:p>
    <w:p w14:paraId="10619A6D">
      <w:pPr>
        <w:pStyle w:val="6"/>
        <w:numPr>
          <w:ilvl w:val="0"/>
          <w:numId w:val="14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2008 г.</w:t>
      </w:r>
      <w:r>
        <w:rPr>
          <w:i/>
        </w:rPr>
        <w:t xml:space="preserve"> </w:t>
      </w:r>
    </w:p>
    <w:p w14:paraId="10CD41D5">
      <w:pPr>
        <w:pStyle w:val="6"/>
        <w:numPr>
          <w:ilvl w:val="0"/>
          <w:numId w:val="14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2012 г.</w:t>
      </w:r>
      <w:r>
        <w:rPr>
          <w:i/>
        </w:rPr>
        <w:t xml:space="preserve"> </w:t>
      </w:r>
    </w:p>
    <w:p w14:paraId="498C3C21">
      <w:pPr>
        <w:pStyle w:val="6"/>
        <w:numPr>
          <w:ilvl w:val="0"/>
          <w:numId w:val="14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2014 г.</w:t>
      </w:r>
    </w:p>
    <w:p w14:paraId="0338FEED">
      <w:pPr>
        <w:pStyle w:val="6"/>
        <w:numPr>
          <w:ilvl w:val="0"/>
          <w:numId w:val="11"/>
        </w:numPr>
        <w:tabs>
          <w:tab w:val="left" w:pos="284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В отрасли ФКиС к государственным органам управления специальной компетенции относятся:</w:t>
      </w:r>
    </w:p>
    <w:p w14:paraId="3D0B448B">
      <w:pPr>
        <w:pStyle w:val="6"/>
        <w:numPr>
          <w:ilvl w:val="0"/>
          <w:numId w:val="15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Министерство спорта РФ, министерства и департаменты по ФКиС субъектов РФ, ШВСМ</w:t>
      </w:r>
    </w:p>
    <w:p w14:paraId="413AC669">
      <w:pPr>
        <w:pStyle w:val="6"/>
        <w:numPr>
          <w:ilvl w:val="0"/>
          <w:numId w:val="15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Министерство спорта РФ, министерства и департаменты по ФКиС субъектов РФ</w:t>
      </w:r>
    </w:p>
    <w:p w14:paraId="5AA5EA1D">
      <w:pPr>
        <w:pStyle w:val="6"/>
        <w:numPr>
          <w:ilvl w:val="0"/>
          <w:numId w:val="15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Министерство спорта РФ, министерства и департаменты по ФКиС субъектов РФ, ОКР</w:t>
      </w:r>
    </w:p>
    <w:p w14:paraId="761FD19C">
      <w:pPr>
        <w:pStyle w:val="6"/>
        <w:numPr>
          <w:ilvl w:val="0"/>
          <w:numId w:val="15"/>
        </w:numPr>
        <w:tabs>
          <w:tab w:val="left" w:pos="284"/>
        </w:tabs>
        <w:rPr>
          <w:sz w:val="24"/>
          <w:szCs w:val="24"/>
        </w:rPr>
      </w:pPr>
      <w:r>
        <w:rPr>
          <w:i/>
          <w:sz w:val="24"/>
          <w:szCs w:val="24"/>
        </w:rPr>
        <w:t>все ответы правильные</w:t>
      </w:r>
    </w:p>
    <w:p w14:paraId="17A0D1CF">
      <w:pPr>
        <w:pStyle w:val="6"/>
        <w:numPr>
          <w:ilvl w:val="0"/>
          <w:numId w:val="11"/>
        </w:numPr>
        <w:tabs>
          <w:tab w:val="left" w:pos="284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Внешний побудитель к действию</w:t>
      </w:r>
    </w:p>
    <w:p w14:paraId="769F9AD3">
      <w:pPr>
        <w:pStyle w:val="6"/>
        <w:numPr>
          <w:ilvl w:val="0"/>
          <w:numId w:val="16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Стимул</w:t>
      </w:r>
    </w:p>
    <w:p w14:paraId="5EDBAB32">
      <w:pPr>
        <w:pStyle w:val="6"/>
        <w:numPr>
          <w:ilvl w:val="0"/>
          <w:numId w:val="16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Мотив</w:t>
      </w:r>
    </w:p>
    <w:p w14:paraId="667597B3">
      <w:pPr>
        <w:pStyle w:val="6"/>
        <w:numPr>
          <w:ilvl w:val="0"/>
          <w:numId w:val="16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Мотивация</w:t>
      </w:r>
    </w:p>
    <w:p w14:paraId="654189B8">
      <w:pPr>
        <w:pStyle w:val="6"/>
        <w:numPr>
          <w:ilvl w:val="0"/>
          <w:numId w:val="16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Стимулирование</w:t>
      </w:r>
    </w:p>
    <w:p w14:paraId="391D86EB">
      <w:pPr>
        <w:pStyle w:val="6"/>
        <w:numPr>
          <w:ilvl w:val="0"/>
          <w:numId w:val="11"/>
        </w:numPr>
        <w:tabs>
          <w:tab w:val="left" w:pos="284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Внутренний побудитель к действию</w:t>
      </w:r>
    </w:p>
    <w:p w14:paraId="7419AFD8">
      <w:pPr>
        <w:pStyle w:val="6"/>
        <w:numPr>
          <w:ilvl w:val="0"/>
          <w:numId w:val="17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Стимул</w:t>
      </w:r>
    </w:p>
    <w:p w14:paraId="10F87967">
      <w:pPr>
        <w:pStyle w:val="6"/>
        <w:numPr>
          <w:ilvl w:val="0"/>
          <w:numId w:val="17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Мотив</w:t>
      </w:r>
    </w:p>
    <w:p w14:paraId="1F8A01DC">
      <w:pPr>
        <w:pStyle w:val="6"/>
        <w:numPr>
          <w:ilvl w:val="0"/>
          <w:numId w:val="17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Потребности</w:t>
      </w:r>
    </w:p>
    <w:p w14:paraId="59322256">
      <w:pPr>
        <w:pStyle w:val="6"/>
        <w:numPr>
          <w:ilvl w:val="0"/>
          <w:numId w:val="17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Стимулирование</w:t>
      </w:r>
    </w:p>
    <w:p w14:paraId="429DDAFA">
      <w:pPr>
        <w:pStyle w:val="6"/>
        <w:numPr>
          <w:ilvl w:val="0"/>
          <w:numId w:val="11"/>
        </w:numPr>
        <w:tabs>
          <w:tab w:val="left" w:pos="284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Высший орган управления в спортивной федерации.</w:t>
      </w:r>
    </w:p>
    <w:p w14:paraId="38B500CA">
      <w:pPr>
        <w:pStyle w:val="6"/>
        <w:numPr>
          <w:ilvl w:val="0"/>
          <w:numId w:val="18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Исполнительный комитет</w:t>
      </w:r>
    </w:p>
    <w:p w14:paraId="74BF3F0A">
      <w:pPr>
        <w:pStyle w:val="6"/>
        <w:numPr>
          <w:ilvl w:val="0"/>
          <w:numId w:val="18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Президент </w:t>
      </w:r>
    </w:p>
    <w:p w14:paraId="5581420C">
      <w:pPr>
        <w:pStyle w:val="6"/>
        <w:numPr>
          <w:ilvl w:val="0"/>
          <w:numId w:val="18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Президиум</w:t>
      </w:r>
    </w:p>
    <w:p w14:paraId="75B659B9">
      <w:pPr>
        <w:pStyle w:val="6"/>
        <w:numPr>
          <w:ilvl w:val="0"/>
          <w:numId w:val="18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Конференция</w:t>
      </w:r>
      <w:r>
        <w:rPr>
          <w:i/>
        </w:rPr>
        <w:t xml:space="preserve"> </w:t>
      </w:r>
      <w:r>
        <w:rPr>
          <w:i/>
          <w:sz w:val="24"/>
          <w:szCs w:val="24"/>
        </w:rPr>
        <w:t>(общее собрание)</w:t>
      </w:r>
    </w:p>
    <w:p w14:paraId="687440D1">
      <w:pPr>
        <w:pStyle w:val="6"/>
        <w:numPr>
          <w:ilvl w:val="0"/>
          <w:numId w:val="11"/>
        </w:numPr>
        <w:tabs>
          <w:tab w:val="left" w:pos="284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Высший орган управления Олимпийского комитета России</w:t>
      </w:r>
    </w:p>
    <w:p w14:paraId="23606FDB">
      <w:pPr>
        <w:pStyle w:val="6"/>
        <w:numPr>
          <w:ilvl w:val="0"/>
          <w:numId w:val="19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Исполнительный комитет</w:t>
      </w:r>
    </w:p>
    <w:p w14:paraId="1EF64FC9">
      <w:pPr>
        <w:pStyle w:val="6"/>
        <w:numPr>
          <w:ilvl w:val="0"/>
          <w:numId w:val="19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Олимпийское собрание</w:t>
      </w:r>
      <w:r>
        <w:rPr>
          <w:i/>
        </w:rPr>
        <w:t xml:space="preserve"> </w:t>
      </w:r>
    </w:p>
    <w:p w14:paraId="58F9E9F1">
      <w:pPr>
        <w:pStyle w:val="6"/>
        <w:numPr>
          <w:ilvl w:val="0"/>
          <w:numId w:val="19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Президиум ОКР</w:t>
      </w:r>
      <w:r>
        <w:rPr>
          <w:i/>
        </w:rPr>
        <w:t xml:space="preserve"> </w:t>
      </w:r>
    </w:p>
    <w:p w14:paraId="41AF7B25">
      <w:pPr>
        <w:pStyle w:val="6"/>
        <w:numPr>
          <w:ilvl w:val="0"/>
          <w:numId w:val="19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Конференция</w:t>
      </w:r>
    </w:p>
    <w:p w14:paraId="4E21D2E4">
      <w:pPr>
        <w:pStyle w:val="6"/>
        <w:numPr>
          <w:ilvl w:val="0"/>
          <w:numId w:val="11"/>
        </w:numPr>
        <w:tabs>
          <w:tab w:val="left" w:pos="284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Группа людей, деятельность которых сознательно координируется для достижения общих целей:</w:t>
      </w:r>
    </w:p>
    <w:p w14:paraId="3B9C79A4">
      <w:pPr>
        <w:pStyle w:val="6"/>
        <w:numPr>
          <w:ilvl w:val="0"/>
          <w:numId w:val="20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Команда</w:t>
      </w:r>
      <w:r>
        <w:rPr>
          <w:i/>
        </w:rPr>
        <w:t xml:space="preserve"> </w:t>
      </w:r>
    </w:p>
    <w:p w14:paraId="5D6A60FF">
      <w:pPr>
        <w:pStyle w:val="6"/>
        <w:numPr>
          <w:ilvl w:val="0"/>
          <w:numId w:val="20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Организация</w:t>
      </w:r>
      <w:r>
        <w:rPr>
          <w:i/>
        </w:rPr>
        <w:t xml:space="preserve"> </w:t>
      </w:r>
    </w:p>
    <w:p w14:paraId="28CA71DA">
      <w:pPr>
        <w:pStyle w:val="6"/>
        <w:numPr>
          <w:ilvl w:val="0"/>
          <w:numId w:val="20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Учреждение</w:t>
      </w:r>
      <w:r>
        <w:rPr>
          <w:i/>
        </w:rPr>
        <w:t xml:space="preserve"> </w:t>
      </w:r>
    </w:p>
    <w:p w14:paraId="6E0A8A88">
      <w:pPr>
        <w:pStyle w:val="6"/>
        <w:numPr>
          <w:ilvl w:val="0"/>
          <w:numId w:val="20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Все ответы правильные</w:t>
      </w:r>
    </w:p>
    <w:p w14:paraId="747F0FA3">
      <w:pPr>
        <w:pStyle w:val="6"/>
        <w:numPr>
          <w:ilvl w:val="0"/>
          <w:numId w:val="11"/>
        </w:numPr>
        <w:tabs>
          <w:tab w:val="left" w:pos="284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Документ, в котором сформулированы принципы построения международного спортивного движения</w:t>
      </w:r>
    </w:p>
    <w:p w14:paraId="5D0B4F37">
      <w:pPr>
        <w:pStyle w:val="6"/>
        <w:numPr>
          <w:ilvl w:val="0"/>
          <w:numId w:val="21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ФЗ «О физической культуре и спорте»</w:t>
      </w:r>
      <w:r>
        <w:rPr>
          <w:i/>
        </w:rPr>
        <w:t xml:space="preserve"> </w:t>
      </w:r>
    </w:p>
    <w:p w14:paraId="4CBFF156">
      <w:pPr>
        <w:pStyle w:val="6"/>
        <w:numPr>
          <w:ilvl w:val="0"/>
          <w:numId w:val="21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Устав Олимпийского комитета России</w:t>
      </w:r>
      <w:r>
        <w:rPr>
          <w:i/>
        </w:rPr>
        <w:t xml:space="preserve"> </w:t>
      </w:r>
    </w:p>
    <w:p w14:paraId="36DCE31F">
      <w:pPr>
        <w:pStyle w:val="6"/>
        <w:numPr>
          <w:ilvl w:val="0"/>
          <w:numId w:val="21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Олимпийская Хартия</w:t>
      </w:r>
      <w:r>
        <w:rPr>
          <w:i/>
        </w:rPr>
        <w:t xml:space="preserve"> </w:t>
      </w:r>
    </w:p>
    <w:p w14:paraId="2C946F7F">
      <w:pPr>
        <w:pStyle w:val="6"/>
        <w:numPr>
          <w:ilvl w:val="0"/>
          <w:numId w:val="21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Устав Международного Олимпийского комитета</w:t>
      </w:r>
    </w:p>
    <w:p w14:paraId="4F87834B">
      <w:pPr>
        <w:pStyle w:val="6"/>
        <w:numPr>
          <w:ilvl w:val="0"/>
          <w:numId w:val="11"/>
        </w:numPr>
        <w:tabs>
          <w:tab w:val="left" w:pos="284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Документ, регламентирующий условия проведения соревнования. Этим документом руководствуются: организация, проводящая соревнования, судьи, участвующие коллективы, спортсмены</w:t>
      </w:r>
    </w:p>
    <w:p w14:paraId="32E7996C">
      <w:pPr>
        <w:pStyle w:val="6"/>
        <w:numPr>
          <w:ilvl w:val="0"/>
          <w:numId w:val="22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Устав спортивной организации</w:t>
      </w:r>
      <w:r>
        <w:rPr>
          <w:i/>
        </w:rPr>
        <w:t xml:space="preserve"> </w:t>
      </w:r>
    </w:p>
    <w:p w14:paraId="23AEF893">
      <w:pPr>
        <w:pStyle w:val="6"/>
        <w:numPr>
          <w:ilvl w:val="0"/>
          <w:numId w:val="22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Положение о соревнованиях</w:t>
      </w:r>
      <w:r>
        <w:rPr>
          <w:i/>
        </w:rPr>
        <w:t xml:space="preserve"> </w:t>
      </w:r>
    </w:p>
    <w:p w14:paraId="0483164C">
      <w:pPr>
        <w:pStyle w:val="6"/>
        <w:numPr>
          <w:ilvl w:val="0"/>
          <w:numId w:val="22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Правила соревнований</w:t>
      </w:r>
      <w:r>
        <w:rPr>
          <w:i/>
        </w:rPr>
        <w:t xml:space="preserve"> </w:t>
      </w:r>
    </w:p>
    <w:p w14:paraId="351E6B6D">
      <w:pPr>
        <w:pStyle w:val="6"/>
        <w:numPr>
          <w:ilvl w:val="0"/>
          <w:numId w:val="22"/>
        </w:numPr>
        <w:tabs>
          <w:tab w:val="left" w:pos="284"/>
        </w:tabs>
        <w:rPr>
          <w:sz w:val="24"/>
          <w:szCs w:val="24"/>
        </w:rPr>
      </w:pPr>
      <w:r>
        <w:rPr>
          <w:i/>
          <w:sz w:val="24"/>
          <w:szCs w:val="24"/>
        </w:rPr>
        <w:t>Программа соревнований</w:t>
      </w:r>
    </w:p>
    <w:p w14:paraId="60BF50A7">
      <w:pPr>
        <w:pStyle w:val="6"/>
        <w:numPr>
          <w:ilvl w:val="0"/>
          <w:numId w:val="11"/>
        </w:numPr>
        <w:tabs>
          <w:tab w:val="left" w:pos="284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Инструмент планирования, при помощи которого руководство отвечает на фундаментальные вопросы: какие ресурсы имеются у организации и как именно их следует использовать для достижения целей? </w:t>
      </w:r>
    </w:p>
    <w:p w14:paraId="2C5262AE">
      <w:pPr>
        <w:pStyle w:val="6"/>
        <w:numPr>
          <w:ilvl w:val="0"/>
          <w:numId w:val="23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Бюджет</w:t>
      </w:r>
      <w:r>
        <w:rPr>
          <w:i/>
        </w:rPr>
        <w:t xml:space="preserve"> </w:t>
      </w:r>
    </w:p>
    <w:p w14:paraId="18996361">
      <w:pPr>
        <w:pStyle w:val="6"/>
        <w:numPr>
          <w:ilvl w:val="0"/>
          <w:numId w:val="23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Процедуры</w:t>
      </w:r>
      <w:r>
        <w:rPr>
          <w:i/>
        </w:rPr>
        <w:t xml:space="preserve"> </w:t>
      </w:r>
    </w:p>
    <w:p w14:paraId="77443A2B">
      <w:pPr>
        <w:pStyle w:val="6"/>
        <w:numPr>
          <w:ilvl w:val="0"/>
          <w:numId w:val="23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Правила</w:t>
      </w:r>
      <w:r>
        <w:rPr>
          <w:i/>
        </w:rPr>
        <w:t xml:space="preserve"> </w:t>
      </w:r>
    </w:p>
    <w:p w14:paraId="1A4F63E3">
      <w:pPr>
        <w:pStyle w:val="6"/>
        <w:numPr>
          <w:ilvl w:val="0"/>
          <w:numId w:val="23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Тактика</w:t>
      </w:r>
    </w:p>
    <w:p w14:paraId="762186F2">
      <w:pPr>
        <w:pStyle w:val="6"/>
        <w:numPr>
          <w:ilvl w:val="0"/>
          <w:numId w:val="11"/>
        </w:numPr>
        <w:tabs>
          <w:tab w:val="left" w:pos="284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К какой группе факторов относятся следующие элементы: 1.Цели 2.Задачи 3.Организационная структура 4.Техника и технология 5.Персонал </w:t>
      </w:r>
    </w:p>
    <w:p w14:paraId="61D116DD">
      <w:pPr>
        <w:pStyle w:val="6"/>
        <w:numPr>
          <w:ilvl w:val="0"/>
          <w:numId w:val="24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Факторы прямого воздействия внешней среды</w:t>
      </w:r>
    </w:p>
    <w:p w14:paraId="3230FF00">
      <w:pPr>
        <w:pStyle w:val="6"/>
        <w:numPr>
          <w:ilvl w:val="0"/>
          <w:numId w:val="24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Факторы косвенного воздействия внешней среды</w:t>
      </w:r>
    </w:p>
    <w:p w14:paraId="42BD5151">
      <w:pPr>
        <w:pStyle w:val="6"/>
        <w:numPr>
          <w:ilvl w:val="0"/>
          <w:numId w:val="24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Факторы внутренней среды</w:t>
      </w:r>
      <w:r>
        <w:rPr>
          <w:i/>
        </w:rPr>
        <w:t xml:space="preserve"> </w:t>
      </w:r>
    </w:p>
    <w:p w14:paraId="099C518F">
      <w:pPr>
        <w:pStyle w:val="6"/>
        <w:numPr>
          <w:ilvl w:val="0"/>
          <w:numId w:val="24"/>
        </w:numPr>
        <w:tabs>
          <w:tab w:val="left" w:pos="284"/>
        </w:tabs>
        <w:rPr>
          <w:sz w:val="24"/>
          <w:szCs w:val="24"/>
        </w:rPr>
      </w:pPr>
      <w:r>
        <w:rPr>
          <w:i/>
          <w:sz w:val="24"/>
          <w:szCs w:val="24"/>
        </w:rPr>
        <w:t>Факторы деловой среды</w:t>
      </w:r>
    </w:p>
    <w:p w14:paraId="5D73662C">
      <w:pPr>
        <w:pStyle w:val="6"/>
        <w:numPr>
          <w:ilvl w:val="0"/>
          <w:numId w:val="11"/>
        </w:numPr>
        <w:tabs>
          <w:tab w:val="left" w:pos="284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К какой организации относится Олимпийский комитет России?</w:t>
      </w:r>
    </w:p>
    <w:p w14:paraId="6E95A464">
      <w:pPr>
        <w:pStyle w:val="6"/>
        <w:numPr>
          <w:ilvl w:val="0"/>
          <w:numId w:val="25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Государственной </w:t>
      </w:r>
    </w:p>
    <w:p w14:paraId="6FF709CA">
      <w:pPr>
        <w:pStyle w:val="6"/>
        <w:numPr>
          <w:ilvl w:val="0"/>
          <w:numId w:val="25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Коммерческой</w:t>
      </w:r>
      <w:r>
        <w:rPr>
          <w:i/>
        </w:rPr>
        <w:t xml:space="preserve"> </w:t>
      </w:r>
    </w:p>
    <w:p w14:paraId="521FA81A">
      <w:pPr>
        <w:pStyle w:val="6"/>
        <w:numPr>
          <w:ilvl w:val="0"/>
          <w:numId w:val="25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Общественной </w:t>
      </w:r>
    </w:p>
    <w:p w14:paraId="29736BE5">
      <w:pPr>
        <w:pStyle w:val="6"/>
        <w:numPr>
          <w:ilvl w:val="0"/>
          <w:numId w:val="25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Все ответы правильные</w:t>
      </w:r>
    </w:p>
    <w:p w14:paraId="33168651">
      <w:pPr>
        <w:pStyle w:val="6"/>
        <w:numPr>
          <w:ilvl w:val="0"/>
          <w:numId w:val="11"/>
        </w:numPr>
        <w:tabs>
          <w:tab w:val="left" w:pos="284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К какому из четырёх секторов экономики относятся услуги муниципальных организаций ФКиС, общественных объединений спортивной направленности, являющиеся некоммерческими организациями и ставящие своей целью развитие физической культуры и спорта в стране на добровольной основе?</w:t>
      </w:r>
    </w:p>
    <w:p w14:paraId="3155600A">
      <w:pPr>
        <w:pStyle w:val="6"/>
        <w:numPr>
          <w:ilvl w:val="0"/>
          <w:numId w:val="26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Государственный</w:t>
      </w:r>
      <w:r>
        <w:rPr>
          <w:i/>
        </w:rPr>
        <w:t xml:space="preserve"> </w:t>
      </w:r>
    </w:p>
    <w:p w14:paraId="5FED9408">
      <w:pPr>
        <w:pStyle w:val="6"/>
        <w:numPr>
          <w:ilvl w:val="0"/>
          <w:numId w:val="26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Общественный</w:t>
      </w:r>
      <w:r>
        <w:rPr>
          <w:i/>
        </w:rPr>
        <w:t xml:space="preserve"> </w:t>
      </w:r>
    </w:p>
    <w:p w14:paraId="233CE836">
      <w:pPr>
        <w:pStyle w:val="6"/>
        <w:numPr>
          <w:ilvl w:val="0"/>
          <w:numId w:val="26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Смешанный</w:t>
      </w:r>
      <w:r>
        <w:rPr>
          <w:i/>
        </w:rPr>
        <w:t xml:space="preserve"> </w:t>
      </w:r>
    </w:p>
    <w:p w14:paraId="1C1D7812">
      <w:pPr>
        <w:pStyle w:val="6"/>
        <w:numPr>
          <w:ilvl w:val="0"/>
          <w:numId w:val="26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Коммерческий</w:t>
      </w:r>
    </w:p>
    <w:p w14:paraId="717A54C9">
      <w:pPr>
        <w:pStyle w:val="6"/>
        <w:numPr>
          <w:ilvl w:val="0"/>
          <w:numId w:val="11"/>
        </w:numPr>
        <w:tabs>
          <w:tab w:val="left" w:pos="284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К какому принципу спортивного менеджмента относится выражение: «Рациональное разделение управленческого труда»</w:t>
      </w:r>
    </w:p>
    <w:p w14:paraId="4499586A">
      <w:pPr>
        <w:pStyle w:val="6"/>
        <w:numPr>
          <w:ilvl w:val="0"/>
          <w:numId w:val="27"/>
        </w:numPr>
        <w:tabs>
          <w:tab w:val="left" w:pos="284"/>
        </w:tabs>
        <w:ind w:left="709" w:hanging="283"/>
        <w:rPr>
          <w:i/>
        </w:rPr>
      </w:pPr>
      <w:r>
        <w:rPr>
          <w:i/>
          <w:sz w:val="24"/>
          <w:szCs w:val="24"/>
        </w:rPr>
        <w:t>Принцип демократизации</w:t>
      </w:r>
      <w:r>
        <w:rPr>
          <w:i/>
        </w:rPr>
        <w:t xml:space="preserve"> </w:t>
      </w:r>
    </w:p>
    <w:p w14:paraId="5A9C93EE">
      <w:pPr>
        <w:pStyle w:val="6"/>
        <w:numPr>
          <w:ilvl w:val="0"/>
          <w:numId w:val="27"/>
        </w:numPr>
        <w:tabs>
          <w:tab w:val="left" w:pos="284"/>
        </w:tabs>
        <w:ind w:left="709" w:hanging="283"/>
        <w:rPr>
          <w:i/>
        </w:rPr>
      </w:pPr>
      <w:r>
        <w:rPr>
          <w:i/>
          <w:sz w:val="24"/>
          <w:szCs w:val="24"/>
        </w:rPr>
        <w:t>Принцип эффективности</w:t>
      </w:r>
      <w:r>
        <w:rPr>
          <w:i/>
        </w:rPr>
        <w:t xml:space="preserve"> </w:t>
      </w:r>
    </w:p>
    <w:p w14:paraId="0AFCEE49">
      <w:pPr>
        <w:pStyle w:val="6"/>
        <w:numPr>
          <w:ilvl w:val="0"/>
          <w:numId w:val="27"/>
        </w:numPr>
        <w:tabs>
          <w:tab w:val="left" w:pos="284"/>
        </w:tabs>
        <w:ind w:left="709" w:hanging="283"/>
        <w:rPr>
          <w:i/>
        </w:rPr>
      </w:pPr>
      <w:r>
        <w:rPr>
          <w:i/>
          <w:sz w:val="24"/>
          <w:szCs w:val="24"/>
        </w:rPr>
        <w:t>Принцип системности</w:t>
      </w:r>
      <w:r>
        <w:rPr>
          <w:i/>
        </w:rPr>
        <w:t xml:space="preserve"> </w:t>
      </w:r>
    </w:p>
    <w:p w14:paraId="1B1E34ED">
      <w:pPr>
        <w:pStyle w:val="6"/>
        <w:numPr>
          <w:ilvl w:val="0"/>
          <w:numId w:val="27"/>
        </w:numPr>
        <w:tabs>
          <w:tab w:val="left" w:pos="284"/>
        </w:tabs>
        <w:ind w:left="709" w:hanging="283"/>
        <w:rPr>
          <w:sz w:val="24"/>
          <w:szCs w:val="24"/>
        </w:rPr>
      </w:pPr>
      <w:r>
        <w:rPr>
          <w:i/>
          <w:sz w:val="24"/>
          <w:szCs w:val="24"/>
        </w:rPr>
        <w:t>Принцип иерархической упорядоченности</w:t>
      </w:r>
    </w:p>
    <w:p w14:paraId="229C028F">
      <w:pPr>
        <w:pStyle w:val="6"/>
        <w:numPr>
          <w:ilvl w:val="0"/>
          <w:numId w:val="11"/>
        </w:numPr>
        <w:tabs>
          <w:tab w:val="left" w:pos="284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К какому структурному уровню государственного управления ФКиС относятся муниципальные государственные организации</w:t>
      </w:r>
    </w:p>
    <w:p w14:paraId="0FF0FA6E">
      <w:pPr>
        <w:pStyle w:val="6"/>
        <w:numPr>
          <w:ilvl w:val="0"/>
          <w:numId w:val="28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Высший - институциональный</w:t>
      </w:r>
      <w:r>
        <w:rPr>
          <w:i/>
        </w:rPr>
        <w:t xml:space="preserve"> </w:t>
      </w:r>
    </w:p>
    <w:p w14:paraId="5E920AA8">
      <w:pPr>
        <w:pStyle w:val="6"/>
        <w:numPr>
          <w:ilvl w:val="0"/>
          <w:numId w:val="28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Средний - административный</w:t>
      </w:r>
      <w:r>
        <w:rPr>
          <w:i/>
        </w:rPr>
        <w:t xml:space="preserve"> </w:t>
      </w:r>
    </w:p>
    <w:p w14:paraId="3C241898">
      <w:pPr>
        <w:pStyle w:val="6"/>
        <w:numPr>
          <w:ilvl w:val="0"/>
          <w:numId w:val="28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Технологический</w:t>
      </w:r>
      <w:r>
        <w:rPr>
          <w:i/>
        </w:rPr>
        <w:t xml:space="preserve"> </w:t>
      </w:r>
    </w:p>
    <w:p w14:paraId="1F2AE954">
      <w:pPr>
        <w:pStyle w:val="6"/>
        <w:numPr>
          <w:ilvl w:val="0"/>
          <w:numId w:val="28"/>
        </w:numPr>
        <w:tabs>
          <w:tab w:val="left" w:pos="284"/>
        </w:tabs>
        <w:rPr>
          <w:sz w:val="24"/>
          <w:szCs w:val="24"/>
        </w:rPr>
      </w:pPr>
      <w:r>
        <w:rPr>
          <w:i/>
          <w:sz w:val="24"/>
          <w:szCs w:val="24"/>
        </w:rPr>
        <w:t>Нет правильных ответов</w:t>
      </w:r>
    </w:p>
    <w:p w14:paraId="2826A6B4">
      <w:pPr>
        <w:pStyle w:val="6"/>
        <w:numPr>
          <w:ilvl w:val="0"/>
          <w:numId w:val="11"/>
        </w:numPr>
        <w:tabs>
          <w:tab w:val="left" w:pos="284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К общей функции в спортивном менеджменте относится:</w:t>
      </w:r>
    </w:p>
    <w:p w14:paraId="227198F9">
      <w:pPr>
        <w:pStyle w:val="6"/>
        <w:numPr>
          <w:ilvl w:val="0"/>
          <w:numId w:val="29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Формирование структуры организации</w:t>
      </w:r>
      <w:r>
        <w:rPr>
          <w:i/>
        </w:rPr>
        <w:t xml:space="preserve"> </w:t>
      </w:r>
    </w:p>
    <w:p w14:paraId="0D2B7D93">
      <w:pPr>
        <w:pStyle w:val="6"/>
        <w:numPr>
          <w:ilvl w:val="0"/>
          <w:numId w:val="29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Осуществление контроля за использованием бюджетных средств, находящихся в ведении департамента</w:t>
      </w:r>
      <w:r>
        <w:rPr>
          <w:i/>
        </w:rPr>
        <w:t xml:space="preserve"> </w:t>
      </w:r>
    </w:p>
    <w:p w14:paraId="1987696D">
      <w:pPr>
        <w:pStyle w:val="6"/>
        <w:numPr>
          <w:ilvl w:val="0"/>
          <w:numId w:val="29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Утверждение календаря спортивно-массовых мероприятий</w:t>
      </w:r>
      <w:r>
        <w:rPr>
          <w:i/>
        </w:rPr>
        <w:t xml:space="preserve"> </w:t>
      </w:r>
    </w:p>
    <w:p w14:paraId="00ECDBE4">
      <w:pPr>
        <w:pStyle w:val="6"/>
        <w:numPr>
          <w:ilvl w:val="0"/>
          <w:numId w:val="29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Все ответы правильные</w:t>
      </w:r>
    </w:p>
    <w:p w14:paraId="378E8783">
      <w:pPr>
        <w:pStyle w:val="6"/>
        <w:numPr>
          <w:ilvl w:val="0"/>
          <w:numId w:val="11"/>
        </w:numPr>
        <w:tabs>
          <w:tab w:val="left" w:pos="284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К факторам косвенного воздействия внешней среды организации относятся</w:t>
      </w:r>
    </w:p>
    <w:p w14:paraId="5DFD9660">
      <w:pPr>
        <w:pStyle w:val="6"/>
        <w:numPr>
          <w:ilvl w:val="0"/>
          <w:numId w:val="30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Поставщики, трудовые ресурсы, законы и учреждения государственного регулирования, потребители, конкуренты</w:t>
      </w:r>
      <w:r>
        <w:rPr>
          <w:i/>
        </w:rPr>
        <w:t xml:space="preserve"> </w:t>
      </w:r>
    </w:p>
    <w:p w14:paraId="264F20E4">
      <w:pPr>
        <w:pStyle w:val="6"/>
        <w:numPr>
          <w:ilvl w:val="0"/>
          <w:numId w:val="30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Цели, кадры, задачи, структура, технология, организационная культура</w:t>
      </w:r>
      <w:r>
        <w:rPr>
          <w:i/>
        </w:rPr>
        <w:t xml:space="preserve"> </w:t>
      </w:r>
    </w:p>
    <w:p w14:paraId="1293074E">
      <w:pPr>
        <w:pStyle w:val="6"/>
        <w:numPr>
          <w:ilvl w:val="0"/>
          <w:numId w:val="30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Состояние экономики, изменения в политике, социальная культура, НТП, технологии, групповые интересы, международная среда</w:t>
      </w:r>
      <w:r>
        <w:rPr>
          <w:i/>
        </w:rPr>
        <w:t xml:space="preserve"> </w:t>
      </w:r>
    </w:p>
    <w:p w14:paraId="126C77FE">
      <w:pPr>
        <w:pStyle w:val="6"/>
        <w:numPr>
          <w:ilvl w:val="0"/>
          <w:numId w:val="30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Планы, прогнозы, организационная структура, мотивация, контроль</w:t>
      </w:r>
    </w:p>
    <w:p w14:paraId="65B00956">
      <w:pPr>
        <w:pStyle w:val="6"/>
        <w:numPr>
          <w:ilvl w:val="0"/>
          <w:numId w:val="11"/>
        </w:numPr>
        <w:tabs>
          <w:tab w:val="left" w:pos="284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К факторам прямого воздействия внешней среды организации относятся</w:t>
      </w:r>
    </w:p>
    <w:p w14:paraId="14F7EE69">
      <w:pPr>
        <w:pStyle w:val="6"/>
        <w:numPr>
          <w:ilvl w:val="0"/>
          <w:numId w:val="31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Поставщики, трудовые ресурсы, законы и учреждения государственного регулирования, потребители, конкуренты</w:t>
      </w:r>
      <w:r>
        <w:rPr>
          <w:i/>
        </w:rPr>
        <w:t xml:space="preserve"> </w:t>
      </w:r>
    </w:p>
    <w:p w14:paraId="238659BE">
      <w:pPr>
        <w:pStyle w:val="6"/>
        <w:numPr>
          <w:ilvl w:val="0"/>
          <w:numId w:val="31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Состояние экономики, изменения в политике, социальная культура, НТП, технологии, групповые интересы, международная среда</w:t>
      </w:r>
      <w:r>
        <w:rPr>
          <w:i/>
        </w:rPr>
        <w:t xml:space="preserve"> </w:t>
      </w:r>
    </w:p>
    <w:p w14:paraId="493581B3">
      <w:pPr>
        <w:pStyle w:val="6"/>
        <w:numPr>
          <w:ilvl w:val="0"/>
          <w:numId w:val="31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Цели, кадры, задачи, структура, технология, организационная культура</w:t>
      </w:r>
      <w:r>
        <w:rPr>
          <w:i/>
        </w:rPr>
        <w:t xml:space="preserve"> </w:t>
      </w:r>
    </w:p>
    <w:p w14:paraId="4EA5BED3">
      <w:pPr>
        <w:pStyle w:val="6"/>
        <w:numPr>
          <w:ilvl w:val="0"/>
          <w:numId w:val="31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Партнеры, персонал, социально-психологические условия</w:t>
      </w:r>
    </w:p>
    <w:p w14:paraId="548AB288">
      <w:pPr>
        <w:pStyle w:val="6"/>
        <w:numPr>
          <w:ilvl w:val="0"/>
          <w:numId w:val="11"/>
        </w:numPr>
        <w:tabs>
          <w:tab w:val="left" w:pos="284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Как называется структура спортивной организации, в которой звенья нижележащих уровней управления находятся в непосредственном подчинении у руководителя вышестоящего уровня:</w:t>
      </w:r>
    </w:p>
    <w:p w14:paraId="62DAA263">
      <w:pPr>
        <w:pStyle w:val="6"/>
        <w:numPr>
          <w:ilvl w:val="0"/>
          <w:numId w:val="32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Функциональная</w:t>
      </w:r>
      <w:r>
        <w:rPr>
          <w:i/>
        </w:rPr>
        <w:t xml:space="preserve"> </w:t>
      </w:r>
    </w:p>
    <w:p w14:paraId="665F9C99">
      <w:pPr>
        <w:pStyle w:val="6"/>
        <w:numPr>
          <w:ilvl w:val="0"/>
          <w:numId w:val="32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Линейная </w:t>
      </w:r>
    </w:p>
    <w:p w14:paraId="00D27D42">
      <w:pPr>
        <w:pStyle w:val="6"/>
        <w:numPr>
          <w:ilvl w:val="0"/>
          <w:numId w:val="32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Матричная</w:t>
      </w:r>
      <w:r>
        <w:rPr>
          <w:i/>
        </w:rPr>
        <w:t xml:space="preserve"> </w:t>
      </w:r>
    </w:p>
    <w:p w14:paraId="7AABCF81">
      <w:pPr>
        <w:pStyle w:val="6"/>
        <w:numPr>
          <w:ilvl w:val="0"/>
          <w:numId w:val="32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Целевая</w:t>
      </w:r>
    </w:p>
    <w:p w14:paraId="1A0F1690">
      <w:pPr>
        <w:pStyle w:val="6"/>
        <w:numPr>
          <w:ilvl w:val="0"/>
          <w:numId w:val="11"/>
        </w:numPr>
        <w:tabs>
          <w:tab w:val="left" w:pos="284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Какая из указанных школ менеджмента предусматривает управление организацией таким образом, чтобы каждый работник мог быть полностью использован в соответствии с его потенциалом?</w:t>
      </w:r>
    </w:p>
    <w:p w14:paraId="223315FA">
      <w:pPr>
        <w:pStyle w:val="6"/>
        <w:numPr>
          <w:ilvl w:val="0"/>
          <w:numId w:val="33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Школа научного управления</w:t>
      </w:r>
      <w:r>
        <w:rPr>
          <w:i/>
        </w:rPr>
        <w:t xml:space="preserve"> </w:t>
      </w:r>
    </w:p>
    <w:p w14:paraId="5B38706F">
      <w:pPr>
        <w:pStyle w:val="6"/>
        <w:numPr>
          <w:ilvl w:val="0"/>
          <w:numId w:val="33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Классическая школа управления</w:t>
      </w:r>
      <w:r>
        <w:rPr>
          <w:i/>
        </w:rPr>
        <w:t xml:space="preserve"> </w:t>
      </w:r>
    </w:p>
    <w:p w14:paraId="6106CD04">
      <w:pPr>
        <w:pStyle w:val="6"/>
        <w:numPr>
          <w:ilvl w:val="0"/>
          <w:numId w:val="33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Школа человеческих отношений и школа поведенческих наук</w:t>
      </w:r>
      <w:r>
        <w:rPr>
          <w:i/>
        </w:rPr>
        <w:t xml:space="preserve"> </w:t>
      </w:r>
    </w:p>
    <w:p w14:paraId="717A1B4C">
      <w:pPr>
        <w:pStyle w:val="6"/>
        <w:numPr>
          <w:ilvl w:val="0"/>
          <w:numId w:val="33"/>
        </w:numPr>
        <w:tabs>
          <w:tab w:val="left" w:pos="284"/>
        </w:tabs>
        <w:rPr>
          <w:sz w:val="24"/>
          <w:szCs w:val="24"/>
        </w:rPr>
      </w:pPr>
      <w:r>
        <w:rPr>
          <w:i/>
          <w:sz w:val="24"/>
          <w:szCs w:val="24"/>
        </w:rPr>
        <w:t>Школа науки управления</w:t>
      </w:r>
    </w:p>
    <w:p w14:paraId="5856048C">
      <w:pPr>
        <w:pStyle w:val="6"/>
        <w:numPr>
          <w:ilvl w:val="0"/>
          <w:numId w:val="11"/>
        </w:numPr>
        <w:tabs>
          <w:tab w:val="left" w:pos="284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Какие методы управления отличаются прямым характером воздействия?</w:t>
      </w:r>
    </w:p>
    <w:p w14:paraId="311ABCF6">
      <w:pPr>
        <w:pStyle w:val="6"/>
        <w:numPr>
          <w:ilvl w:val="0"/>
          <w:numId w:val="34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экономические</w:t>
      </w:r>
      <w:r>
        <w:rPr>
          <w:i/>
        </w:rPr>
        <w:t xml:space="preserve"> </w:t>
      </w:r>
    </w:p>
    <w:p w14:paraId="3EE62626">
      <w:pPr>
        <w:pStyle w:val="6"/>
        <w:numPr>
          <w:ilvl w:val="0"/>
          <w:numId w:val="34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административные</w:t>
      </w:r>
      <w:r>
        <w:rPr>
          <w:i/>
        </w:rPr>
        <w:t xml:space="preserve"> </w:t>
      </w:r>
    </w:p>
    <w:p w14:paraId="6F0ED9A3">
      <w:pPr>
        <w:pStyle w:val="6"/>
        <w:numPr>
          <w:ilvl w:val="0"/>
          <w:numId w:val="34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социально-психологические</w:t>
      </w:r>
      <w:r>
        <w:rPr>
          <w:i/>
        </w:rPr>
        <w:t xml:space="preserve"> </w:t>
      </w:r>
    </w:p>
    <w:p w14:paraId="2F51A19B">
      <w:pPr>
        <w:pStyle w:val="6"/>
        <w:numPr>
          <w:ilvl w:val="0"/>
          <w:numId w:val="34"/>
        </w:numPr>
        <w:tabs>
          <w:tab w:val="left" w:pos="284"/>
        </w:tabs>
        <w:rPr>
          <w:sz w:val="24"/>
          <w:szCs w:val="24"/>
        </w:rPr>
      </w:pPr>
      <w:r>
        <w:rPr>
          <w:i/>
          <w:sz w:val="24"/>
          <w:szCs w:val="24"/>
        </w:rPr>
        <w:t>правовые</w:t>
      </w:r>
    </w:p>
    <w:p w14:paraId="34759221">
      <w:pPr>
        <w:pStyle w:val="6"/>
        <w:numPr>
          <w:ilvl w:val="0"/>
          <w:numId w:val="11"/>
        </w:numPr>
        <w:tabs>
          <w:tab w:val="left" w:pos="284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Какие стили руководства существуют?</w:t>
      </w:r>
    </w:p>
    <w:p w14:paraId="0D8AC3DB">
      <w:pPr>
        <w:pStyle w:val="6"/>
        <w:numPr>
          <w:ilvl w:val="0"/>
          <w:numId w:val="35"/>
        </w:numPr>
        <w:tabs>
          <w:tab w:val="left" w:pos="284"/>
        </w:tabs>
        <w:ind w:left="709" w:hanging="283"/>
        <w:rPr>
          <w:i/>
        </w:rPr>
      </w:pPr>
      <w:r>
        <w:rPr>
          <w:i/>
          <w:sz w:val="24"/>
          <w:szCs w:val="24"/>
        </w:rPr>
        <w:t>Интуитивный, авторитарный, демократический</w:t>
      </w:r>
      <w:r>
        <w:rPr>
          <w:i/>
        </w:rPr>
        <w:t xml:space="preserve"> </w:t>
      </w:r>
    </w:p>
    <w:p w14:paraId="666135F8">
      <w:pPr>
        <w:pStyle w:val="6"/>
        <w:numPr>
          <w:ilvl w:val="0"/>
          <w:numId w:val="35"/>
        </w:numPr>
        <w:tabs>
          <w:tab w:val="left" w:pos="284"/>
        </w:tabs>
        <w:ind w:left="709" w:hanging="283"/>
        <w:rPr>
          <w:i/>
        </w:rPr>
      </w:pPr>
      <w:r>
        <w:rPr>
          <w:i/>
          <w:sz w:val="24"/>
          <w:szCs w:val="24"/>
        </w:rPr>
        <w:t>Демократический, анархический, публичный</w:t>
      </w:r>
      <w:r>
        <w:rPr>
          <w:i/>
        </w:rPr>
        <w:t xml:space="preserve"> </w:t>
      </w:r>
    </w:p>
    <w:p w14:paraId="3BD0F0F0">
      <w:pPr>
        <w:pStyle w:val="6"/>
        <w:numPr>
          <w:ilvl w:val="0"/>
          <w:numId w:val="35"/>
        </w:numPr>
        <w:tabs>
          <w:tab w:val="left" w:pos="284"/>
        </w:tabs>
        <w:ind w:left="709" w:hanging="283"/>
        <w:rPr>
          <w:i/>
        </w:rPr>
      </w:pPr>
      <w:r>
        <w:rPr>
          <w:i/>
          <w:sz w:val="24"/>
          <w:szCs w:val="24"/>
        </w:rPr>
        <w:t>Либеральный, авторитарный, демократический</w:t>
      </w:r>
      <w:r>
        <w:rPr>
          <w:i/>
        </w:rPr>
        <w:t xml:space="preserve"> </w:t>
      </w:r>
    </w:p>
    <w:p w14:paraId="0608D958">
      <w:pPr>
        <w:pStyle w:val="6"/>
        <w:numPr>
          <w:ilvl w:val="0"/>
          <w:numId w:val="35"/>
        </w:numPr>
        <w:tabs>
          <w:tab w:val="left" w:pos="284"/>
        </w:tabs>
        <w:ind w:left="709" w:hanging="283"/>
        <w:rPr>
          <w:i/>
          <w:sz w:val="24"/>
          <w:szCs w:val="24"/>
        </w:rPr>
      </w:pPr>
      <w:r>
        <w:rPr>
          <w:i/>
          <w:sz w:val="24"/>
          <w:szCs w:val="24"/>
        </w:rPr>
        <w:t>Невмешательство, либеральный, демократический</w:t>
      </w:r>
    </w:p>
    <w:p w14:paraId="7314EC7D">
      <w:pPr>
        <w:pStyle w:val="6"/>
        <w:numPr>
          <w:ilvl w:val="0"/>
          <w:numId w:val="11"/>
        </w:numPr>
        <w:tabs>
          <w:tab w:val="left" w:pos="284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Ключевым понятием в спортивном менеджменте является:</w:t>
      </w:r>
    </w:p>
    <w:p w14:paraId="5D1737EE">
      <w:pPr>
        <w:pStyle w:val="6"/>
        <w:numPr>
          <w:ilvl w:val="0"/>
          <w:numId w:val="36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Управление </w:t>
      </w:r>
    </w:p>
    <w:p w14:paraId="6D5935B8">
      <w:pPr>
        <w:pStyle w:val="6"/>
        <w:numPr>
          <w:ilvl w:val="0"/>
          <w:numId w:val="36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Физкультурно-спортивные услуги </w:t>
      </w:r>
    </w:p>
    <w:p w14:paraId="23543624">
      <w:pPr>
        <w:pStyle w:val="6"/>
        <w:numPr>
          <w:ilvl w:val="0"/>
          <w:numId w:val="36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Физкультурно-спортивная организация</w:t>
      </w:r>
    </w:p>
    <w:p w14:paraId="560A4E36">
      <w:pPr>
        <w:pStyle w:val="6"/>
        <w:numPr>
          <w:ilvl w:val="0"/>
          <w:numId w:val="36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все ответы правильные</w:t>
      </w:r>
    </w:p>
    <w:p w14:paraId="31E2FFFA">
      <w:pPr>
        <w:pStyle w:val="6"/>
        <w:numPr>
          <w:ilvl w:val="0"/>
          <w:numId w:val="11"/>
        </w:numPr>
        <w:tabs>
          <w:tab w:val="left" w:pos="284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Коммуникации с верхнего уровня управления к низшим (сообщения о текущих целях и задачах, процедурах, рекомендации, приказы и др.)</w:t>
      </w:r>
    </w:p>
    <w:p w14:paraId="4A1A54FB">
      <w:pPr>
        <w:pStyle w:val="6"/>
        <w:numPr>
          <w:ilvl w:val="0"/>
          <w:numId w:val="37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Вертикальные коммуникации</w:t>
      </w:r>
      <w:r>
        <w:rPr>
          <w:i/>
        </w:rPr>
        <w:t xml:space="preserve"> </w:t>
      </w:r>
    </w:p>
    <w:p w14:paraId="4A314CA8">
      <w:pPr>
        <w:pStyle w:val="6"/>
        <w:numPr>
          <w:ilvl w:val="0"/>
          <w:numId w:val="37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Горизонтальные коммуникации</w:t>
      </w:r>
      <w:r>
        <w:rPr>
          <w:i/>
        </w:rPr>
        <w:t xml:space="preserve"> </w:t>
      </w:r>
    </w:p>
    <w:p w14:paraId="140F1812">
      <w:pPr>
        <w:pStyle w:val="6"/>
        <w:numPr>
          <w:ilvl w:val="0"/>
          <w:numId w:val="37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Информация</w:t>
      </w:r>
      <w:r>
        <w:rPr>
          <w:i/>
        </w:rPr>
        <w:t xml:space="preserve"> </w:t>
      </w:r>
    </w:p>
    <w:p w14:paraId="1C38FC0E">
      <w:pPr>
        <w:pStyle w:val="6"/>
        <w:numPr>
          <w:ilvl w:val="0"/>
          <w:numId w:val="37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Паблик рилейшенз</w:t>
      </w:r>
    </w:p>
    <w:p w14:paraId="13AA503A">
      <w:pPr>
        <w:pStyle w:val="6"/>
        <w:numPr>
          <w:ilvl w:val="0"/>
          <w:numId w:val="11"/>
        </w:numPr>
        <w:tabs>
          <w:tab w:val="left" w:pos="284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Методы управления, предполагающие: регламентирование; нормирование; инструктирование. </w:t>
      </w:r>
    </w:p>
    <w:p w14:paraId="64A394D9">
      <w:pPr>
        <w:pStyle w:val="6"/>
        <w:numPr>
          <w:ilvl w:val="0"/>
          <w:numId w:val="38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Экономические</w:t>
      </w:r>
      <w:r>
        <w:rPr>
          <w:i/>
        </w:rPr>
        <w:t xml:space="preserve"> </w:t>
      </w:r>
    </w:p>
    <w:p w14:paraId="02C55D3D">
      <w:pPr>
        <w:pStyle w:val="6"/>
        <w:numPr>
          <w:ilvl w:val="0"/>
          <w:numId w:val="38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Социально-психологические</w:t>
      </w:r>
      <w:r>
        <w:rPr>
          <w:i/>
        </w:rPr>
        <w:t xml:space="preserve"> </w:t>
      </w:r>
    </w:p>
    <w:p w14:paraId="4B798791">
      <w:pPr>
        <w:pStyle w:val="6"/>
        <w:numPr>
          <w:ilvl w:val="0"/>
          <w:numId w:val="38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Правовые</w:t>
      </w:r>
      <w:r>
        <w:rPr>
          <w:i/>
        </w:rPr>
        <w:t xml:space="preserve"> </w:t>
      </w:r>
    </w:p>
    <w:p w14:paraId="47A78493">
      <w:pPr>
        <w:pStyle w:val="6"/>
        <w:numPr>
          <w:ilvl w:val="0"/>
          <w:numId w:val="38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Организационно-распорядительные</w:t>
      </w:r>
    </w:p>
    <w:p w14:paraId="23C78E28">
      <w:pPr>
        <w:pStyle w:val="6"/>
        <w:numPr>
          <w:ilvl w:val="0"/>
          <w:numId w:val="11"/>
        </w:numPr>
        <w:tabs>
          <w:tab w:val="left" w:pos="284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Обмен информации между подразделениями фирмы для координации совместных задач и действий</w:t>
      </w:r>
    </w:p>
    <w:p w14:paraId="04999000">
      <w:pPr>
        <w:pStyle w:val="6"/>
        <w:numPr>
          <w:ilvl w:val="0"/>
          <w:numId w:val="39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Вертикальные коммуникации</w:t>
      </w:r>
      <w:r>
        <w:rPr>
          <w:i/>
        </w:rPr>
        <w:t xml:space="preserve"> </w:t>
      </w:r>
    </w:p>
    <w:p w14:paraId="6641D593">
      <w:pPr>
        <w:pStyle w:val="6"/>
        <w:numPr>
          <w:ilvl w:val="0"/>
          <w:numId w:val="39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Горизонтальные коммуникации</w:t>
      </w:r>
      <w:r>
        <w:rPr>
          <w:i/>
        </w:rPr>
        <w:t xml:space="preserve"> </w:t>
      </w:r>
    </w:p>
    <w:p w14:paraId="6C761228">
      <w:pPr>
        <w:pStyle w:val="6"/>
        <w:numPr>
          <w:ilvl w:val="0"/>
          <w:numId w:val="39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Информация</w:t>
      </w:r>
      <w:r>
        <w:rPr>
          <w:i/>
        </w:rPr>
        <w:t xml:space="preserve"> </w:t>
      </w:r>
    </w:p>
    <w:p w14:paraId="1F6BF8CA">
      <w:pPr>
        <w:pStyle w:val="6"/>
        <w:numPr>
          <w:ilvl w:val="0"/>
          <w:numId w:val="39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Паблик рилейшенз</w:t>
      </w:r>
    </w:p>
    <w:p w14:paraId="26BEEF60">
      <w:pPr>
        <w:pStyle w:val="6"/>
        <w:numPr>
          <w:ilvl w:val="0"/>
          <w:numId w:val="11"/>
        </w:numPr>
        <w:tabs>
          <w:tab w:val="left" w:pos="284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Обращение к массовой аудитории, за которое не надо платить</w:t>
      </w:r>
    </w:p>
    <w:p w14:paraId="698B9F62">
      <w:pPr>
        <w:pStyle w:val="6"/>
        <w:numPr>
          <w:ilvl w:val="0"/>
          <w:numId w:val="40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Паблисити</w:t>
      </w:r>
      <w:r>
        <w:rPr>
          <w:i/>
        </w:rPr>
        <w:t xml:space="preserve"> </w:t>
      </w:r>
    </w:p>
    <w:p w14:paraId="79C55AAA">
      <w:pPr>
        <w:pStyle w:val="6"/>
        <w:numPr>
          <w:ilvl w:val="0"/>
          <w:numId w:val="40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Паблик рилейшенз</w:t>
      </w:r>
      <w:r>
        <w:rPr>
          <w:i/>
        </w:rPr>
        <w:t xml:space="preserve"> </w:t>
      </w:r>
    </w:p>
    <w:p w14:paraId="1EEA55DE">
      <w:pPr>
        <w:pStyle w:val="6"/>
        <w:numPr>
          <w:ilvl w:val="0"/>
          <w:numId w:val="40"/>
        </w:numPr>
        <w:tabs>
          <w:tab w:val="left" w:pos="284"/>
        </w:tabs>
        <w:rPr>
          <w:i/>
        </w:rPr>
      </w:pPr>
      <w:r>
        <w:rPr>
          <w:i/>
          <w:sz w:val="24"/>
          <w:szCs w:val="24"/>
        </w:rPr>
        <w:t>Информация</w:t>
      </w:r>
      <w:r>
        <w:rPr>
          <w:i/>
        </w:rPr>
        <w:t xml:space="preserve"> </w:t>
      </w:r>
    </w:p>
    <w:p w14:paraId="5CBE699A">
      <w:pPr>
        <w:pStyle w:val="6"/>
        <w:numPr>
          <w:ilvl w:val="0"/>
          <w:numId w:val="40"/>
        </w:numPr>
        <w:tabs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Реклама</w:t>
      </w:r>
    </w:p>
    <w:p w14:paraId="628799B5">
      <w:pPr>
        <w:shd w:val="clear" w:color="auto" w:fill="FFFFFF"/>
        <w:jc w:val="both"/>
        <w:rPr>
          <w:b/>
          <w:i/>
          <w:spacing w:val="-1"/>
          <w:sz w:val="28"/>
          <w:szCs w:val="28"/>
        </w:rPr>
      </w:pPr>
    </w:p>
    <w:p w14:paraId="7C615C1D">
      <w:pPr>
        <w:shd w:val="clear" w:color="auto" w:fill="FFFFFF"/>
        <w:jc w:val="both"/>
        <w:rPr>
          <w:b/>
          <w:i/>
          <w:spacing w:val="-1"/>
          <w:sz w:val="28"/>
          <w:szCs w:val="28"/>
        </w:rPr>
      </w:pPr>
    </w:p>
    <w:p w14:paraId="465561D4">
      <w:pPr>
        <w:shd w:val="clear" w:color="auto" w:fill="FFFFFF"/>
        <w:jc w:val="both"/>
        <w:rPr>
          <w:b/>
          <w:i/>
          <w:spacing w:val="-1"/>
          <w:sz w:val="28"/>
          <w:szCs w:val="28"/>
        </w:rPr>
      </w:pPr>
    </w:p>
    <w:p w14:paraId="7F6CC33F">
      <w:pPr>
        <w:pStyle w:val="6"/>
        <w:ind w:left="0" w:right="-143" w:firstLine="567"/>
        <w:rPr>
          <w:b/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>2.4. Практические задания</w:t>
      </w:r>
    </w:p>
    <w:p w14:paraId="49A9A6F3">
      <w:pPr>
        <w:pStyle w:val="6"/>
        <w:ind w:left="0" w:right="-143" w:firstLine="567"/>
        <w:rPr>
          <w:b/>
          <w:sz w:val="24"/>
          <w:szCs w:val="24"/>
        </w:rPr>
      </w:pPr>
    </w:p>
    <w:p w14:paraId="542AF581">
      <w:pPr>
        <w:ind w:firstLine="567"/>
        <w:rPr>
          <w:sz w:val="24"/>
          <w:szCs w:val="24"/>
        </w:rPr>
      </w:pPr>
      <w:r>
        <w:rPr>
          <w:b/>
          <w:i/>
          <w:sz w:val="24"/>
          <w:szCs w:val="24"/>
        </w:rPr>
        <w:t>Задание</w:t>
      </w:r>
      <w:r>
        <w:rPr>
          <w:b/>
          <w:sz w:val="24"/>
          <w:szCs w:val="24"/>
        </w:rPr>
        <w:t xml:space="preserve"> 1. </w:t>
      </w:r>
      <w:r>
        <w:rPr>
          <w:sz w:val="24"/>
          <w:szCs w:val="24"/>
        </w:rPr>
        <w:t>Характеристики менеджмента</w:t>
      </w:r>
    </w:p>
    <w:p w14:paraId="7F486CC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Определить характеристики предмета менеджмента в физической культуре и спорте с помощью «опроса экспертов». Группа студентов делится на пять подгрупп. Работая за общим столом каждой из них (по жребию) необходимо дать характеристику одного из предметов менеджмента в физической культуре и спорте (рисунок). Далее обсуждение, дополнения характеристик другими группами и сравнение с научными формулировками</w:t>
      </w:r>
      <w:r>
        <w:t>.</w:t>
      </w:r>
    </w:p>
    <w:p w14:paraId="5BF8126E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853440</wp:posOffset>
                </wp:positionH>
                <wp:positionV relativeFrom="paragraph">
                  <wp:posOffset>281940</wp:posOffset>
                </wp:positionV>
                <wp:extent cx="914400" cy="342900"/>
                <wp:effectExtent l="9525" t="9525" r="9525" b="9525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003003AE">
                            <w:r>
                              <w:t>Аппарат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67.2pt;margin-top:22.2pt;height:27pt;width:72pt;z-index:251659264;mso-width-relative:page;mso-height-relative:page;" fillcolor="#FFFFFF" filled="t" stroked="t" coordsize="21600,21600" o:gfxdata="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E/YLU/XAAAACQEAAA8AAAAAAAAAAQAgAAAAIgAAAGRycy9kb3ducmV2Lnht&#10;bFBLAQIUABQAAAAIAIdO4kAVAXatMwIAAHMEAAAOAAAAAAAAAAEAIAAAACYBAABkcnMvZTJvRG9j&#10;LnhtbFBLBQYAAAAABgAGAFkBAADL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003003AE">
                      <w:r>
                        <w:t>Аппарат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3491865</wp:posOffset>
                </wp:positionH>
                <wp:positionV relativeFrom="paragraph">
                  <wp:posOffset>224790</wp:posOffset>
                </wp:positionV>
                <wp:extent cx="914400" cy="466725"/>
                <wp:effectExtent l="9525" t="9525" r="9525" b="9525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667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5092E924">
                            <w:r>
                              <w:t>Процесс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74.95pt;margin-top:17.7pt;height:36.75pt;width:72pt;z-index:251660288;mso-width-relative:page;mso-height-relative:page;" fillcolor="#FFFFFF" filled="t" stroked="t" coordsize="21600,21600" o:gfxdata="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EsJESfYAAAACgEAAA8AAAAAAAAAAQAgAAAAIgAAAGRycy9kb3ducmV2LnhtbFBL&#10;AQIUABQAAAAIAIdO4kCZPxDILwIAAHMEAAAOAAAAAAAAAAEAIAAAACcBAABkcnMvZTJvRG9jLnht&#10;bFBLBQYAAAAABgAGAFkBAADI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5092E924">
                      <w:r>
                        <w:t>Процесс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3339465</wp:posOffset>
                </wp:positionH>
                <wp:positionV relativeFrom="paragraph">
                  <wp:posOffset>553720</wp:posOffset>
                </wp:positionV>
                <wp:extent cx="152400" cy="19050"/>
                <wp:effectExtent l="9525" t="5080" r="9525" b="1397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240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62.95pt;margin-top:43.6pt;height:1.5pt;width:12pt;z-index:251661312;mso-width-relative:page;mso-height-relative:page;" filled="f" stroked="t" coordsize="21600,21600" o:gfxdata="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RKwzYNgAAAAJAQAADwAAAAAAAAABACAAAAAi&#10;AAAAZHJzL2Rvd25yZXYueG1sUEsBAhQAFAAAAAgAh07iQPYKmX0KAgAA2gMAAA4AAAAAAAAAAQAg&#10;AAAAJwEAAGRycy9lMm9Eb2MueG1sUEsFBgAAAAAGAAYAWQEAAKM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477520</wp:posOffset>
                </wp:positionV>
                <wp:extent cx="133350" cy="76835"/>
                <wp:effectExtent l="9525" t="5080" r="9525" b="1333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76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39.2pt;margin-top:37.6pt;height:6.05pt;width:10.5pt;z-index:251662336;mso-width-relative:page;mso-height-relative:page;" filled="f" stroked="t" coordsize="21600,21600" o:gfxdata="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FBW9VdgAAAAJAQAADwAAAAAAAAABACAAAAAiAAAAZHJz&#10;L2Rvd25yZXYueG1sUEsBAhQAFAAAAAgAh07iQOOuXcAEAgAAzgMAAA4AAAAAAAAAAQAgAAAAJwEA&#10;AGRycy9lMm9Eb2MueG1sUEsFBgAAAAAGAAYAWQEAAJ0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553720</wp:posOffset>
                </wp:positionV>
                <wp:extent cx="0" cy="19050"/>
                <wp:effectExtent l="9525" t="5080" r="9525" b="1397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45.2pt;margin-top:43.6pt;height:1.5pt;width:0pt;z-index:251663360;mso-width-relative:page;mso-height-relative:page;" filled="f" stroked="t" coordsize="21600,21600" o:gfxdata="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OdU/wTWAAAACQEAAA8AAAAAAAAAAQAgAAAAIgAAAGRycy9kb3ducmV2&#10;LnhtbFBLAQIUABQAAAAIAIdO4kA4AjBn/gEAAMkDAAAOAAAAAAAAAAEAIAAAACUBAABkcnMvZTJv&#10;RG9jLnhtbFBLBQYAAAAABgAGAFkBAACV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334645</wp:posOffset>
                </wp:positionV>
                <wp:extent cx="1562100" cy="752475"/>
                <wp:effectExtent l="9525" t="5080" r="9525" b="1397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7524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01663129">
                            <w:pPr>
                              <w:jc w:val="center"/>
                            </w:pPr>
                            <w:r>
                              <w:t>Менеджмент определяется как…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45.2pt;margin-top:26.35pt;height:59.25pt;width:123pt;z-index:251664384;mso-width-relative:page;mso-height-relative:page;" fillcolor="#FFFFFF" filled="t" stroked="t" coordsize="21600,21600" o:gfxdata="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udf3cNgAAAAKAQAADwAAAAAAAAABACAAAAAiAAAAZHJzL2Rvd25y&#10;ZXYueG1sUEsBAhQAFAAAAAgAh07iQOTq9Rs3AgAAcgQAAA4AAAAAAAAAAQAgAAAAJwEAAGRycy9l&#10;Mm9Eb2MueG1sUEsFBgAAAAAGAAYAWQEAANA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01663129">
                      <w:pPr>
                        <w:jc w:val="center"/>
                      </w:pPr>
                      <w:r>
                        <w:t>Менеджмент определяется как…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3215640</wp:posOffset>
                </wp:positionH>
                <wp:positionV relativeFrom="paragraph">
                  <wp:posOffset>958215</wp:posOffset>
                </wp:positionV>
                <wp:extent cx="190500" cy="133985"/>
                <wp:effectExtent l="9525" t="9525" r="9525" b="889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0500" cy="133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253.2pt;margin-top:75.45pt;height:10.55pt;width:15pt;z-index:251665408;mso-width-relative:page;mso-height-relative:page;" filled="f" stroked="t" coordsize="21600,21600" o:gfxdata="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KbR6/baAAAACwEAAA8AAAAAAAAA&#10;AQAgAAAAIgAAAGRycy9kb3ducmV2LnhtbFBLAQIUABQAAAAIAIdO4kA8Nl34DwIAAOMDAAAOAAAA&#10;AAAAAAEAIAAAACkBAABkcnMvZTJvRG9jLnhtbFBLBQYAAAAABgAGAFkBAACq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958215</wp:posOffset>
                </wp:positionV>
                <wp:extent cx="114300" cy="76200"/>
                <wp:effectExtent l="9525" t="9525" r="9525" b="952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76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45.2pt;margin-top:75.45pt;height:6pt;width:9pt;z-index:251666432;mso-width-relative:page;mso-height-relative:page;" filled="f" stroked="t" coordsize="21600,21600" o:gfxdata="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K3GtOzXAAAACwEAAA8AAAAAAAAAAQAgAAAAIgAA&#10;AGRycy9kb3ducmV2LnhtbFBLAQIUABQAAAAIAIdO4kAn5lo+CQIAANgDAAAOAAAAAAAAAAEAIAAA&#10;ACYBAABkcnMvZTJvRG9jLnhtbFBLBQYAAAAABgAGAFkBAACh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862965</wp:posOffset>
                </wp:positionV>
                <wp:extent cx="1562100" cy="923925"/>
                <wp:effectExtent l="9525" t="9525" r="9525" b="952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9239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14C5177F">
                            <w:pPr>
                              <w:jc w:val="center"/>
                            </w:pPr>
                            <w:r>
                              <w:t>Совокупность профессионально подготовленных специалистов подготов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5.7pt;margin-top:67.95pt;height:72.75pt;width:123pt;z-index:251667456;mso-width-relative:page;mso-height-relative:page;" fillcolor="#FFFFFF" filled="t" stroked="t" coordsize="21600,21600" o:gfxdata="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/cie32AAAAAoBAAAPAAAAAAAAAAEAIAAAACIAAABkcnMvZG93bnJldi54&#10;bWxQSwECFAAUAAAACACHTuJAEhz2izMCAAByBAAADgAAAAAAAAABACAAAAAnAQAAZHJzL2Uyb0Rv&#10;Yy54bWxQSwUGAAAAAAYABgBZAQAAzA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14C5177F">
                      <w:pPr>
                        <w:jc w:val="center"/>
                      </w:pPr>
                      <w:r>
                        <w:t>Совокупность профессионально подготовленных специалистов подготов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2644140</wp:posOffset>
                </wp:positionH>
                <wp:positionV relativeFrom="paragraph">
                  <wp:posOffset>1096645</wp:posOffset>
                </wp:positionV>
                <wp:extent cx="0" cy="139700"/>
                <wp:effectExtent l="9525" t="5080" r="9525" b="762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9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08.2pt;margin-top:86.35pt;height:11pt;width:0pt;z-index:251668480;mso-width-relative:page;mso-height-relative:page;" filled="f" stroked="t" coordsize="21600,21600" o:gfxdata="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+yQoodcAAAALAQAADwAAAAAAAAABACAAAAAiAAAAZHJz&#10;L2Rvd25yZXYueG1sUEsBAhQAFAAAAAgAh07iQNGakOMFAgAA1AMAAA4AAAAAAAAAAQAgAAAAJgEA&#10;AGRycy9lMm9Eb2MueG1sUEsFBgAAAAAGAAYAWQEAAJ0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2082165</wp:posOffset>
                </wp:positionH>
                <wp:positionV relativeFrom="paragraph">
                  <wp:posOffset>1236345</wp:posOffset>
                </wp:positionV>
                <wp:extent cx="1133475" cy="507365"/>
                <wp:effectExtent l="9525" t="11430" r="9525" b="508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5073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2BBD9EAC">
                            <w:pPr>
                              <w:jc w:val="center"/>
                            </w:pPr>
                            <w:r>
                              <w:t>Наука и искусство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63.95pt;margin-top:97.35pt;height:39.95pt;width:89.25pt;z-index:251669504;mso-width-relative:page;mso-height-relative:page;" fillcolor="#FFFFFF" filled="t" stroked="t" coordsize="21600,21600" o:gfxdata="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uwH912QAAAAsBAAAPAAAAAAAAAAEAIAAAACIAAABkcnMvZG93&#10;bnJldi54bWxQSwECFAAUAAAACACHTuJAhzi9fzgCAAByBAAADgAAAAAAAAABACAAAAAoAQAAZHJz&#10;L2Uyb0RvYy54bWxQSwUGAAAAAAYABgBZAQAA0g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2BBD9EAC">
                      <w:pPr>
                        <w:jc w:val="center"/>
                      </w:pPr>
                      <w:r>
                        <w:t>Наука и искусство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3339465</wp:posOffset>
                </wp:positionH>
                <wp:positionV relativeFrom="paragraph">
                  <wp:posOffset>1039495</wp:posOffset>
                </wp:positionV>
                <wp:extent cx="1066800" cy="428625"/>
                <wp:effectExtent l="9525" t="5080" r="9525" b="1397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428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0144AF50">
                            <w:r>
                              <w:t>Функция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62.95pt;margin-top:81.85pt;height:33.75pt;width:84pt;z-index:251670528;mso-width-relative:page;mso-height-relative:page;" fillcolor="#FFFFFF" filled="t" stroked="t" coordsize="21600,21600" o:gfxdata="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/eFz9tgAAAALAQAADwAAAAAAAAABACAAAAAiAAAAZHJzL2Rvd25yZXYueG1s&#10;UEsBAhQAFAAAAAgAh07iQPEdWjcxAgAAcgQAAA4AAAAAAAAAAQAgAAAAJwEAAGRycy9lMm9Eb2Mu&#10;eG1sUEsFBgAAAAAGAAYAWQEAAMo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0144AF50">
                      <w:r>
                        <w:t>Функция</w:t>
                      </w:r>
                    </w:p>
                  </w:txbxContent>
                </v:textbox>
              </v:shape>
            </w:pict>
          </mc:Fallback>
        </mc:AlternateContent>
      </w:r>
    </w:p>
    <w:p w14:paraId="6B354D08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14:paraId="7CC6C74C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14:paraId="1D08E2BA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14:paraId="3F985C64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14:paraId="0E099724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14:paraId="71419D34">
      <w:pPr>
        <w:jc w:val="center"/>
        <w:rPr>
          <w:sz w:val="24"/>
          <w:szCs w:val="24"/>
        </w:rPr>
      </w:pPr>
      <w:r>
        <w:rPr>
          <w:sz w:val="24"/>
          <w:szCs w:val="24"/>
        </w:rPr>
        <w:t>Рисунок - Схема базовых сущностных характеристик менеджмента</w:t>
      </w:r>
    </w:p>
    <w:p w14:paraId="3E5AF141">
      <w:pPr>
        <w:ind w:firstLine="567"/>
        <w:rPr>
          <w:i/>
          <w:sz w:val="24"/>
          <w:szCs w:val="24"/>
        </w:rPr>
      </w:pPr>
      <w:r>
        <w:rPr>
          <w:i/>
          <w:sz w:val="24"/>
          <w:szCs w:val="24"/>
        </w:rPr>
        <w:t>Контрольные вопросы.</w:t>
      </w:r>
    </w:p>
    <w:p w14:paraId="53D481FF">
      <w:pPr>
        <w:rPr>
          <w:sz w:val="24"/>
          <w:szCs w:val="24"/>
        </w:rPr>
      </w:pPr>
      <w:r>
        <w:rPr>
          <w:sz w:val="24"/>
          <w:szCs w:val="24"/>
        </w:rPr>
        <w:t>1. Сущность спортивного менеджмента?</w:t>
      </w:r>
    </w:p>
    <w:p w14:paraId="639AFE30">
      <w:pPr>
        <w:rPr>
          <w:sz w:val="24"/>
          <w:szCs w:val="24"/>
        </w:rPr>
      </w:pPr>
      <w:r>
        <w:rPr>
          <w:sz w:val="24"/>
          <w:szCs w:val="24"/>
        </w:rPr>
        <w:t>2. Дайте определение понятий «менеджмент», «менеджер», «предприниматель».</w:t>
      </w:r>
    </w:p>
    <w:p w14:paraId="35994650">
      <w:pPr>
        <w:rPr>
          <w:sz w:val="24"/>
          <w:szCs w:val="24"/>
        </w:rPr>
      </w:pPr>
      <w:r>
        <w:rPr>
          <w:sz w:val="24"/>
          <w:szCs w:val="24"/>
        </w:rPr>
        <w:t>3. Этапы формирования и развития менеджмента?</w:t>
      </w:r>
    </w:p>
    <w:p w14:paraId="47E7B02A">
      <w:pPr>
        <w:rPr>
          <w:sz w:val="24"/>
          <w:szCs w:val="24"/>
        </w:rPr>
      </w:pPr>
      <w:r>
        <w:rPr>
          <w:sz w:val="24"/>
          <w:szCs w:val="24"/>
        </w:rPr>
        <w:t>4. Понятие «управление» и «менеджмент». Их единство и отличительные особенности?</w:t>
      </w:r>
    </w:p>
    <w:p w14:paraId="6EA5017E">
      <w:pPr>
        <w:rPr>
          <w:sz w:val="24"/>
          <w:szCs w:val="24"/>
        </w:rPr>
      </w:pPr>
      <w:r>
        <w:rPr>
          <w:sz w:val="24"/>
          <w:szCs w:val="24"/>
        </w:rPr>
        <w:t>5. В чем заключается деятельность менеджера? Роль менеджера в физкультурно-спортивных организациях.</w:t>
      </w:r>
    </w:p>
    <w:p w14:paraId="097A486A">
      <w:pPr>
        <w:ind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Задание</w:t>
      </w:r>
      <w:r>
        <w:rPr>
          <w:b/>
          <w:sz w:val="24"/>
          <w:szCs w:val="24"/>
        </w:rPr>
        <w:t xml:space="preserve"> 2. </w:t>
      </w:r>
      <w:r>
        <w:rPr>
          <w:sz w:val="24"/>
          <w:szCs w:val="24"/>
        </w:rPr>
        <w:t>«Формы, виды и технологии планирования. Методика составления плана спортивной работы». Составить план календарной работы коллектива физической культуры (на основании методики, предложенной преподавателем).</w:t>
      </w:r>
    </w:p>
    <w:p w14:paraId="43820E34">
      <w:pPr>
        <w:tabs>
          <w:tab w:val="left" w:pos="0"/>
        </w:tabs>
        <w:spacing w:line="285" w:lineRule="atLeast"/>
        <w:ind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Задание 3. </w:t>
      </w:r>
      <w:r>
        <w:rPr>
          <w:sz w:val="24"/>
          <w:szCs w:val="24"/>
        </w:rPr>
        <w:t>«Формы, виды и технологии планирования. Методика составления Положения о спортивном мероприятии». Составить Положение о спортивном мероприятии (на основании методики, предложенной преподавателем).</w:t>
      </w:r>
    </w:p>
    <w:p w14:paraId="7F8F0BFD">
      <w:pPr>
        <w:tabs>
          <w:tab w:val="left" w:pos="0"/>
        </w:tabs>
        <w:spacing w:line="285" w:lineRule="atLeast"/>
        <w:ind w:firstLine="567"/>
        <w:jc w:val="both"/>
        <w:rPr>
          <w:sz w:val="24"/>
          <w:szCs w:val="24"/>
        </w:rPr>
      </w:pPr>
    </w:p>
    <w:p w14:paraId="2DEF5A70">
      <w:pPr>
        <w:pStyle w:val="6"/>
        <w:tabs>
          <w:tab w:val="left" w:pos="284"/>
        </w:tabs>
        <w:spacing w:line="276" w:lineRule="auto"/>
        <w:ind w:left="0" w:firstLine="567"/>
        <w:rPr>
          <w:b/>
          <w:sz w:val="24"/>
          <w:szCs w:val="24"/>
        </w:rPr>
      </w:pPr>
      <w:r>
        <w:rPr>
          <w:b/>
          <w:spacing w:val="-1"/>
          <w:sz w:val="24"/>
          <w:szCs w:val="24"/>
        </w:rPr>
        <w:t xml:space="preserve">2.5. </w:t>
      </w:r>
      <w:r>
        <w:rPr>
          <w:b/>
          <w:sz w:val="24"/>
          <w:szCs w:val="24"/>
        </w:rPr>
        <w:t>Тематика контрольных работ</w:t>
      </w:r>
    </w:p>
    <w:p w14:paraId="6278C5CB">
      <w:pPr>
        <w:pStyle w:val="6"/>
        <w:widowControl w:val="0"/>
        <w:numPr>
          <w:ilvl w:val="0"/>
          <w:numId w:val="41"/>
        </w:numPr>
        <w:tabs>
          <w:tab w:val="left" w:pos="287"/>
          <w:tab w:val="left" w:pos="709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Цель и задачи управления физической культурой на государственном уровне. Государственные органы управления физической культурой и спортом: основные функции.</w:t>
      </w:r>
    </w:p>
    <w:p w14:paraId="503A9EA4">
      <w:pPr>
        <w:pStyle w:val="6"/>
        <w:widowControl w:val="0"/>
        <w:numPr>
          <w:ilvl w:val="0"/>
          <w:numId w:val="41"/>
        </w:numPr>
        <w:tabs>
          <w:tab w:val="left" w:pos="287"/>
          <w:tab w:val="left" w:pos="709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Общественные спортивные организации, их роль в управлении сферой ФКиС. Взаимодействие государственных и общественных спортивных организаций.</w:t>
      </w:r>
    </w:p>
    <w:p w14:paraId="662826EC">
      <w:pPr>
        <w:pStyle w:val="6"/>
        <w:widowControl w:val="0"/>
        <w:numPr>
          <w:ilvl w:val="0"/>
          <w:numId w:val="41"/>
        </w:numPr>
        <w:tabs>
          <w:tab w:val="left" w:pos="287"/>
          <w:tab w:val="left" w:pos="709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Спортивные негосударственные организации: организационные основы создания, характеристика основополагающих документов деятельности (устав, положение).</w:t>
      </w:r>
    </w:p>
    <w:p w14:paraId="40DCA627">
      <w:pPr>
        <w:pStyle w:val="6"/>
        <w:widowControl w:val="0"/>
        <w:numPr>
          <w:ilvl w:val="0"/>
          <w:numId w:val="41"/>
        </w:numPr>
        <w:tabs>
          <w:tab w:val="left" w:pos="287"/>
          <w:tab w:val="left" w:pos="709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Структура управления физической культурой и спортом в Российской Федерации на федеральном уровне. </w:t>
      </w:r>
    </w:p>
    <w:p w14:paraId="73BBE767">
      <w:pPr>
        <w:pStyle w:val="6"/>
        <w:widowControl w:val="0"/>
        <w:numPr>
          <w:ilvl w:val="0"/>
          <w:numId w:val="41"/>
        </w:numPr>
        <w:tabs>
          <w:tab w:val="left" w:pos="287"/>
          <w:tab w:val="left" w:pos="709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Структура управления физической культурой и спортом в Российской Федерации на региональном уровне (на примере конкретного субъекта РФ). </w:t>
      </w:r>
    </w:p>
    <w:p w14:paraId="6A5F57EA">
      <w:pPr>
        <w:pStyle w:val="6"/>
        <w:widowControl w:val="0"/>
        <w:numPr>
          <w:ilvl w:val="0"/>
          <w:numId w:val="41"/>
        </w:numPr>
        <w:tabs>
          <w:tab w:val="left" w:pos="287"/>
          <w:tab w:val="left" w:pos="709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Особенности и проблемы менеджмента ФКиС на муниципальном уровне. </w:t>
      </w:r>
    </w:p>
    <w:p w14:paraId="7266945E">
      <w:pPr>
        <w:pStyle w:val="6"/>
        <w:widowControl w:val="0"/>
        <w:numPr>
          <w:ilvl w:val="0"/>
          <w:numId w:val="41"/>
        </w:numPr>
        <w:tabs>
          <w:tab w:val="left" w:pos="287"/>
          <w:tab w:val="left" w:pos="709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Программно-целевое планирование в сфере физической культуры и спорта.</w:t>
      </w:r>
    </w:p>
    <w:p w14:paraId="3982A39E">
      <w:pPr>
        <w:pStyle w:val="6"/>
        <w:widowControl w:val="0"/>
        <w:numPr>
          <w:ilvl w:val="0"/>
          <w:numId w:val="41"/>
        </w:numPr>
        <w:tabs>
          <w:tab w:val="left" w:pos="287"/>
          <w:tab w:val="left" w:pos="709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Функция планирования как основа менеджмента в деятельности спортивных организаций. Формы, виды и технологии планирования в сфере ФКиС.</w:t>
      </w:r>
    </w:p>
    <w:p w14:paraId="55F13885">
      <w:pPr>
        <w:pStyle w:val="6"/>
        <w:widowControl w:val="0"/>
        <w:numPr>
          <w:ilvl w:val="0"/>
          <w:numId w:val="41"/>
        </w:numPr>
        <w:tabs>
          <w:tab w:val="left" w:pos="287"/>
          <w:tab w:val="left" w:pos="709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Роль стратегического планирования в работе тренера. Инструменты реализации стратегического плана тренера: тактика, политика, процедуры и правила.</w:t>
      </w:r>
    </w:p>
    <w:p w14:paraId="62F9629E">
      <w:pPr>
        <w:pStyle w:val="6"/>
        <w:widowControl w:val="0"/>
        <w:numPr>
          <w:ilvl w:val="0"/>
          <w:numId w:val="41"/>
        </w:numPr>
        <w:tabs>
          <w:tab w:val="left" w:pos="287"/>
          <w:tab w:val="left" w:pos="709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>Бизнес-планирование в работе спортивных организаций: особенности, современное состояние и перспективы развития.</w:t>
      </w:r>
    </w:p>
    <w:p w14:paraId="414175EC">
      <w:pPr>
        <w:pStyle w:val="6"/>
        <w:widowControl w:val="0"/>
        <w:numPr>
          <w:ilvl w:val="0"/>
          <w:numId w:val="41"/>
        </w:numPr>
        <w:tabs>
          <w:tab w:val="left" w:pos="287"/>
          <w:tab w:val="left" w:pos="709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Функция организации в спортивном менеджменте. Основные направления и составляющие организационных отношений.</w:t>
      </w:r>
    </w:p>
    <w:p w14:paraId="7709405E">
      <w:pPr>
        <w:pStyle w:val="6"/>
        <w:widowControl w:val="0"/>
        <w:numPr>
          <w:ilvl w:val="0"/>
          <w:numId w:val="41"/>
        </w:numPr>
        <w:shd w:val="clear" w:color="auto" w:fill="FFFFFF"/>
        <w:tabs>
          <w:tab w:val="left" w:pos="426"/>
          <w:tab w:val="left" w:pos="709"/>
          <w:tab w:val="left" w:pos="851"/>
          <w:tab w:val="left" w:pos="993"/>
        </w:tabs>
        <w:ind w:left="0" w:firstLine="567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Характеристика содержательных и процессуальных теорий мотивации, их применение в управленческой деятельности.</w:t>
      </w:r>
      <w:r>
        <w:rPr>
          <w:sz w:val="24"/>
          <w:szCs w:val="24"/>
        </w:rPr>
        <w:t xml:space="preserve"> </w:t>
      </w:r>
    </w:p>
    <w:p w14:paraId="344D4119">
      <w:pPr>
        <w:pStyle w:val="6"/>
        <w:widowControl w:val="0"/>
        <w:numPr>
          <w:ilvl w:val="0"/>
          <w:numId w:val="41"/>
        </w:numPr>
        <w:shd w:val="clear" w:color="auto" w:fill="FFFFFF"/>
        <w:tabs>
          <w:tab w:val="left" w:pos="426"/>
          <w:tab w:val="left" w:pos="709"/>
          <w:tab w:val="left" w:pos="851"/>
          <w:tab w:val="left" w:pos="993"/>
        </w:tabs>
        <w:ind w:left="0" w:firstLine="567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Контроль как функция менеджмента. Система контроля в ФКиС на государственном уровне.</w:t>
      </w:r>
    </w:p>
    <w:p w14:paraId="284B2A6F">
      <w:pPr>
        <w:pStyle w:val="6"/>
        <w:widowControl w:val="0"/>
        <w:numPr>
          <w:ilvl w:val="0"/>
          <w:numId w:val="41"/>
        </w:numPr>
        <w:tabs>
          <w:tab w:val="left" w:pos="287"/>
          <w:tab w:val="left" w:pos="709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Классификация и характеристика методов управления, их использование и применение на конкретном примере из спортивной практики. </w:t>
      </w:r>
    </w:p>
    <w:p w14:paraId="2D47D63E">
      <w:pPr>
        <w:pStyle w:val="6"/>
        <w:widowControl w:val="0"/>
        <w:numPr>
          <w:ilvl w:val="0"/>
          <w:numId w:val="41"/>
        </w:numPr>
        <w:tabs>
          <w:tab w:val="left" w:pos="287"/>
          <w:tab w:val="left" w:pos="709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Использование различных методов менеджмента в работе спортивного специалиста.</w:t>
      </w:r>
    </w:p>
    <w:p w14:paraId="4DFBF1F7">
      <w:pPr>
        <w:pStyle w:val="6"/>
        <w:widowControl w:val="0"/>
        <w:numPr>
          <w:ilvl w:val="0"/>
          <w:numId w:val="41"/>
        </w:numPr>
        <w:tabs>
          <w:tab w:val="left" w:pos="287"/>
          <w:tab w:val="left" w:pos="709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Организационно-управленческие аспекты проведения спортивного мероприятии (на примере спортивного мероприятия любого уровня). </w:t>
      </w:r>
      <w:r>
        <w:rPr>
          <w:sz w:val="24"/>
          <w:szCs w:val="24"/>
        </w:rPr>
        <w:tab/>
      </w:r>
    </w:p>
    <w:p w14:paraId="1C868803">
      <w:pPr>
        <w:pStyle w:val="6"/>
        <w:widowControl w:val="0"/>
        <w:numPr>
          <w:ilvl w:val="0"/>
          <w:numId w:val="41"/>
        </w:numPr>
        <w:tabs>
          <w:tab w:val="left" w:pos="287"/>
          <w:tab w:val="left" w:pos="708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Цели, задачи, структура, основные направления работы спортивного клуба. Особенности и проблемы менеджмента. </w:t>
      </w:r>
    </w:p>
    <w:p w14:paraId="723D6C50">
      <w:pPr>
        <w:pStyle w:val="6"/>
        <w:widowControl w:val="0"/>
        <w:numPr>
          <w:ilvl w:val="0"/>
          <w:numId w:val="41"/>
        </w:numPr>
        <w:tabs>
          <w:tab w:val="left" w:pos="287"/>
          <w:tab w:val="left" w:pos="709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Цели, задачи, структура международного спортивного движения. </w:t>
      </w:r>
    </w:p>
    <w:p w14:paraId="6F35FD6B">
      <w:pPr>
        <w:pStyle w:val="6"/>
        <w:widowControl w:val="0"/>
        <w:numPr>
          <w:ilvl w:val="0"/>
          <w:numId w:val="41"/>
        </w:numPr>
        <w:tabs>
          <w:tab w:val="left" w:pos="287"/>
          <w:tab w:val="left" w:pos="709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Классификация международных спортивных организаций. Взаимоотношения МОК с международными и национальными спортивными организациями. </w:t>
      </w:r>
    </w:p>
    <w:p w14:paraId="4AD6F4B7">
      <w:pPr>
        <w:pStyle w:val="6"/>
        <w:widowControl w:val="0"/>
        <w:numPr>
          <w:ilvl w:val="0"/>
          <w:numId w:val="41"/>
        </w:numPr>
        <w:tabs>
          <w:tab w:val="left" w:pos="287"/>
          <w:tab w:val="left" w:pos="709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Менеджмент профессионального спорта. </w:t>
      </w:r>
    </w:p>
    <w:p w14:paraId="64793E94">
      <w:pPr>
        <w:pStyle w:val="6"/>
        <w:widowControl w:val="0"/>
        <w:numPr>
          <w:ilvl w:val="0"/>
          <w:numId w:val="41"/>
        </w:numPr>
        <w:tabs>
          <w:tab w:val="left" w:pos="287"/>
          <w:tab w:val="left" w:pos="709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Изучение спроса на спортивные товары: особенности и предпочтения потребителей. </w:t>
      </w:r>
    </w:p>
    <w:p w14:paraId="4E708F1E">
      <w:pPr>
        <w:pStyle w:val="6"/>
        <w:widowControl w:val="0"/>
        <w:numPr>
          <w:ilvl w:val="0"/>
          <w:numId w:val="41"/>
        </w:numPr>
        <w:tabs>
          <w:tab w:val="left" w:pos="287"/>
          <w:tab w:val="left" w:pos="709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Управленческое обследование деятельности спортивной организации. </w:t>
      </w:r>
    </w:p>
    <w:p w14:paraId="206BE63B">
      <w:pPr>
        <w:pStyle w:val="6"/>
        <w:widowControl w:val="0"/>
        <w:numPr>
          <w:ilvl w:val="0"/>
          <w:numId w:val="41"/>
        </w:numPr>
        <w:tabs>
          <w:tab w:val="left" w:pos="287"/>
          <w:tab w:val="left" w:pos="709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Организационные технологии проведения спортивных соревнований. </w:t>
      </w:r>
    </w:p>
    <w:p w14:paraId="4ADAD821">
      <w:pPr>
        <w:pStyle w:val="6"/>
        <w:widowControl w:val="0"/>
        <w:numPr>
          <w:ilvl w:val="0"/>
          <w:numId w:val="41"/>
        </w:numPr>
        <w:tabs>
          <w:tab w:val="left" w:pos="287"/>
          <w:tab w:val="left" w:pos="709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Менеджмент-проект организации спортивного мероприятия.</w:t>
      </w:r>
    </w:p>
    <w:p w14:paraId="41D11C69">
      <w:pPr>
        <w:pStyle w:val="6"/>
        <w:widowControl w:val="0"/>
        <w:numPr>
          <w:ilvl w:val="0"/>
          <w:numId w:val="41"/>
        </w:numPr>
        <w:tabs>
          <w:tab w:val="left" w:pos="287"/>
          <w:tab w:val="left" w:pos="709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Анализ управленческой деятельности фитнес-клуба. </w:t>
      </w:r>
    </w:p>
    <w:p w14:paraId="1F79456B">
      <w:pPr>
        <w:pStyle w:val="6"/>
        <w:widowControl w:val="0"/>
        <w:numPr>
          <w:ilvl w:val="0"/>
          <w:numId w:val="41"/>
        </w:numPr>
        <w:tabs>
          <w:tab w:val="left" w:pos="287"/>
          <w:tab w:val="left" w:pos="709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Роль менеджера спортивного коллектива в регулировании конфликтов.</w:t>
      </w:r>
    </w:p>
    <w:p w14:paraId="154A3E25">
      <w:pPr>
        <w:pStyle w:val="6"/>
        <w:widowControl w:val="0"/>
        <w:numPr>
          <w:ilvl w:val="0"/>
          <w:numId w:val="41"/>
        </w:numPr>
        <w:tabs>
          <w:tab w:val="left" w:pos="287"/>
          <w:tab w:val="left" w:pos="709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Реформирование структуры управления физической культурой и спорта.</w:t>
      </w:r>
    </w:p>
    <w:p w14:paraId="489B7923">
      <w:pPr>
        <w:pStyle w:val="6"/>
        <w:widowControl w:val="0"/>
        <w:numPr>
          <w:ilvl w:val="0"/>
          <w:numId w:val="41"/>
        </w:numPr>
        <w:tabs>
          <w:tab w:val="left" w:pos="287"/>
          <w:tab w:val="left" w:pos="709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Система материальной мотивации персонала спортивной организации.</w:t>
      </w:r>
    </w:p>
    <w:p w14:paraId="2DA42B96">
      <w:pPr>
        <w:pStyle w:val="6"/>
        <w:widowControl w:val="0"/>
        <w:numPr>
          <w:ilvl w:val="0"/>
          <w:numId w:val="41"/>
        </w:numPr>
        <w:tabs>
          <w:tab w:val="left" w:pos="287"/>
          <w:tab w:val="left" w:pos="709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Организация безопасности спортивных мероприятий. </w:t>
      </w:r>
    </w:p>
    <w:p w14:paraId="7190699C">
      <w:pPr>
        <w:pStyle w:val="6"/>
        <w:widowControl w:val="0"/>
        <w:numPr>
          <w:ilvl w:val="0"/>
          <w:numId w:val="41"/>
        </w:numPr>
        <w:tabs>
          <w:tab w:val="left" w:pos="287"/>
          <w:tab w:val="left" w:pos="709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Свободная тема, но обязательно связанная с деятельностью конкретной спортивной организации и особенностями ее менеджмента.</w:t>
      </w:r>
    </w:p>
    <w:p w14:paraId="7C9F0EE3">
      <w:pPr>
        <w:tabs>
          <w:tab w:val="left" w:pos="5670"/>
        </w:tabs>
        <w:spacing w:line="276" w:lineRule="auto"/>
        <w:ind w:left="360"/>
        <w:jc w:val="both"/>
        <w:rPr>
          <w:bCs/>
          <w:sz w:val="24"/>
          <w:szCs w:val="24"/>
        </w:rPr>
      </w:pPr>
    </w:p>
    <w:p w14:paraId="286CFA86">
      <w:pPr>
        <w:shd w:val="clear" w:color="auto" w:fill="FFFFFF"/>
        <w:tabs>
          <w:tab w:val="left" w:pos="567"/>
          <w:tab w:val="left" w:pos="1276"/>
        </w:tabs>
        <w:ind w:firstLine="567"/>
        <w:jc w:val="both"/>
        <w:rPr>
          <w:b/>
          <w:i/>
          <w:spacing w:val="-1"/>
          <w:sz w:val="24"/>
          <w:szCs w:val="24"/>
        </w:rPr>
      </w:pPr>
      <w:r>
        <w:rPr>
          <w:b/>
          <w:i/>
          <w:spacing w:val="-1"/>
          <w:sz w:val="24"/>
          <w:szCs w:val="24"/>
        </w:rPr>
        <w:t>3. Рекомендации по оцениванию результатов достижения компетенций</w:t>
      </w:r>
    </w:p>
    <w:p w14:paraId="5A5C5CA9">
      <w:pPr>
        <w:tabs>
          <w:tab w:val="left" w:pos="567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 оценки промежуточной аттестации:</w:t>
      </w:r>
    </w:p>
    <w:p w14:paraId="34136B59">
      <w:pPr>
        <w:tabs>
          <w:tab w:val="left" w:pos="142"/>
          <w:tab w:val="left" w:pos="567"/>
          <w:tab w:val="left" w:pos="709"/>
        </w:tabs>
        <w:ind w:firstLine="567"/>
        <w:jc w:val="both"/>
        <w:rPr>
          <w:b/>
          <w:sz w:val="24"/>
          <w:szCs w:val="24"/>
        </w:rPr>
      </w:pPr>
      <w:r>
        <w:rPr>
          <w:iCs/>
          <w:sz w:val="24"/>
          <w:szCs w:val="24"/>
        </w:rPr>
        <w:t>Средняя оценка выставляется экзаменатором по медиане оценок за ответ на каждый вопрос и с учетом оценок за дополнительные вопросы.</w:t>
      </w:r>
    </w:p>
    <w:p w14:paraId="5BF249D9">
      <w:pPr>
        <w:tabs>
          <w:tab w:val="left" w:pos="567"/>
          <w:tab w:val="left" w:pos="709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- Оценка </w:t>
      </w:r>
      <w:r>
        <w:rPr>
          <w:b/>
          <w:sz w:val="24"/>
          <w:szCs w:val="24"/>
        </w:rPr>
        <w:t>«отлично»</w:t>
      </w:r>
      <w:r>
        <w:rPr>
          <w:sz w:val="24"/>
          <w:szCs w:val="24"/>
        </w:rPr>
        <w:t xml:space="preserve"> выставляется, если студент без ошибок ответил на два вопроса билета, и также ответил на два дополнительных вопроса, заданных с целью раскрытия полного понимания студентом содержания дисциплины.</w:t>
      </w:r>
    </w:p>
    <w:p w14:paraId="5BEDA39A">
      <w:pPr>
        <w:tabs>
          <w:tab w:val="left" w:pos="567"/>
          <w:tab w:val="left" w:pos="709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- Оценка </w:t>
      </w:r>
      <w:r>
        <w:rPr>
          <w:b/>
          <w:sz w:val="24"/>
          <w:szCs w:val="24"/>
        </w:rPr>
        <w:t>«хорошо»</w:t>
      </w:r>
      <w:r>
        <w:rPr>
          <w:sz w:val="24"/>
          <w:szCs w:val="24"/>
        </w:rPr>
        <w:t xml:space="preserve"> выставляется, если студент при ответе на два вопроса билета допустил </w:t>
      </w:r>
      <w:r>
        <w:rPr>
          <w:spacing w:val="-4"/>
          <w:sz w:val="24"/>
          <w:szCs w:val="24"/>
        </w:rPr>
        <w:t>не более двух неточностей/ошибок, а также неуверенно ответил на два дополнительных вопроса.</w:t>
      </w:r>
      <w:r>
        <w:rPr>
          <w:sz w:val="24"/>
          <w:szCs w:val="24"/>
        </w:rPr>
        <w:t xml:space="preserve"> </w:t>
      </w:r>
    </w:p>
    <w:p w14:paraId="768EED8C">
      <w:pPr>
        <w:tabs>
          <w:tab w:val="left" w:pos="567"/>
          <w:tab w:val="left" w:pos="709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- Оценка </w:t>
      </w:r>
      <w:r>
        <w:rPr>
          <w:b/>
          <w:sz w:val="24"/>
          <w:szCs w:val="24"/>
        </w:rPr>
        <w:t>«удовлетворительно»</w:t>
      </w:r>
      <w:r>
        <w:rPr>
          <w:sz w:val="24"/>
          <w:szCs w:val="24"/>
        </w:rPr>
        <w:t xml:space="preserve"> выставляется, если студент при ответе на два вопроса билета допустил три-четыре незначительные ошибки/неточности</w:t>
      </w:r>
      <w:r>
        <w:rPr>
          <w:spacing w:val="-4"/>
          <w:sz w:val="24"/>
          <w:szCs w:val="24"/>
        </w:rPr>
        <w:t xml:space="preserve">, а также неуверенно </w:t>
      </w:r>
      <w:r>
        <w:rPr>
          <w:sz w:val="24"/>
          <w:szCs w:val="24"/>
        </w:rPr>
        <w:t>ответил на два дополнительных вопроса.</w:t>
      </w:r>
      <w:r>
        <w:rPr>
          <w:rFonts w:ascii="Times New Roman Курсив+FPEF" w:hAnsi="Times New Roman Курсив+FPEF" w:cs="Times New Roman Курсив+FPEF"/>
          <w:i/>
          <w:iCs/>
          <w:sz w:val="24"/>
          <w:szCs w:val="24"/>
        </w:rPr>
        <w:t xml:space="preserve"> </w:t>
      </w:r>
    </w:p>
    <w:p w14:paraId="51E4A7D7">
      <w:pPr>
        <w:tabs>
          <w:tab w:val="left" w:pos="567"/>
          <w:tab w:val="left" w:pos="709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Оценка </w:t>
      </w:r>
      <w:r>
        <w:rPr>
          <w:b/>
          <w:sz w:val="24"/>
          <w:szCs w:val="24"/>
        </w:rPr>
        <w:t>«неудовлетворительно»</w:t>
      </w:r>
      <w:r>
        <w:rPr>
          <w:sz w:val="24"/>
          <w:szCs w:val="24"/>
        </w:rPr>
        <w:t xml:space="preserve"> выставляется, если студент при ответе на два вопроса билета допустил четыре ошибки</w:t>
      </w:r>
      <w:r>
        <w:rPr>
          <w:spacing w:val="-4"/>
          <w:sz w:val="24"/>
          <w:szCs w:val="24"/>
        </w:rPr>
        <w:t xml:space="preserve">, а также не </w:t>
      </w:r>
      <w:r>
        <w:rPr>
          <w:sz w:val="24"/>
          <w:szCs w:val="24"/>
        </w:rPr>
        <w:t>ответил на два дополнительных вопроса, что свидетельствует об отсутствии знаний у студента в соответствии с ФГОС 3++ и программой обучения по данной дисциплине.</w:t>
      </w:r>
    </w:p>
    <w:p w14:paraId="733BCBD3">
      <w:pPr>
        <w:tabs>
          <w:tab w:val="left" w:pos="567"/>
          <w:tab w:val="left" w:pos="709"/>
        </w:tabs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Критерии оценки защиты рефератов и контрольных работ: </w:t>
      </w:r>
    </w:p>
    <w:p w14:paraId="4F15CC20">
      <w:pPr>
        <w:pStyle w:val="6"/>
        <w:numPr>
          <w:ilvl w:val="0"/>
          <w:numId w:val="42"/>
        </w:numPr>
        <w:tabs>
          <w:tab w:val="left" w:pos="567"/>
          <w:tab w:val="left" w:pos="709"/>
          <w:tab w:val="left" w:pos="1276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</w:t>
      </w:r>
      <w:r>
        <w:rPr>
          <w:b/>
          <w:sz w:val="24"/>
          <w:szCs w:val="24"/>
        </w:rPr>
        <w:t>«отлично»</w:t>
      </w:r>
      <w:r>
        <w:rPr>
          <w:sz w:val="24"/>
          <w:szCs w:val="24"/>
        </w:rPr>
        <w:t xml:space="preserve"> выставляется студенту, если содержание полностью раскрывает избранную тему, работа носит творческий характер, содержит большое количество (до 10 ед.) использованных источников, копирование из Интернета сведено до минимума. </w:t>
      </w:r>
    </w:p>
    <w:p w14:paraId="4653D25E">
      <w:pPr>
        <w:pStyle w:val="6"/>
        <w:numPr>
          <w:ilvl w:val="0"/>
          <w:numId w:val="42"/>
        </w:numPr>
        <w:tabs>
          <w:tab w:val="left" w:pos="567"/>
          <w:tab w:val="left" w:pos="709"/>
          <w:tab w:val="left" w:pos="1276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Оценка</w:t>
      </w:r>
      <w:r>
        <w:rPr>
          <w:b/>
          <w:sz w:val="24"/>
          <w:szCs w:val="24"/>
        </w:rPr>
        <w:t xml:space="preserve"> «хорошо»</w:t>
      </w:r>
      <w:r>
        <w:rPr>
          <w:sz w:val="24"/>
          <w:szCs w:val="24"/>
        </w:rPr>
        <w:t xml:space="preserve"> выставляется студенту при раскрытии темы работы.</w:t>
      </w:r>
    </w:p>
    <w:p w14:paraId="200C2334">
      <w:pPr>
        <w:pStyle w:val="6"/>
        <w:numPr>
          <w:ilvl w:val="0"/>
          <w:numId w:val="42"/>
        </w:numPr>
        <w:tabs>
          <w:tab w:val="left" w:pos="567"/>
          <w:tab w:val="left" w:pos="709"/>
          <w:tab w:val="left" w:pos="1276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</w:t>
      </w:r>
      <w:r>
        <w:rPr>
          <w:b/>
          <w:sz w:val="24"/>
          <w:szCs w:val="24"/>
        </w:rPr>
        <w:t>«удовлетворительно»</w:t>
      </w:r>
      <w:r>
        <w:rPr>
          <w:sz w:val="24"/>
          <w:szCs w:val="24"/>
        </w:rPr>
        <w:t xml:space="preserve"> выставляется студенту при представлении работы по избранной теме и 50% ответов на вопросы преподавателя.</w:t>
      </w:r>
    </w:p>
    <w:p w14:paraId="196B80A9">
      <w:pPr>
        <w:pStyle w:val="6"/>
        <w:numPr>
          <w:ilvl w:val="0"/>
          <w:numId w:val="42"/>
        </w:numPr>
        <w:tabs>
          <w:tab w:val="left" w:pos="567"/>
          <w:tab w:val="left" w:pos="709"/>
          <w:tab w:val="left" w:pos="1276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</w:t>
      </w:r>
      <w:r>
        <w:rPr>
          <w:b/>
          <w:sz w:val="24"/>
          <w:szCs w:val="24"/>
        </w:rPr>
        <w:t>«неудовлетворительно»</w:t>
      </w:r>
      <w:r>
        <w:rPr>
          <w:sz w:val="24"/>
          <w:szCs w:val="24"/>
        </w:rPr>
        <w:t xml:space="preserve"> выставляется студенту при отсутствии работы по заданной теме и при отсутствии знаний в соответствии с ФГОС 3++ и программой обучения по данной дисциплине.</w:t>
      </w:r>
    </w:p>
    <w:p w14:paraId="370FB457">
      <w:pPr>
        <w:pStyle w:val="6"/>
        <w:ind w:left="0" w:firstLine="567"/>
        <w:rPr>
          <w:b/>
          <w:sz w:val="24"/>
          <w:szCs w:val="24"/>
        </w:rPr>
      </w:pPr>
    </w:p>
    <w:p w14:paraId="0466874D">
      <w:pPr>
        <w:pStyle w:val="6"/>
        <w:ind w:left="0"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 оценки практических заданий:</w:t>
      </w:r>
    </w:p>
    <w:p w14:paraId="65363D68">
      <w:pPr>
        <w:pStyle w:val="6"/>
        <w:numPr>
          <w:ilvl w:val="0"/>
          <w:numId w:val="42"/>
        </w:numPr>
        <w:tabs>
          <w:tab w:val="left" w:pos="708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Оценка</w:t>
      </w:r>
      <w:r>
        <w:rPr>
          <w:i/>
          <w:sz w:val="24"/>
          <w:szCs w:val="24"/>
        </w:rPr>
        <w:t xml:space="preserve"> </w:t>
      </w:r>
      <w:r>
        <w:rPr>
          <w:b/>
          <w:sz w:val="24"/>
          <w:szCs w:val="24"/>
        </w:rPr>
        <w:t>«отлично»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выставляется, если студент правильно выполнил задание;</w:t>
      </w:r>
    </w:p>
    <w:p w14:paraId="3027BAED">
      <w:pPr>
        <w:pStyle w:val="6"/>
        <w:numPr>
          <w:ilvl w:val="0"/>
          <w:numId w:val="42"/>
        </w:numPr>
        <w:tabs>
          <w:tab w:val="left" w:pos="708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</w:t>
      </w:r>
      <w:r>
        <w:rPr>
          <w:b/>
          <w:sz w:val="24"/>
          <w:szCs w:val="24"/>
        </w:rPr>
        <w:t>«хорошо»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выставляется студенту, если в ходе работы у него возникали затруднения;</w:t>
      </w:r>
    </w:p>
    <w:p w14:paraId="09F0EC04">
      <w:pPr>
        <w:pStyle w:val="6"/>
        <w:numPr>
          <w:ilvl w:val="0"/>
          <w:numId w:val="42"/>
        </w:numPr>
        <w:tabs>
          <w:tab w:val="left" w:pos="708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</w:t>
      </w:r>
      <w:r>
        <w:rPr>
          <w:b/>
          <w:sz w:val="24"/>
          <w:szCs w:val="24"/>
        </w:rPr>
        <w:t>«удовлетворительно»</w:t>
      </w:r>
      <w:r>
        <w:rPr>
          <w:sz w:val="24"/>
          <w:szCs w:val="24"/>
        </w:rPr>
        <w:t xml:space="preserve"> выставляется, если в ходе работы наблюдалось неактивное участие студента; </w:t>
      </w:r>
    </w:p>
    <w:p w14:paraId="5ACCC384">
      <w:pPr>
        <w:pStyle w:val="6"/>
        <w:numPr>
          <w:ilvl w:val="0"/>
          <w:numId w:val="42"/>
        </w:numPr>
        <w:tabs>
          <w:tab w:val="left" w:pos="708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</w:t>
      </w:r>
      <w:r>
        <w:rPr>
          <w:b/>
          <w:sz w:val="24"/>
          <w:szCs w:val="24"/>
        </w:rPr>
        <w:t>«неудовлетворительно»</w:t>
      </w:r>
      <w:r>
        <w:rPr>
          <w:sz w:val="24"/>
          <w:szCs w:val="24"/>
        </w:rPr>
        <w:t xml:space="preserve"> выставляется студенту при отказе участвовать в решении задачи.</w:t>
      </w:r>
    </w:p>
    <w:p w14:paraId="4FCEE897">
      <w:pPr>
        <w:tabs>
          <w:tab w:val="left" w:pos="567"/>
          <w:tab w:val="left" w:pos="709"/>
          <w:tab w:val="left" w:pos="851"/>
        </w:tabs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 оценки тестовых заданий:</w:t>
      </w:r>
    </w:p>
    <w:p w14:paraId="3B3C8ABD">
      <w:pPr>
        <w:tabs>
          <w:tab w:val="left" w:pos="567"/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Для прохождения тестирования студент должен дать правильные ответы, минимум на 60% вопросов, представленных в тестировании.</w:t>
      </w:r>
    </w:p>
    <w:p w14:paraId="67389729">
      <w:pPr>
        <w:tabs>
          <w:tab w:val="left" w:pos="0"/>
        </w:tabs>
        <w:spacing w:line="285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Если студент ответил менее чем на 60% вопросов теста, то тест считается не пройденным.</w:t>
      </w:r>
    </w:p>
    <w:p w14:paraId="62782600">
      <w:pPr>
        <w:tabs>
          <w:tab w:val="left" w:pos="5670"/>
        </w:tabs>
        <w:spacing w:line="276" w:lineRule="auto"/>
        <w:jc w:val="both"/>
        <w:rPr>
          <w:bCs/>
          <w:sz w:val="24"/>
          <w:szCs w:val="24"/>
        </w:rPr>
      </w:pPr>
    </w:p>
    <w:p w14:paraId="62309554">
      <w:pPr>
        <w:sectPr>
          <w:pgSz w:w="11906" w:h="16838"/>
          <w:pgMar w:top="1134" w:right="851" w:bottom="1134" w:left="1701" w:header="709" w:footer="709" w:gutter="0"/>
          <w:cols w:space="708" w:num="1"/>
          <w:docGrid w:linePitch="360" w:charSpace="0"/>
        </w:sect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5"/>
        <w:gridCol w:w="1083"/>
        <w:gridCol w:w="3260"/>
        <w:gridCol w:w="3274"/>
        <w:gridCol w:w="2578"/>
        <w:gridCol w:w="2126"/>
      </w:tblGrid>
      <w:tr w14:paraId="6059B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0" w:type="auto"/>
            <w:shd w:val="clear" w:color="auto" w:fill="auto"/>
            <w:vAlign w:val="center"/>
          </w:tcPr>
          <w:p w14:paraId="4F4B19C5">
            <w:pPr>
              <w:ind w:left="-113" w:right="-113"/>
              <w:jc w:val="center"/>
              <w:rPr>
                <w:spacing w:val="-1"/>
                <w:lang w:bidi="en-US"/>
              </w:rPr>
            </w:pPr>
            <w:r>
              <w:rPr>
                <w:spacing w:val="-1"/>
                <w:lang w:val="en-US" w:bidi="en-US"/>
              </w:rPr>
              <w:t xml:space="preserve">Формируемые </w:t>
            </w:r>
          </w:p>
          <w:p w14:paraId="296347CF">
            <w:pPr>
              <w:ind w:left="-113" w:right="-113"/>
              <w:jc w:val="center"/>
              <w:rPr>
                <w:spacing w:val="-1"/>
                <w:lang w:val="en-US" w:bidi="en-US"/>
              </w:rPr>
            </w:pPr>
            <w:r>
              <w:rPr>
                <w:spacing w:val="-1"/>
                <w:lang w:val="en-US" w:bidi="en-US"/>
              </w:rPr>
              <w:t>компетенции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2E09A9">
            <w:pPr>
              <w:ind w:left="-113" w:right="-113"/>
              <w:jc w:val="center"/>
              <w:rPr>
                <w:spacing w:val="-1"/>
                <w:lang w:val="en-US" w:bidi="en-US"/>
              </w:rPr>
            </w:pPr>
            <w:r>
              <w:rPr>
                <w:spacing w:val="-1"/>
                <w:lang w:val="en-US" w:bidi="en-US"/>
              </w:rPr>
              <w:t>Соотнесенные профессиональные стандарты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0C1E38">
            <w:pPr>
              <w:ind w:left="-113" w:right="-113"/>
              <w:jc w:val="center"/>
              <w:rPr>
                <w:spacing w:val="-1"/>
                <w:lang w:bidi="en-US"/>
              </w:rPr>
            </w:pPr>
            <w:r>
              <w:rPr>
                <w:spacing w:val="-1"/>
                <w:lang w:val="en-US" w:bidi="en-US"/>
              </w:rPr>
              <w:t xml:space="preserve">Обобщенная </w:t>
            </w:r>
          </w:p>
          <w:p w14:paraId="1BCA9A20">
            <w:pPr>
              <w:ind w:left="-113" w:right="-113"/>
              <w:jc w:val="center"/>
              <w:rPr>
                <w:spacing w:val="-1"/>
                <w:lang w:bidi="en-US"/>
              </w:rPr>
            </w:pPr>
            <w:r>
              <w:rPr>
                <w:spacing w:val="-1"/>
                <w:lang w:val="en-US" w:bidi="en-US"/>
              </w:rPr>
              <w:t xml:space="preserve">трудовая </w:t>
            </w:r>
          </w:p>
          <w:p w14:paraId="663216F3">
            <w:pPr>
              <w:ind w:left="-113" w:right="-113"/>
              <w:jc w:val="center"/>
              <w:rPr>
                <w:i/>
                <w:spacing w:val="-1"/>
                <w:lang w:val="en-US" w:bidi="en-US"/>
              </w:rPr>
            </w:pPr>
            <w:r>
              <w:rPr>
                <w:spacing w:val="-1"/>
                <w:lang w:val="en-US" w:bidi="en-US"/>
              </w:rPr>
              <w:t>функция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2658EF">
            <w:pPr>
              <w:ind w:left="-113" w:right="-113"/>
              <w:jc w:val="center"/>
              <w:rPr>
                <w:i/>
                <w:spacing w:val="-1"/>
                <w:lang w:val="en-US" w:bidi="en-US"/>
              </w:rPr>
            </w:pPr>
            <w:r>
              <w:rPr>
                <w:spacing w:val="-1"/>
                <w:lang w:val="en-US" w:bidi="en-US"/>
              </w:rPr>
              <w:t>Трудовые функции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4F5F5C">
            <w:pPr>
              <w:ind w:left="-113" w:right="-113"/>
              <w:jc w:val="center"/>
              <w:rPr>
                <w:spacing w:val="-1"/>
                <w:lang w:val="en-US" w:bidi="en-US"/>
              </w:rPr>
            </w:pPr>
            <w:r>
              <w:rPr>
                <w:spacing w:val="-1"/>
                <w:lang w:val="en-US" w:bidi="en-US"/>
              </w:rPr>
              <w:t>ЗУНы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5A6C19">
            <w:pPr>
              <w:ind w:left="-113" w:right="-113"/>
              <w:jc w:val="center"/>
              <w:rPr>
                <w:b/>
                <w:i/>
                <w:spacing w:val="-1"/>
                <w:lang w:bidi="en-US"/>
              </w:rPr>
            </w:pPr>
            <w:r>
              <w:rPr>
                <w:spacing w:val="-1"/>
                <w:lang w:val="en-US" w:bidi="en-US"/>
              </w:rPr>
              <w:t>Индикаторы достижения</w:t>
            </w:r>
            <w:r>
              <w:rPr>
                <w:spacing w:val="-1"/>
                <w:lang w:bidi="en-US"/>
              </w:rPr>
              <w:t xml:space="preserve"> </w:t>
            </w:r>
            <w:r>
              <w:rPr>
                <w:spacing w:val="-1"/>
              </w:rPr>
              <w:t>компетенций</w:t>
            </w:r>
          </w:p>
        </w:tc>
      </w:tr>
      <w:tr w14:paraId="79DF7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0" w:type="auto"/>
            <w:shd w:val="clear" w:color="auto" w:fill="auto"/>
          </w:tcPr>
          <w:p w14:paraId="1AEBD4BE">
            <w:r>
              <w:rPr>
                <w:b/>
              </w:rPr>
              <w:t>УК-2</w:t>
            </w:r>
            <w:r>
              <w:t xml:space="preserve"> –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205394">
            <w:pPr>
              <w:ind w:right="-113"/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b/>
                <w:i/>
                <w:spacing w:val="-1"/>
                <w:sz w:val="24"/>
                <w:szCs w:val="24"/>
              </w:rPr>
              <w:t>П 01.001</w:t>
            </w:r>
          </w:p>
          <w:p w14:paraId="3D06BBDB">
            <w:pPr>
              <w:ind w:right="-113"/>
              <w:rPr>
                <w:b/>
                <w:i/>
                <w:iCs/>
                <w:spacing w:val="-1"/>
                <w:sz w:val="24"/>
                <w:szCs w:val="24"/>
                <w:u w:val="single"/>
              </w:rPr>
            </w:pPr>
          </w:p>
          <w:p w14:paraId="73631B4A">
            <w:pPr>
              <w:ind w:right="-113"/>
              <w:rPr>
                <w:rFonts w:eastAsiaTheme="minorEastAsia"/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</w:t>
            </w:r>
            <w:r>
              <w:rPr>
                <w:rFonts w:eastAsiaTheme="minorEastAsia"/>
                <w:b/>
                <w:i/>
                <w:sz w:val="24"/>
                <w:szCs w:val="24"/>
              </w:rPr>
              <w:t xml:space="preserve"> 03.007</w:t>
            </w:r>
          </w:p>
          <w:p w14:paraId="311D279B">
            <w:pPr>
              <w:ind w:right="-113"/>
              <w:rPr>
                <w:rFonts w:eastAsiaTheme="minorEastAsia"/>
                <w:b/>
                <w:i/>
                <w:sz w:val="24"/>
                <w:szCs w:val="24"/>
              </w:rPr>
            </w:pPr>
          </w:p>
          <w:p w14:paraId="0ABB4D79">
            <w:pPr>
              <w:ind w:right="-113"/>
              <w:rPr>
                <w:rFonts w:eastAsiaTheme="minorEastAsia"/>
                <w:b/>
                <w:i/>
                <w:sz w:val="24"/>
                <w:szCs w:val="24"/>
              </w:rPr>
            </w:pPr>
            <w:r>
              <w:rPr>
                <w:rFonts w:eastAsiaTheme="minorEastAsia"/>
                <w:b/>
                <w:i/>
                <w:sz w:val="24"/>
                <w:szCs w:val="24"/>
              </w:rPr>
              <w:t>Т АФК 05.002</w:t>
            </w:r>
          </w:p>
          <w:p w14:paraId="039BF329">
            <w:pPr>
              <w:ind w:right="-113"/>
              <w:rPr>
                <w:rFonts w:eastAsiaTheme="minorEastAsia"/>
                <w:b/>
                <w:i/>
                <w:sz w:val="24"/>
                <w:szCs w:val="24"/>
              </w:rPr>
            </w:pPr>
          </w:p>
          <w:p w14:paraId="4F7328B4">
            <w:pPr>
              <w:ind w:right="-113"/>
              <w:rPr>
                <w:rFonts w:eastAsiaTheme="minorEastAsia"/>
                <w:b/>
                <w:i/>
                <w:sz w:val="24"/>
                <w:szCs w:val="24"/>
              </w:rPr>
            </w:pPr>
            <w:r>
              <w:rPr>
                <w:rFonts w:eastAsiaTheme="minorEastAsia"/>
                <w:b/>
                <w:i/>
                <w:sz w:val="24"/>
                <w:szCs w:val="24"/>
              </w:rPr>
              <w:t>ИМ АФК 05.004</w:t>
            </w:r>
          </w:p>
          <w:p w14:paraId="4ED01CA4">
            <w:pPr>
              <w:ind w:right="-113"/>
              <w:rPr>
                <w:rFonts w:eastAsiaTheme="minorEastAsia"/>
                <w:b/>
                <w:i/>
                <w:sz w:val="24"/>
                <w:szCs w:val="24"/>
              </w:rPr>
            </w:pPr>
          </w:p>
          <w:p w14:paraId="7E311074">
            <w:pPr>
              <w:ind w:right="-11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 05.007</w:t>
            </w:r>
          </w:p>
          <w:p w14:paraId="697E3F90">
            <w:pPr>
              <w:ind w:right="-113"/>
              <w:rPr>
                <w:b/>
                <w:i/>
                <w:iCs/>
                <w:spacing w:val="-1"/>
                <w:sz w:val="24"/>
                <w:szCs w:val="24"/>
                <w:u w:val="single"/>
              </w:rPr>
            </w:pPr>
          </w:p>
          <w:p w14:paraId="17FCEE8C">
            <w:pPr>
              <w:ind w:right="-113"/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b/>
                <w:i/>
                <w:spacing w:val="-1"/>
                <w:sz w:val="24"/>
                <w:szCs w:val="24"/>
              </w:rPr>
              <w:t>Р 05.008</w:t>
            </w:r>
          </w:p>
          <w:p w14:paraId="7EEF11C8">
            <w:pPr>
              <w:ind w:right="-113"/>
              <w:rPr>
                <w:rStyle w:val="8"/>
                <w:b/>
                <w:i/>
                <w:iCs/>
                <w:color w:val="auto"/>
                <w:spacing w:val="-1"/>
                <w:u w:val="single"/>
              </w:rPr>
            </w:pPr>
          </w:p>
          <w:p w14:paraId="19596A18">
            <w:pPr>
              <w:ind w:right="-113"/>
              <w:rPr>
                <w:spacing w:val="-1"/>
                <w:lang w:bidi="en-US"/>
              </w:rPr>
            </w:pPr>
            <w:r>
              <w:rPr>
                <w:b/>
                <w:i/>
                <w:sz w:val="24"/>
                <w:szCs w:val="24"/>
              </w:rPr>
              <w:t>СА 05.010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FF1D47">
            <w:pPr>
              <w:ind w:right="-113"/>
              <w:rPr>
                <w:b/>
                <w:i/>
                <w:iCs/>
                <w:spacing w:val="-1"/>
                <w:u w:val="single"/>
              </w:rPr>
            </w:pPr>
            <w:r>
              <w:rPr>
                <w:b/>
                <w:i/>
                <w:spacing w:val="-1"/>
              </w:rPr>
              <w:t>П 01.001</w:t>
            </w:r>
          </w:p>
          <w:p w14:paraId="2BBC8A35">
            <w:pPr>
              <w:shd w:val="clear" w:color="auto" w:fill="FFFFFF"/>
            </w:pPr>
            <w:r>
              <w:rPr>
                <w:b/>
                <w:i/>
                <w:u w:val="single"/>
                <w:shd w:val="clear" w:color="auto" w:fill="FFFFFF"/>
                <w:lang w:eastAsia="en-US"/>
              </w:rPr>
              <w:t>А/</w:t>
            </w:r>
            <w:r>
              <w:rPr>
                <w:b/>
                <w:i/>
                <w:shd w:val="clear" w:color="auto" w:fill="FFFFFF"/>
                <w:lang w:eastAsia="en-US"/>
              </w:rPr>
              <w:t xml:space="preserve"> </w:t>
            </w:r>
            <w:r>
              <w:t>Педагогическая деятельность</w:t>
            </w:r>
          </w:p>
          <w:p w14:paraId="0B140949">
            <w:pPr>
              <w:shd w:val="clear" w:color="auto" w:fill="FFFFFF"/>
            </w:pPr>
            <w:r>
              <w:t>по проектированию и</w:t>
            </w:r>
          </w:p>
          <w:p w14:paraId="1B847791">
            <w:pPr>
              <w:shd w:val="clear" w:color="auto" w:fill="FFFFFF"/>
            </w:pPr>
            <w:r>
              <w:t>реализации образовательного</w:t>
            </w:r>
          </w:p>
          <w:p w14:paraId="2D9A4332">
            <w:pPr>
              <w:shd w:val="clear" w:color="auto" w:fill="FFFFFF"/>
            </w:pPr>
            <w:r>
              <w:t>процесса в образовательных</w:t>
            </w:r>
          </w:p>
          <w:p w14:paraId="19CFBB65">
            <w:pPr>
              <w:shd w:val="clear" w:color="auto" w:fill="FFFFFF"/>
            </w:pPr>
            <w:r>
              <w:t>организациях дошкольного,</w:t>
            </w:r>
          </w:p>
          <w:p w14:paraId="3CA1B4F9">
            <w:pPr>
              <w:shd w:val="clear" w:color="auto" w:fill="FFFFFF"/>
            </w:pPr>
            <w:r>
              <w:t>начального общего, основного</w:t>
            </w:r>
          </w:p>
          <w:p w14:paraId="6FD30506">
            <w:pPr>
              <w:shd w:val="clear" w:color="auto" w:fill="FFFFFF"/>
            </w:pPr>
            <w:r>
              <w:t>общего, среднего общего</w:t>
            </w:r>
          </w:p>
          <w:p w14:paraId="63E40C1E">
            <w:pPr>
              <w:shd w:val="clear" w:color="auto" w:fill="FFFFFF"/>
            </w:pPr>
            <w:r>
              <w:t>образования</w:t>
            </w:r>
          </w:p>
          <w:p w14:paraId="1D1A1EBD">
            <w:pPr>
              <w:shd w:val="clear" w:color="auto" w:fill="FFFFFF"/>
            </w:pPr>
          </w:p>
          <w:p w14:paraId="126CF334">
            <w:pPr>
              <w:ind w:right="-113"/>
              <w:rPr>
                <w:b/>
              </w:rPr>
            </w:pPr>
            <w:r>
              <w:rPr>
                <w:b/>
              </w:rPr>
              <w:t>СР 03.007</w:t>
            </w:r>
          </w:p>
          <w:p w14:paraId="2F2AAFD0">
            <w:pPr>
              <w:ind w:right="-113"/>
              <w:rPr>
                <w:shd w:val="clear" w:color="auto" w:fill="FFFFFF"/>
              </w:rPr>
            </w:pPr>
            <w:r>
              <w:rPr>
                <w:b/>
                <w:i/>
                <w:u w:val="single"/>
                <w:shd w:val="clear" w:color="auto" w:fill="FFFFFF"/>
              </w:rPr>
              <w:t>А/</w:t>
            </w:r>
            <w:r>
              <w:rPr>
                <w:b/>
                <w:i/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Комплексное обеспечение социальной реабилитации и абилитации</w:t>
            </w:r>
          </w:p>
          <w:p w14:paraId="4ECF9BC2">
            <w:pPr>
              <w:ind w:right="-113"/>
              <w:rPr>
                <w:b/>
              </w:rPr>
            </w:pPr>
          </w:p>
          <w:p w14:paraId="2FCFD292">
            <w:pPr>
              <w:ind w:right="-113"/>
              <w:rPr>
                <w:b/>
              </w:rPr>
            </w:pPr>
          </w:p>
          <w:p w14:paraId="6B5FA1F6">
            <w:pPr>
              <w:ind w:right="-113"/>
              <w:rPr>
                <w:b/>
              </w:rPr>
            </w:pPr>
          </w:p>
          <w:p w14:paraId="7C12E575">
            <w:pPr>
              <w:ind w:right="-113"/>
              <w:rPr>
                <w:b/>
              </w:rPr>
            </w:pPr>
          </w:p>
          <w:p w14:paraId="0EBD63B0">
            <w:pPr>
              <w:ind w:right="-113"/>
              <w:rPr>
                <w:b/>
                <w:spacing w:val="-1"/>
              </w:rPr>
            </w:pPr>
            <w:r>
              <w:rPr>
                <w:b/>
              </w:rPr>
              <w:t>Т АФК</w:t>
            </w:r>
            <w:r>
              <w:rPr>
                <w:b/>
                <w:spacing w:val="-1"/>
              </w:rPr>
              <w:t xml:space="preserve"> 05.002</w:t>
            </w:r>
          </w:p>
          <w:p w14:paraId="5AD19EFE">
            <w:pPr>
              <w:ind w:right="-113"/>
              <w:rPr>
                <w:spacing w:val="-1"/>
              </w:rPr>
            </w:pPr>
            <w:r>
              <w:rPr>
                <w:b/>
                <w:i/>
                <w:spacing w:val="-1"/>
                <w:u w:val="single"/>
              </w:rPr>
              <w:t xml:space="preserve">А </w:t>
            </w:r>
            <w:r>
              <w:rPr>
                <w:spacing w:val="-1"/>
              </w:rPr>
              <w:t>Руководство общей физической и специальной подготовкой занимающихся в процессе реабилитационных мероприятий</w:t>
            </w:r>
          </w:p>
          <w:p w14:paraId="29D37B5C">
            <w:pPr>
              <w:shd w:val="clear" w:color="auto" w:fill="FFFFFF"/>
            </w:pPr>
          </w:p>
          <w:p w14:paraId="01C7B2E5">
            <w:pPr>
              <w:shd w:val="clear" w:color="auto" w:fill="FFFFFF"/>
            </w:pPr>
          </w:p>
          <w:p w14:paraId="1AEE62F2">
            <w:pPr>
              <w:ind w:right="-113"/>
              <w:rPr>
                <w:b/>
              </w:rPr>
            </w:pPr>
            <w:r>
              <w:rPr>
                <w:b/>
              </w:rPr>
              <w:t>ИМ АФК</w:t>
            </w:r>
            <w:r>
              <w:t xml:space="preserve"> </w:t>
            </w:r>
            <w:r>
              <w:rPr>
                <w:b/>
              </w:rPr>
              <w:t>05.004</w:t>
            </w:r>
          </w:p>
          <w:p w14:paraId="4D69C482">
            <w:pPr>
              <w:ind w:right="-113"/>
              <w:rPr>
                <w:spacing w:val="-1"/>
              </w:rPr>
            </w:pPr>
            <w:r>
              <w:rPr>
                <w:b/>
                <w:spacing w:val="-1"/>
              </w:rPr>
              <w:t>В</w:t>
            </w:r>
            <w:r>
              <w:rPr>
                <w:spacing w:val="-1"/>
              </w:rPr>
              <w:t xml:space="preserve"> Организационно-методическое обеспечение реабилитационной (восстановительной)</w:t>
            </w:r>
            <w:r>
              <w:t xml:space="preserve"> </w:t>
            </w:r>
            <w:r>
              <w:rPr>
                <w:spacing w:val="-1"/>
              </w:rPr>
              <w:t>деятельности с применением средств физической культуры, спортивной подготовки инвалидов, лиц с ограниченными</w:t>
            </w:r>
            <w:r>
              <w:t xml:space="preserve"> </w:t>
            </w:r>
            <w:r>
              <w:rPr>
                <w:spacing w:val="-1"/>
              </w:rPr>
              <w:t>возможностями здоровья</w:t>
            </w:r>
          </w:p>
          <w:p w14:paraId="06C5EBF0">
            <w:pPr>
              <w:ind w:right="-113"/>
              <w:rPr>
                <w:b/>
                <w:i/>
              </w:rPr>
            </w:pPr>
          </w:p>
          <w:p w14:paraId="670F32CC">
            <w:pPr>
              <w:ind w:right="-113"/>
              <w:rPr>
                <w:b/>
                <w:i/>
              </w:rPr>
            </w:pPr>
            <w:r>
              <w:rPr>
                <w:b/>
                <w:i/>
              </w:rPr>
              <w:t>С 05.007</w:t>
            </w:r>
          </w:p>
          <w:p w14:paraId="4A5C7CC9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b/>
                <w:i/>
                <w:iCs/>
                <w:spacing w:val="-1"/>
                <w:u w:val="single"/>
              </w:rPr>
              <w:t>F/</w:t>
            </w:r>
            <w:r>
              <w:rPr>
                <w:shd w:val="clear" w:color="auto" w:fill="FFFFFF"/>
              </w:rPr>
              <w:t xml:space="preserve"> Управление организацией и судейством спортивного соревнования, мероприятия по выполнению населением различных возрастных групп нормативов испытаний (тестов)</w:t>
            </w:r>
          </w:p>
          <w:p w14:paraId="5AE2B5CE">
            <w:pPr>
              <w:shd w:val="clear" w:color="auto" w:fill="FFFFFF"/>
              <w:rPr>
                <w:shd w:val="clear" w:color="auto" w:fill="FFFFFF"/>
              </w:rPr>
            </w:pPr>
          </w:p>
          <w:p w14:paraId="15D1C212">
            <w:pPr>
              <w:ind w:right="-113"/>
              <w:rPr>
                <w:b/>
                <w:i/>
                <w:spacing w:val="-1"/>
              </w:rPr>
            </w:pPr>
            <w:r>
              <w:rPr>
                <w:b/>
                <w:i/>
                <w:spacing w:val="-1"/>
              </w:rPr>
              <w:t>Р 05.008</w:t>
            </w:r>
          </w:p>
          <w:p w14:paraId="13B1E725">
            <w:pPr>
              <w:shd w:val="clear" w:color="auto" w:fill="FFFFFF"/>
            </w:pPr>
            <w:r>
              <w:rPr>
                <w:rStyle w:val="8"/>
                <w:b/>
                <w:i/>
                <w:iCs/>
                <w:color w:val="auto"/>
                <w:spacing w:val="-1"/>
                <w:sz w:val="20"/>
                <w:szCs w:val="20"/>
                <w:u w:val="single"/>
              </w:rPr>
              <w:t>А/</w:t>
            </w:r>
            <w:r>
              <w:rPr>
                <w:shd w:val="clear" w:color="auto" w:fill="FFFFFF"/>
              </w:rPr>
              <w:t xml:space="preserve"> Руководство деятельностью в области физической культуры и спорта по месту работы, месту жительства и месту отдыха, а также в образовательных организациях, осуществляющих деятельность в области физической культуры и спорта</w:t>
            </w:r>
          </w:p>
          <w:p w14:paraId="3210731A">
            <w:pPr>
              <w:ind w:right="-113"/>
              <w:rPr>
                <w:b/>
                <w:i/>
              </w:rPr>
            </w:pPr>
          </w:p>
          <w:p w14:paraId="0C73BBAB">
            <w:pPr>
              <w:ind w:right="-113"/>
              <w:rPr>
                <w:b/>
                <w:i/>
              </w:rPr>
            </w:pPr>
            <w:r>
              <w:rPr>
                <w:b/>
                <w:i/>
              </w:rPr>
              <w:t>СА 05.010</w:t>
            </w:r>
          </w:p>
          <w:p w14:paraId="155F58BA">
            <w:pPr>
              <w:ind w:right="-113"/>
              <w:rPr>
                <w:b/>
                <w:i/>
                <w:spacing w:val="-1"/>
              </w:rPr>
            </w:pPr>
            <w:r>
              <w:rPr>
                <w:rStyle w:val="8"/>
                <w:b/>
                <w:i/>
                <w:color w:val="auto"/>
                <w:sz w:val="20"/>
                <w:szCs w:val="20"/>
                <w:shd w:val="clear" w:color="auto" w:fill="FFFFFF"/>
              </w:rPr>
              <w:t xml:space="preserve">В/ </w:t>
            </w:r>
            <w:r>
              <w:rPr>
                <w:spacing w:val="-1"/>
              </w:rPr>
              <w:t>Организация работы по антидопинговому обеспечению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FDECA0">
            <w:pPr>
              <w:ind w:right="-113"/>
              <w:rPr>
                <w:b/>
                <w:i/>
                <w:spacing w:val="-1"/>
              </w:rPr>
            </w:pPr>
            <w:r>
              <w:rPr>
                <w:b/>
                <w:i/>
                <w:spacing w:val="-1"/>
              </w:rPr>
              <w:t>П 01.001</w:t>
            </w:r>
          </w:p>
          <w:p w14:paraId="4A8AB7E4">
            <w:pPr>
              <w:ind w:right="-113"/>
              <w:rPr>
                <w:shd w:val="clear" w:color="auto" w:fill="FFFFFF"/>
                <w:lang w:eastAsia="en-US"/>
              </w:rPr>
            </w:pPr>
            <w:r>
              <w:rPr>
                <w:b/>
                <w:shd w:val="clear" w:color="auto" w:fill="FFFFFF"/>
                <w:lang w:eastAsia="en-US"/>
              </w:rPr>
              <w:t xml:space="preserve">А/01.6 </w:t>
            </w:r>
            <w:r>
              <w:rPr>
                <w:shd w:val="clear" w:color="auto" w:fill="FFFFFF"/>
                <w:lang w:eastAsia="en-US"/>
              </w:rPr>
              <w:t>Общепедагогическая функция. Обучение</w:t>
            </w:r>
          </w:p>
          <w:p w14:paraId="721829F6">
            <w:pPr>
              <w:ind w:right="-113"/>
              <w:rPr>
                <w:shd w:val="clear" w:color="auto" w:fill="FFFFFF"/>
                <w:lang w:eastAsia="en-US"/>
              </w:rPr>
            </w:pPr>
          </w:p>
          <w:p w14:paraId="127D7E6C">
            <w:pPr>
              <w:ind w:right="-113"/>
              <w:rPr>
                <w:shd w:val="clear" w:color="auto" w:fill="FFFFFF"/>
                <w:lang w:eastAsia="en-US"/>
              </w:rPr>
            </w:pPr>
          </w:p>
          <w:p w14:paraId="772E2BEF">
            <w:pPr>
              <w:ind w:right="-113"/>
              <w:rPr>
                <w:shd w:val="clear" w:color="auto" w:fill="FFFFFF"/>
                <w:lang w:eastAsia="en-US"/>
              </w:rPr>
            </w:pPr>
          </w:p>
          <w:p w14:paraId="7864CF02">
            <w:pPr>
              <w:ind w:right="-113"/>
              <w:rPr>
                <w:shd w:val="clear" w:color="auto" w:fill="FFFFFF"/>
                <w:lang w:eastAsia="en-US"/>
              </w:rPr>
            </w:pPr>
          </w:p>
          <w:p w14:paraId="4E04AFFB">
            <w:pPr>
              <w:ind w:right="-113"/>
              <w:rPr>
                <w:shd w:val="clear" w:color="auto" w:fill="FFFFFF"/>
                <w:lang w:eastAsia="en-US"/>
              </w:rPr>
            </w:pPr>
          </w:p>
          <w:p w14:paraId="23C6775F">
            <w:pPr>
              <w:ind w:right="-113"/>
              <w:rPr>
                <w:shd w:val="clear" w:color="auto" w:fill="FFFFFF"/>
                <w:lang w:eastAsia="en-US"/>
              </w:rPr>
            </w:pPr>
          </w:p>
          <w:p w14:paraId="45306CD8">
            <w:pPr>
              <w:ind w:right="-113"/>
              <w:rPr>
                <w:shd w:val="clear" w:color="auto" w:fill="FFFFFF"/>
                <w:lang w:eastAsia="en-US"/>
              </w:rPr>
            </w:pPr>
          </w:p>
          <w:p w14:paraId="2B837BB2">
            <w:pPr>
              <w:ind w:right="-113"/>
              <w:rPr>
                <w:b/>
              </w:rPr>
            </w:pPr>
          </w:p>
          <w:p w14:paraId="19DA271F">
            <w:pPr>
              <w:ind w:right="-113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СР 03.007</w:t>
            </w:r>
          </w:p>
          <w:p w14:paraId="2D1FF767">
            <w:pPr>
              <w:ind w:right="-113"/>
              <w:rPr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А/01.6 - А/03.</w:t>
            </w:r>
            <w:r>
              <w:rPr>
                <w:shd w:val="clear" w:color="auto" w:fill="FFFFFF"/>
              </w:rPr>
              <w:t>6 Социальная реабилитация и абилитация несовершеннолетних лиц, трудоспособного и пенсионного возраста</w:t>
            </w:r>
          </w:p>
          <w:p w14:paraId="66DEEFDD">
            <w:pPr>
              <w:ind w:right="-113"/>
              <w:rPr>
                <w:rFonts w:eastAsiaTheme="minorEastAsia"/>
                <w:b/>
                <w:i/>
              </w:rPr>
            </w:pPr>
          </w:p>
          <w:p w14:paraId="77D6F4DF">
            <w:pPr>
              <w:ind w:right="-113"/>
              <w:rPr>
                <w:rFonts w:eastAsiaTheme="minorEastAsia"/>
                <w:b/>
                <w:i/>
              </w:rPr>
            </w:pPr>
          </w:p>
          <w:p w14:paraId="39367777">
            <w:pPr>
              <w:ind w:right="-113"/>
              <w:rPr>
                <w:rFonts w:eastAsiaTheme="minorEastAsia"/>
                <w:b/>
                <w:i/>
              </w:rPr>
            </w:pPr>
            <w:r>
              <w:rPr>
                <w:rFonts w:eastAsiaTheme="minorEastAsia"/>
                <w:b/>
                <w:i/>
              </w:rPr>
              <w:t>Т АФК 05.002</w:t>
            </w:r>
          </w:p>
          <w:p w14:paraId="3FBB8305">
            <w:pPr>
              <w:ind w:right="-113"/>
              <w:rPr>
                <w:b/>
                <w:i/>
                <w:shd w:val="clear" w:color="auto" w:fill="FFFFFF"/>
                <w:lang w:eastAsia="en-US"/>
              </w:rPr>
            </w:pPr>
            <w:r>
              <w:rPr>
                <w:b/>
                <w:i/>
                <w:shd w:val="clear" w:color="auto" w:fill="FFFFFF"/>
                <w:lang w:eastAsia="en-US"/>
              </w:rPr>
              <w:t>А/01.5</w:t>
            </w:r>
            <w:r>
              <w:rPr>
                <w:shd w:val="clear" w:color="auto" w:fill="FFFFFF"/>
              </w:rPr>
              <w:t xml:space="preserve"> Разработка планов и структуры тренировочных занятий по общей физической и специальной подготовке занимающегося на период реабилитационных мероприятий</w:t>
            </w:r>
          </w:p>
          <w:p w14:paraId="72982213">
            <w:pPr>
              <w:ind w:right="-113"/>
              <w:rPr>
                <w:rFonts w:eastAsiaTheme="minorEastAsia"/>
                <w:b/>
                <w:i/>
              </w:rPr>
            </w:pPr>
          </w:p>
          <w:p w14:paraId="5D509F14">
            <w:pPr>
              <w:ind w:right="-113"/>
              <w:rPr>
                <w:rFonts w:eastAsiaTheme="minorEastAsia"/>
                <w:b/>
                <w:i/>
              </w:rPr>
            </w:pPr>
            <w:r>
              <w:rPr>
                <w:rFonts w:eastAsiaTheme="minorEastAsia"/>
                <w:b/>
                <w:i/>
              </w:rPr>
              <w:t>ИМ АФК 05.004</w:t>
            </w:r>
          </w:p>
          <w:p w14:paraId="37563544">
            <w:pPr>
              <w:ind w:right="-113"/>
              <w:rPr>
                <w:b/>
              </w:rPr>
            </w:pPr>
            <w:r>
              <w:rPr>
                <w:b/>
              </w:rPr>
              <w:t xml:space="preserve">В/04.6 </w:t>
            </w:r>
            <w:r>
              <w:t>Управление процессами методического обеспечения реабилитационной (восстановительной) деятельности с помощью средств физической культуры, спортивной подготовки инвалидов, лиц с ограниченными возможностями здоровья</w:t>
            </w:r>
          </w:p>
          <w:p w14:paraId="41EDAC32">
            <w:pPr>
              <w:ind w:right="-113"/>
              <w:rPr>
                <w:rFonts w:eastAsiaTheme="minorEastAsia"/>
                <w:b/>
                <w:i/>
              </w:rPr>
            </w:pPr>
          </w:p>
          <w:p w14:paraId="63C515DF">
            <w:pPr>
              <w:ind w:right="-113"/>
              <w:rPr>
                <w:b/>
                <w:i/>
              </w:rPr>
            </w:pPr>
            <w:r>
              <w:rPr>
                <w:b/>
                <w:i/>
              </w:rPr>
              <w:t>С 05.007</w:t>
            </w:r>
          </w:p>
          <w:p w14:paraId="343F52F7">
            <w:pPr>
              <w:ind w:right="-113"/>
              <w:rPr>
                <w:shd w:val="clear" w:color="auto" w:fill="FFFFFF"/>
              </w:rPr>
            </w:pPr>
            <w:r>
              <w:rPr>
                <w:b/>
                <w:i/>
                <w:iCs/>
                <w:spacing w:val="-1"/>
              </w:rPr>
              <w:t xml:space="preserve">F/03.5 </w:t>
            </w:r>
            <w:r>
              <w:rPr>
                <w:shd w:val="clear" w:color="auto" w:fill="FFFFFF"/>
              </w:rPr>
              <w:t>Организация проведения спортивного соревнования</w:t>
            </w:r>
          </w:p>
          <w:p w14:paraId="229C2236">
            <w:pPr>
              <w:ind w:right="-113"/>
              <w:rPr>
                <w:b/>
                <w:i/>
                <w:spacing w:val="-1"/>
              </w:rPr>
            </w:pPr>
          </w:p>
          <w:p w14:paraId="76F6ED19">
            <w:pPr>
              <w:ind w:right="-113"/>
              <w:rPr>
                <w:b/>
                <w:i/>
                <w:spacing w:val="-1"/>
              </w:rPr>
            </w:pPr>
          </w:p>
          <w:p w14:paraId="38A2A46A">
            <w:pPr>
              <w:ind w:right="-113"/>
              <w:rPr>
                <w:b/>
                <w:i/>
                <w:spacing w:val="-1"/>
              </w:rPr>
            </w:pPr>
          </w:p>
          <w:p w14:paraId="5C2189F6">
            <w:pPr>
              <w:ind w:right="-113"/>
              <w:rPr>
                <w:b/>
                <w:i/>
                <w:spacing w:val="-1"/>
              </w:rPr>
            </w:pPr>
          </w:p>
          <w:p w14:paraId="6F81F5E0">
            <w:pPr>
              <w:ind w:right="-113"/>
              <w:rPr>
                <w:b/>
                <w:i/>
                <w:spacing w:val="-1"/>
              </w:rPr>
            </w:pPr>
          </w:p>
          <w:p w14:paraId="70E7D530">
            <w:pPr>
              <w:ind w:right="-113"/>
              <w:rPr>
                <w:b/>
                <w:i/>
                <w:spacing w:val="-1"/>
              </w:rPr>
            </w:pPr>
          </w:p>
          <w:p w14:paraId="08BA76CA">
            <w:pPr>
              <w:ind w:right="-113"/>
              <w:rPr>
                <w:b/>
                <w:i/>
                <w:spacing w:val="-1"/>
              </w:rPr>
            </w:pPr>
            <w:r>
              <w:rPr>
                <w:b/>
                <w:i/>
                <w:spacing w:val="-1"/>
              </w:rPr>
              <w:t>Р 05.008</w:t>
            </w:r>
          </w:p>
          <w:p w14:paraId="5072A15B">
            <w:pPr>
              <w:ind w:right="-113"/>
              <w:rPr>
                <w:shd w:val="clear" w:color="auto" w:fill="FFFFFF"/>
              </w:rPr>
            </w:pPr>
            <w:r>
              <w:rPr>
                <w:rStyle w:val="8"/>
                <w:b/>
                <w:i/>
                <w:iCs/>
                <w:color w:val="auto"/>
                <w:spacing w:val="-1"/>
                <w:sz w:val="20"/>
                <w:szCs w:val="20"/>
              </w:rPr>
              <w:t xml:space="preserve">А/03.6 </w:t>
            </w:r>
            <w:r>
              <w:rPr>
                <w:shd w:val="clear" w:color="auto" w:fill="FFFFFF"/>
              </w:rPr>
              <w:t>Руководство физкультурно-оздоровительной и спортивной деятельностью по месту работы, месту жительства и месту отдыха, а также в образовательных организациях</w:t>
            </w:r>
          </w:p>
          <w:p w14:paraId="6F645608">
            <w:pPr>
              <w:ind w:right="-113"/>
              <w:rPr>
                <w:shd w:val="clear" w:color="auto" w:fill="FFFFFF"/>
              </w:rPr>
            </w:pPr>
          </w:p>
          <w:p w14:paraId="7DCF1E76">
            <w:pPr>
              <w:ind w:right="-113"/>
              <w:rPr>
                <w:b/>
                <w:i/>
              </w:rPr>
            </w:pPr>
          </w:p>
          <w:p w14:paraId="36702B19">
            <w:pPr>
              <w:ind w:right="-113"/>
              <w:rPr>
                <w:b/>
                <w:i/>
              </w:rPr>
            </w:pPr>
          </w:p>
          <w:p w14:paraId="7FCE88B8">
            <w:pPr>
              <w:ind w:right="-113"/>
              <w:rPr>
                <w:b/>
                <w:i/>
              </w:rPr>
            </w:pPr>
          </w:p>
          <w:p w14:paraId="10BAD618">
            <w:pPr>
              <w:ind w:right="-113"/>
              <w:rPr>
                <w:b/>
                <w:i/>
              </w:rPr>
            </w:pPr>
          </w:p>
          <w:p w14:paraId="3CEB892A">
            <w:pPr>
              <w:ind w:right="-113"/>
              <w:rPr>
                <w:b/>
                <w:i/>
              </w:rPr>
            </w:pPr>
            <w:r>
              <w:rPr>
                <w:b/>
                <w:i/>
              </w:rPr>
              <w:t>СА 05.010</w:t>
            </w:r>
          </w:p>
          <w:p w14:paraId="62269A38">
            <w:pPr>
              <w:ind w:right="-113"/>
              <w:rPr>
                <w:b/>
                <w:i/>
                <w:shd w:val="clear" w:color="auto" w:fill="FFFFFF"/>
                <w:lang w:bidi="ru-RU"/>
              </w:rPr>
            </w:pPr>
            <w:r>
              <w:rPr>
                <w:rStyle w:val="8"/>
                <w:b/>
                <w:i/>
                <w:color w:val="auto"/>
                <w:sz w:val="20"/>
                <w:szCs w:val="20"/>
                <w:shd w:val="clear" w:color="auto" w:fill="FFFFFF"/>
              </w:rPr>
              <w:t>В/02.6</w:t>
            </w:r>
            <w:r>
              <w:rPr>
                <w:shd w:val="clear" w:color="auto" w:fill="FFFFFF"/>
              </w:rPr>
              <w:t xml:space="preserve"> Планирование и проведение информационных и профилактических антидопинговых мероприятий с использованием разработанных рекомендаций, инструкций и пособий</w:t>
            </w:r>
          </w:p>
        </w:tc>
        <w:tc>
          <w:tcPr>
            <w:tcW w:w="0" w:type="auto"/>
            <w:shd w:val="clear" w:color="auto" w:fill="auto"/>
          </w:tcPr>
          <w:p w14:paraId="495DCE2C">
            <w:pPr>
              <w:rPr>
                <w:b/>
                <w:i/>
                <w:spacing w:val="-1"/>
              </w:rPr>
            </w:pPr>
            <w:r>
              <w:rPr>
                <w:b/>
                <w:i/>
                <w:spacing w:val="-1"/>
              </w:rPr>
              <w:t>Знает:</w:t>
            </w:r>
          </w:p>
          <w:p w14:paraId="37F571B4">
            <w:pPr>
              <w:tabs>
                <w:tab w:val="right" w:leader="underscore" w:pos="9356"/>
              </w:tabs>
              <w:ind w:right="-113"/>
              <w:rPr>
                <w:spacing w:val="-1"/>
              </w:rPr>
            </w:pPr>
            <w:r>
              <w:rPr>
                <w:spacing w:val="-1"/>
              </w:rPr>
              <w:t>- методы организации и управления в области адаптивной физической культуры, применяемые на федеральном и региональном уровнях;</w:t>
            </w:r>
          </w:p>
          <w:p w14:paraId="0C88E260">
            <w:pPr>
              <w:rPr>
                <w:b/>
                <w:i/>
                <w:spacing w:val="-1"/>
              </w:rPr>
            </w:pPr>
            <w:r>
              <w:rPr>
                <w:b/>
                <w:i/>
                <w:spacing w:val="-1"/>
              </w:rPr>
              <w:t>Умения:</w:t>
            </w:r>
          </w:p>
          <w:p w14:paraId="1846323D">
            <w:pPr>
              <w:rPr>
                <w:b/>
                <w:i/>
                <w:spacing w:val="-1"/>
              </w:rPr>
            </w:pPr>
            <w:r>
              <w:rPr>
                <w:spacing w:val="-1"/>
              </w:rPr>
              <w:t>-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spacing w:val="-1"/>
              </w:rPr>
              <w:t>ориентироваться в законодательстве и правовой литературе, принимать решения и совершать действия в соответствии с законом;</w:t>
            </w:r>
          </w:p>
          <w:p w14:paraId="2C8961DC">
            <w:pPr>
              <w:rPr>
                <w:b/>
                <w:i/>
                <w:spacing w:val="-1"/>
              </w:rPr>
            </w:pPr>
            <w:r>
              <w:rPr>
                <w:b/>
                <w:i/>
                <w:spacing w:val="-1"/>
              </w:rPr>
              <w:t>Имеет опыт:</w:t>
            </w:r>
          </w:p>
          <w:p w14:paraId="4D15DAA8">
            <w:r>
              <w:t>- планирования спортивных, физкультурно-оздоровительных и спортивно-массовых мероприятий;</w:t>
            </w:r>
          </w:p>
          <w:p w14:paraId="36F3C989">
            <w:pPr>
              <w:rPr>
                <w:b/>
                <w:i/>
                <w:spacing w:val="-1"/>
              </w:rPr>
            </w:pPr>
            <w:r>
              <w:t>-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ограничений.</w:t>
            </w:r>
          </w:p>
        </w:tc>
        <w:tc>
          <w:tcPr>
            <w:tcW w:w="0" w:type="auto"/>
            <w:shd w:val="clear" w:color="auto" w:fill="auto"/>
          </w:tcPr>
          <w:p w14:paraId="15B05AA9">
            <w:pPr>
              <w:ind w:right="-69"/>
              <w:rPr>
                <w:spacing w:val="-1"/>
              </w:rPr>
            </w:pPr>
            <w:r>
              <w:rPr>
                <w:b/>
                <w:spacing w:val="-1"/>
              </w:rPr>
              <w:t>УК-2.1 -</w:t>
            </w:r>
            <w:r>
              <w:rPr>
                <w:spacing w:val="-1"/>
              </w:rPr>
              <w:t xml:space="preserve"> </w:t>
            </w:r>
          </w:p>
          <w:p w14:paraId="0E42482A">
            <w:pPr>
              <w:rPr>
                <w:spacing w:val="-1"/>
              </w:rPr>
            </w:pPr>
            <w:r>
              <w:rPr>
                <w:spacing w:val="-1"/>
              </w:rPr>
              <w:t xml:space="preserve">Способен определять круг задач в рамках поставленной цели </w:t>
            </w:r>
          </w:p>
          <w:p w14:paraId="0537CDBA">
            <w:pPr>
              <w:ind w:right="-69"/>
              <w:rPr>
                <w:spacing w:val="-1"/>
              </w:rPr>
            </w:pPr>
            <w:r>
              <w:rPr>
                <w:b/>
                <w:spacing w:val="-1"/>
              </w:rPr>
              <w:t>УК-2.2 -</w:t>
            </w:r>
            <w:r>
              <w:rPr>
                <w:spacing w:val="-1"/>
              </w:rPr>
              <w:t xml:space="preserve"> </w:t>
            </w:r>
          </w:p>
          <w:p w14:paraId="0F02A92C">
            <w:pPr>
              <w:rPr>
                <w:i/>
                <w:spacing w:val="-1"/>
                <w:highlight w:val="yellow"/>
              </w:rPr>
            </w:pPr>
            <w:r>
              <w:rPr>
                <w:spacing w:val="-1"/>
              </w:rPr>
              <w:t>Способен выбирать оптимальные способы решения задач, исходя из действующих правовых норм, имеющихся ресурсов и ограничений.</w:t>
            </w:r>
          </w:p>
          <w:p w14:paraId="5CF436DD">
            <w:pPr>
              <w:ind w:right="-69"/>
              <w:rPr>
                <w:spacing w:val="-1"/>
                <w:lang w:eastAsia="en-US"/>
              </w:rPr>
            </w:pPr>
          </w:p>
        </w:tc>
      </w:tr>
      <w:tr w14:paraId="58AB2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0" w:type="auto"/>
            <w:shd w:val="clear" w:color="auto" w:fill="auto"/>
          </w:tcPr>
          <w:p w14:paraId="47C08AA5">
            <w:pPr>
              <w:ind w:right="-69"/>
              <w:rPr>
                <w:b/>
                <w:spacing w:val="-1"/>
              </w:rPr>
            </w:pPr>
            <w:r>
              <w:rPr>
                <w:b/>
                <w:spacing w:val="-1"/>
              </w:rPr>
              <w:t>УК-3</w:t>
            </w:r>
          </w:p>
          <w:p w14:paraId="6AC6572A">
            <w:pPr>
              <w:ind w:right="19"/>
              <w:rPr>
                <w:spacing w:val="-1"/>
              </w:rPr>
            </w:pPr>
            <w:r>
              <w:rPr>
                <w:b/>
                <w:spacing w:val="-1"/>
              </w:rPr>
              <w:t xml:space="preserve"> </w:t>
            </w:r>
            <w:r>
              <w:rPr>
                <w:spacing w:val="-1"/>
              </w:rPr>
              <w:t>Способен осуществлять социальное взаимодействие и реализовывать свою роль в команде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E675B6">
            <w:pPr>
              <w:ind w:right="-113"/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b/>
                <w:i/>
                <w:spacing w:val="-1"/>
                <w:sz w:val="24"/>
                <w:szCs w:val="24"/>
              </w:rPr>
              <w:t>П 01.001</w:t>
            </w:r>
          </w:p>
          <w:p w14:paraId="618A0478">
            <w:pPr>
              <w:ind w:right="-113"/>
              <w:rPr>
                <w:b/>
                <w:i/>
                <w:iCs/>
                <w:spacing w:val="-1"/>
                <w:sz w:val="24"/>
                <w:szCs w:val="24"/>
                <w:u w:val="single"/>
              </w:rPr>
            </w:pPr>
          </w:p>
          <w:p w14:paraId="369538F1">
            <w:pPr>
              <w:ind w:right="-113"/>
              <w:rPr>
                <w:rFonts w:eastAsiaTheme="minorEastAsia"/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</w:t>
            </w:r>
            <w:r>
              <w:rPr>
                <w:rFonts w:eastAsiaTheme="minorEastAsia"/>
                <w:b/>
                <w:i/>
                <w:sz w:val="24"/>
                <w:szCs w:val="24"/>
              </w:rPr>
              <w:t xml:space="preserve"> 03.007</w:t>
            </w:r>
          </w:p>
          <w:p w14:paraId="793D8446">
            <w:pPr>
              <w:ind w:right="-113"/>
              <w:rPr>
                <w:rFonts w:eastAsiaTheme="minorEastAsia"/>
                <w:b/>
                <w:i/>
                <w:sz w:val="24"/>
                <w:szCs w:val="24"/>
              </w:rPr>
            </w:pPr>
          </w:p>
          <w:p w14:paraId="5284C887">
            <w:pPr>
              <w:ind w:right="-113"/>
              <w:rPr>
                <w:rFonts w:eastAsiaTheme="minorEastAsia"/>
                <w:b/>
                <w:i/>
                <w:sz w:val="24"/>
                <w:szCs w:val="24"/>
              </w:rPr>
            </w:pPr>
            <w:r>
              <w:rPr>
                <w:rFonts w:eastAsiaTheme="minorEastAsia"/>
                <w:b/>
                <w:i/>
                <w:sz w:val="24"/>
                <w:szCs w:val="24"/>
              </w:rPr>
              <w:t>Т АФК 05.002</w:t>
            </w:r>
          </w:p>
          <w:p w14:paraId="7205F281">
            <w:pPr>
              <w:ind w:right="-113"/>
              <w:rPr>
                <w:rFonts w:eastAsiaTheme="minorEastAsia"/>
                <w:b/>
                <w:i/>
                <w:sz w:val="24"/>
                <w:szCs w:val="24"/>
              </w:rPr>
            </w:pPr>
          </w:p>
          <w:p w14:paraId="6AC035A6">
            <w:pPr>
              <w:ind w:right="-113"/>
              <w:rPr>
                <w:rFonts w:eastAsiaTheme="minorEastAsia"/>
                <w:b/>
                <w:i/>
                <w:sz w:val="24"/>
                <w:szCs w:val="24"/>
              </w:rPr>
            </w:pPr>
            <w:r>
              <w:rPr>
                <w:rFonts w:eastAsiaTheme="minorEastAsia"/>
                <w:b/>
                <w:i/>
                <w:sz w:val="24"/>
                <w:szCs w:val="24"/>
              </w:rPr>
              <w:t>ИМ АФК 05.004</w:t>
            </w:r>
          </w:p>
          <w:p w14:paraId="4D6829D7">
            <w:pPr>
              <w:ind w:right="-113"/>
              <w:rPr>
                <w:rFonts w:eastAsiaTheme="minorEastAsia"/>
                <w:b/>
                <w:i/>
                <w:sz w:val="24"/>
                <w:szCs w:val="24"/>
              </w:rPr>
            </w:pPr>
          </w:p>
          <w:p w14:paraId="49AD1A1D">
            <w:pPr>
              <w:ind w:right="-11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 05.007</w:t>
            </w:r>
          </w:p>
          <w:p w14:paraId="32F38F57">
            <w:pPr>
              <w:ind w:right="-113"/>
              <w:rPr>
                <w:b/>
                <w:i/>
                <w:iCs/>
                <w:spacing w:val="-1"/>
                <w:sz w:val="24"/>
                <w:szCs w:val="24"/>
                <w:u w:val="single"/>
              </w:rPr>
            </w:pPr>
          </w:p>
          <w:p w14:paraId="503CD77E">
            <w:pPr>
              <w:ind w:right="-113"/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b/>
                <w:i/>
                <w:spacing w:val="-1"/>
                <w:sz w:val="24"/>
                <w:szCs w:val="24"/>
              </w:rPr>
              <w:t>Р 05.008</w:t>
            </w:r>
          </w:p>
          <w:p w14:paraId="158635BE">
            <w:pPr>
              <w:ind w:right="-113"/>
              <w:rPr>
                <w:rStyle w:val="8"/>
                <w:b/>
                <w:i/>
                <w:iCs/>
                <w:color w:val="auto"/>
                <w:spacing w:val="-1"/>
                <w:u w:val="single"/>
              </w:rPr>
            </w:pPr>
          </w:p>
          <w:p w14:paraId="0A79EB29">
            <w:pPr>
              <w:ind w:right="-113"/>
              <w:rPr>
                <w:spacing w:val="-1"/>
                <w:lang w:bidi="en-US"/>
              </w:rPr>
            </w:pPr>
            <w:r>
              <w:rPr>
                <w:b/>
                <w:i/>
                <w:sz w:val="24"/>
                <w:szCs w:val="24"/>
              </w:rPr>
              <w:t>СА 05.010</w:t>
            </w:r>
          </w:p>
          <w:p w14:paraId="5EAB7743">
            <w:pPr>
              <w:ind w:right="-113"/>
              <w:rPr>
                <w:spacing w:val="-1"/>
                <w:lang w:bidi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F7967C5">
            <w:pPr>
              <w:ind w:right="-113"/>
              <w:rPr>
                <w:b/>
                <w:i/>
                <w:iCs/>
                <w:spacing w:val="-1"/>
                <w:u w:val="single"/>
              </w:rPr>
            </w:pPr>
            <w:r>
              <w:rPr>
                <w:b/>
                <w:i/>
                <w:spacing w:val="-1"/>
              </w:rPr>
              <w:t>П 01.001</w:t>
            </w:r>
          </w:p>
          <w:p w14:paraId="157B3CD3">
            <w:pPr>
              <w:shd w:val="clear" w:color="auto" w:fill="FFFFFF"/>
            </w:pPr>
            <w:r>
              <w:rPr>
                <w:b/>
                <w:i/>
                <w:u w:val="single"/>
                <w:shd w:val="clear" w:color="auto" w:fill="FFFFFF"/>
                <w:lang w:eastAsia="en-US"/>
              </w:rPr>
              <w:t>А/</w:t>
            </w:r>
            <w:r>
              <w:rPr>
                <w:b/>
                <w:shd w:val="clear" w:color="auto" w:fill="FFFFFF"/>
                <w:lang w:eastAsia="en-US"/>
              </w:rPr>
              <w:t xml:space="preserve"> </w:t>
            </w:r>
            <w:r>
              <w:t>Педагогическая деятельность</w:t>
            </w:r>
          </w:p>
          <w:p w14:paraId="034C8A07">
            <w:pPr>
              <w:shd w:val="clear" w:color="auto" w:fill="FFFFFF"/>
            </w:pPr>
            <w:r>
              <w:t>по проектированию и</w:t>
            </w:r>
          </w:p>
          <w:p w14:paraId="5D5339A1">
            <w:pPr>
              <w:shd w:val="clear" w:color="auto" w:fill="FFFFFF"/>
            </w:pPr>
            <w:r>
              <w:t>реализации образовательного</w:t>
            </w:r>
          </w:p>
          <w:p w14:paraId="04FEF801">
            <w:pPr>
              <w:shd w:val="clear" w:color="auto" w:fill="FFFFFF"/>
            </w:pPr>
            <w:r>
              <w:t>процесса в образовательных</w:t>
            </w:r>
          </w:p>
          <w:p w14:paraId="30C68378">
            <w:pPr>
              <w:shd w:val="clear" w:color="auto" w:fill="FFFFFF"/>
            </w:pPr>
            <w:r>
              <w:t>организациях дошкольного,</w:t>
            </w:r>
          </w:p>
          <w:p w14:paraId="38E3F5E0">
            <w:pPr>
              <w:shd w:val="clear" w:color="auto" w:fill="FFFFFF"/>
            </w:pPr>
            <w:r>
              <w:t>начального общего, основного</w:t>
            </w:r>
          </w:p>
          <w:p w14:paraId="3156C3AF">
            <w:pPr>
              <w:shd w:val="clear" w:color="auto" w:fill="FFFFFF"/>
            </w:pPr>
            <w:r>
              <w:t>общего, среднего общего</w:t>
            </w:r>
          </w:p>
          <w:p w14:paraId="1439723C">
            <w:pPr>
              <w:shd w:val="clear" w:color="auto" w:fill="FFFFFF"/>
            </w:pPr>
            <w:r>
              <w:t>образования</w:t>
            </w:r>
          </w:p>
          <w:p w14:paraId="52844523">
            <w:pPr>
              <w:shd w:val="clear" w:color="auto" w:fill="FFFFFF"/>
            </w:pPr>
          </w:p>
          <w:p w14:paraId="312C93A3">
            <w:pPr>
              <w:ind w:right="-113"/>
              <w:rPr>
                <w:b/>
                <w:i/>
              </w:rPr>
            </w:pPr>
            <w:r>
              <w:rPr>
                <w:b/>
                <w:i/>
              </w:rPr>
              <w:t>СР 03.007</w:t>
            </w:r>
          </w:p>
          <w:p w14:paraId="0F7F1AC4">
            <w:pPr>
              <w:ind w:right="-113"/>
              <w:rPr>
                <w:shd w:val="clear" w:color="auto" w:fill="FFFFFF"/>
              </w:rPr>
            </w:pPr>
            <w:r>
              <w:rPr>
                <w:b/>
                <w:i/>
                <w:u w:val="single"/>
                <w:shd w:val="clear" w:color="auto" w:fill="FFFFFF"/>
              </w:rPr>
              <w:t>А/</w:t>
            </w:r>
            <w:r>
              <w:rPr>
                <w:b/>
                <w:i/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Комплексное обеспечение социальной реабилитации и абилитации</w:t>
            </w:r>
          </w:p>
          <w:p w14:paraId="28933090">
            <w:pPr>
              <w:shd w:val="clear" w:color="auto" w:fill="FFFFFF"/>
            </w:pPr>
          </w:p>
          <w:p w14:paraId="0069125A">
            <w:pPr>
              <w:shd w:val="clear" w:color="auto" w:fill="FFFFFF"/>
              <w:rPr>
                <w:b/>
                <w:i/>
                <w:u w:val="single"/>
              </w:rPr>
            </w:pPr>
          </w:p>
          <w:p w14:paraId="71257DE9">
            <w:pPr>
              <w:shd w:val="clear" w:color="auto" w:fill="FFFFFF"/>
              <w:rPr>
                <w:b/>
                <w:i/>
                <w:u w:val="single"/>
              </w:rPr>
            </w:pPr>
          </w:p>
          <w:p w14:paraId="4304E82C">
            <w:pPr>
              <w:ind w:right="-113"/>
              <w:rPr>
                <w:rFonts w:eastAsiaTheme="minorEastAsia"/>
                <w:b/>
                <w:i/>
              </w:rPr>
            </w:pPr>
            <w:r>
              <w:rPr>
                <w:rFonts w:eastAsiaTheme="minorEastAsia"/>
                <w:b/>
                <w:i/>
              </w:rPr>
              <w:t>Т АФК 05.002</w:t>
            </w:r>
          </w:p>
          <w:p w14:paraId="392717CA">
            <w:pPr>
              <w:shd w:val="clear" w:color="auto" w:fill="FFFFFF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  <w:shd w:val="clear" w:color="auto" w:fill="FFFFFF"/>
              </w:rPr>
              <w:t>А/</w:t>
            </w:r>
            <w:r>
              <w:rPr>
                <w:b/>
                <w:i/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Руководство общей физической и специальной подготовкой занимающихся в процессе реабилитационных мероприятий</w:t>
            </w:r>
          </w:p>
          <w:p w14:paraId="7143E402">
            <w:pPr>
              <w:shd w:val="clear" w:color="auto" w:fill="FFFFFF"/>
              <w:rPr>
                <w:b/>
                <w:i/>
                <w:u w:val="single"/>
              </w:rPr>
            </w:pPr>
          </w:p>
          <w:p w14:paraId="53F1532D">
            <w:pPr>
              <w:ind w:right="-113"/>
              <w:rPr>
                <w:b/>
              </w:rPr>
            </w:pPr>
            <w:r>
              <w:rPr>
                <w:b/>
              </w:rPr>
              <w:t xml:space="preserve">ИМ АФК </w:t>
            </w:r>
          </w:p>
          <w:p w14:paraId="259F5BF4">
            <w:pPr>
              <w:ind w:right="-113"/>
              <w:rPr>
                <w:spacing w:val="-1"/>
              </w:rPr>
            </w:pPr>
            <w:r>
              <w:rPr>
                <w:b/>
                <w:u w:val="single"/>
              </w:rPr>
              <w:t xml:space="preserve">В/ </w:t>
            </w:r>
            <w:r>
              <w:rPr>
                <w:spacing w:val="-1"/>
              </w:rPr>
              <w:t>Организационно-методическое обеспечение реабилитационной (восстановительной)</w:t>
            </w:r>
            <w:r>
              <w:t xml:space="preserve"> </w:t>
            </w:r>
            <w:r>
              <w:rPr>
                <w:spacing w:val="-1"/>
              </w:rPr>
              <w:t>деятельности с применением средств физической культуры, спортивной подготовки инвалидов, лиц с ограниченными</w:t>
            </w:r>
            <w:r>
              <w:t xml:space="preserve"> </w:t>
            </w:r>
            <w:r>
              <w:rPr>
                <w:spacing w:val="-1"/>
              </w:rPr>
              <w:t>возможностями здоровья</w:t>
            </w:r>
          </w:p>
          <w:p w14:paraId="12F387D5">
            <w:pPr>
              <w:shd w:val="clear" w:color="auto" w:fill="FFFFFF"/>
              <w:rPr>
                <w:b/>
                <w:i/>
                <w:u w:val="single"/>
              </w:rPr>
            </w:pPr>
          </w:p>
          <w:p w14:paraId="4F0C15CB">
            <w:pPr>
              <w:ind w:right="-113"/>
              <w:rPr>
                <w:b/>
                <w:i/>
              </w:rPr>
            </w:pPr>
            <w:r>
              <w:rPr>
                <w:b/>
                <w:i/>
              </w:rPr>
              <w:t>С 05.007</w:t>
            </w:r>
          </w:p>
          <w:p w14:paraId="3FBA0D19">
            <w:pPr>
              <w:ind w:right="-113"/>
              <w:rPr>
                <w:shd w:val="clear" w:color="auto" w:fill="FFFFFF"/>
              </w:rPr>
            </w:pPr>
            <w:r>
              <w:rPr>
                <w:b/>
                <w:i/>
                <w:iCs/>
                <w:spacing w:val="-1"/>
                <w:u w:val="single"/>
              </w:rPr>
              <w:t>A/</w:t>
            </w:r>
            <w:r>
              <w:rPr>
                <w:shd w:val="clear" w:color="auto" w:fill="FFFFFF"/>
              </w:rPr>
              <w:t xml:space="preserve"> Обеспечение визуального контроля условий проведения соревнований, координации и информирования участников, зрителей при подготовке, проведении и завершении спортивных соревнований</w:t>
            </w:r>
          </w:p>
          <w:p w14:paraId="36FCDAFA">
            <w:pPr>
              <w:ind w:right="-113"/>
              <w:rPr>
                <w:shd w:val="clear" w:color="auto" w:fill="FFFFFF"/>
              </w:rPr>
            </w:pPr>
          </w:p>
          <w:p w14:paraId="477D456F">
            <w:pPr>
              <w:ind w:right="-113"/>
              <w:rPr>
                <w:b/>
                <w:i/>
                <w:spacing w:val="-1"/>
              </w:rPr>
            </w:pPr>
            <w:r>
              <w:rPr>
                <w:b/>
                <w:i/>
                <w:spacing w:val="-1"/>
              </w:rPr>
              <w:t>Р 05.008</w:t>
            </w:r>
          </w:p>
          <w:p w14:paraId="0D66F74C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Style w:val="8"/>
                <w:b/>
                <w:i/>
                <w:iCs/>
                <w:color w:val="auto"/>
                <w:spacing w:val="-1"/>
                <w:sz w:val="20"/>
                <w:szCs w:val="20"/>
                <w:u w:val="single"/>
              </w:rPr>
              <w:t>А/</w:t>
            </w:r>
            <w:r>
              <w:rPr>
                <w:shd w:val="clear" w:color="auto" w:fill="FFFFFF"/>
              </w:rPr>
              <w:t xml:space="preserve"> Руководство деятельностью в области физической культуры и спорта по месту работы, месту жительства и месту отдыха, а также в образовательных организациях, осуществляющих деятельность в области физической культуры и спорта</w:t>
            </w:r>
          </w:p>
          <w:p w14:paraId="55DB2BF6">
            <w:pPr>
              <w:shd w:val="clear" w:color="auto" w:fill="FFFFFF"/>
              <w:rPr>
                <w:shd w:val="clear" w:color="auto" w:fill="FFFFFF"/>
              </w:rPr>
            </w:pPr>
          </w:p>
          <w:p w14:paraId="7109B37C">
            <w:pPr>
              <w:ind w:right="-113"/>
              <w:rPr>
                <w:b/>
                <w:i/>
              </w:rPr>
            </w:pPr>
            <w:r>
              <w:rPr>
                <w:b/>
                <w:i/>
              </w:rPr>
              <w:t>СА 05.010</w:t>
            </w:r>
          </w:p>
          <w:p w14:paraId="5058897B">
            <w:pPr>
              <w:shd w:val="clear" w:color="auto" w:fill="FFFFFF"/>
              <w:rPr>
                <w:spacing w:val="-1"/>
                <w:lang w:bidi="en-US"/>
              </w:rPr>
            </w:pPr>
            <w:r>
              <w:rPr>
                <w:rStyle w:val="8"/>
                <w:b/>
                <w:i/>
                <w:color w:val="auto"/>
                <w:sz w:val="20"/>
                <w:szCs w:val="20"/>
                <w:shd w:val="clear" w:color="auto" w:fill="FFFFFF"/>
              </w:rPr>
              <w:t xml:space="preserve">В/ </w:t>
            </w:r>
            <w:r>
              <w:rPr>
                <w:spacing w:val="-1"/>
              </w:rPr>
              <w:t>Организация работы по антидопинговому обеспечению</w:t>
            </w:r>
          </w:p>
        </w:tc>
        <w:tc>
          <w:tcPr>
            <w:tcW w:w="0" w:type="auto"/>
            <w:shd w:val="clear" w:color="auto" w:fill="auto"/>
          </w:tcPr>
          <w:p w14:paraId="27F74A5F">
            <w:pPr>
              <w:ind w:right="-113"/>
              <w:rPr>
                <w:b/>
                <w:i/>
                <w:spacing w:val="-1"/>
              </w:rPr>
            </w:pPr>
            <w:r>
              <w:rPr>
                <w:b/>
                <w:i/>
                <w:spacing w:val="-1"/>
              </w:rPr>
              <w:t>П 01.001</w:t>
            </w:r>
          </w:p>
          <w:p w14:paraId="469D821A">
            <w:pPr>
              <w:ind w:right="-113"/>
              <w:rPr>
                <w:shd w:val="clear" w:color="auto" w:fill="FFFFFF"/>
                <w:lang w:eastAsia="en-US"/>
              </w:rPr>
            </w:pPr>
            <w:r>
              <w:rPr>
                <w:b/>
                <w:shd w:val="clear" w:color="auto" w:fill="FFFFFF"/>
                <w:lang w:eastAsia="en-US"/>
              </w:rPr>
              <w:t xml:space="preserve">А/01.6 </w:t>
            </w:r>
            <w:r>
              <w:rPr>
                <w:shd w:val="clear" w:color="auto" w:fill="FFFFFF"/>
                <w:lang w:eastAsia="en-US"/>
              </w:rPr>
              <w:t>Общепедагогическая функция. Обучение</w:t>
            </w:r>
          </w:p>
          <w:p w14:paraId="2D15A14D">
            <w:pPr>
              <w:ind w:right="-113"/>
              <w:rPr>
                <w:shd w:val="clear" w:color="auto" w:fill="FFFFFF"/>
                <w:lang w:eastAsia="en-US"/>
              </w:rPr>
            </w:pPr>
          </w:p>
          <w:p w14:paraId="054B73E0">
            <w:pPr>
              <w:ind w:right="-113"/>
              <w:rPr>
                <w:rFonts w:eastAsiaTheme="minorEastAsia"/>
                <w:b/>
                <w:i/>
              </w:rPr>
            </w:pPr>
          </w:p>
          <w:p w14:paraId="6DAB95ED">
            <w:pPr>
              <w:ind w:right="-113"/>
              <w:rPr>
                <w:rFonts w:eastAsiaTheme="minorEastAsia"/>
                <w:b/>
                <w:i/>
              </w:rPr>
            </w:pPr>
          </w:p>
          <w:p w14:paraId="3D7FA8C7">
            <w:pPr>
              <w:ind w:right="-113"/>
              <w:rPr>
                <w:rFonts w:eastAsiaTheme="minorEastAsia"/>
                <w:b/>
                <w:i/>
              </w:rPr>
            </w:pPr>
          </w:p>
          <w:p w14:paraId="22969791">
            <w:pPr>
              <w:ind w:right="-113"/>
              <w:rPr>
                <w:rFonts w:eastAsiaTheme="minorEastAsia"/>
                <w:b/>
                <w:i/>
              </w:rPr>
            </w:pPr>
          </w:p>
          <w:p w14:paraId="211C3E85">
            <w:pPr>
              <w:ind w:right="-113"/>
              <w:rPr>
                <w:rFonts w:eastAsiaTheme="minorEastAsia"/>
                <w:b/>
                <w:i/>
              </w:rPr>
            </w:pPr>
          </w:p>
          <w:p w14:paraId="491E9C45">
            <w:pPr>
              <w:ind w:right="-113"/>
              <w:rPr>
                <w:rFonts w:eastAsiaTheme="minorEastAsia"/>
                <w:b/>
                <w:i/>
              </w:rPr>
            </w:pPr>
          </w:p>
          <w:p w14:paraId="0B957B56">
            <w:pPr>
              <w:ind w:right="-113"/>
              <w:rPr>
                <w:rFonts w:eastAsiaTheme="minorEastAsia"/>
                <w:b/>
                <w:i/>
              </w:rPr>
            </w:pPr>
          </w:p>
          <w:p w14:paraId="172ACA47">
            <w:pPr>
              <w:ind w:right="-113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СР 03.007</w:t>
            </w:r>
          </w:p>
          <w:p w14:paraId="6262C118">
            <w:pPr>
              <w:ind w:right="-113"/>
              <w:rPr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А/01.6 - А/03.</w:t>
            </w:r>
            <w:r>
              <w:rPr>
                <w:b/>
                <w:shd w:val="clear" w:color="auto" w:fill="FFFFFF"/>
              </w:rPr>
              <w:t>6</w:t>
            </w:r>
            <w:r>
              <w:rPr>
                <w:shd w:val="clear" w:color="auto" w:fill="FFFFFF"/>
              </w:rPr>
              <w:t xml:space="preserve"> Социальная реабилитация и абилитация несовершеннолетних лиц, трудоспособного и пенсионного возраста</w:t>
            </w:r>
          </w:p>
          <w:p w14:paraId="494502EC">
            <w:pPr>
              <w:ind w:right="-113"/>
              <w:rPr>
                <w:shd w:val="clear" w:color="auto" w:fill="FFFFFF"/>
              </w:rPr>
            </w:pPr>
          </w:p>
          <w:p w14:paraId="14A5CE2E">
            <w:pPr>
              <w:ind w:right="-113"/>
              <w:rPr>
                <w:rFonts w:eastAsiaTheme="minorEastAsia"/>
                <w:b/>
                <w:i/>
              </w:rPr>
            </w:pPr>
            <w:r>
              <w:rPr>
                <w:rFonts w:eastAsiaTheme="minorEastAsia"/>
                <w:b/>
                <w:i/>
              </w:rPr>
              <w:t>Т АФК 05.002</w:t>
            </w:r>
          </w:p>
          <w:p w14:paraId="226768C6">
            <w:pPr>
              <w:ind w:right="-113"/>
              <w:rPr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А/02.5</w:t>
            </w:r>
            <w:r>
              <w:rPr>
                <w:shd w:val="clear" w:color="auto" w:fill="FFFFFF"/>
              </w:rPr>
              <w:t xml:space="preserve"> Проведение с занимающимися тренировочных занятий по общей физической и специальной подготовке</w:t>
            </w:r>
          </w:p>
          <w:p w14:paraId="374984D9">
            <w:pPr>
              <w:ind w:right="-113"/>
              <w:rPr>
                <w:shd w:val="clear" w:color="auto" w:fill="FFFFFF"/>
              </w:rPr>
            </w:pPr>
          </w:p>
          <w:p w14:paraId="76E089C8">
            <w:pPr>
              <w:ind w:right="-113"/>
              <w:rPr>
                <w:shd w:val="clear" w:color="auto" w:fill="FFFFFF"/>
              </w:rPr>
            </w:pPr>
          </w:p>
          <w:p w14:paraId="312BBA64">
            <w:pPr>
              <w:ind w:right="-113"/>
              <w:rPr>
                <w:b/>
              </w:rPr>
            </w:pPr>
            <w:r>
              <w:rPr>
                <w:b/>
              </w:rPr>
              <w:t xml:space="preserve">ИМ АФК </w:t>
            </w:r>
          </w:p>
          <w:p w14:paraId="30FD01CE">
            <w:pPr>
              <w:ind w:right="-113"/>
              <w:rPr>
                <w:b/>
              </w:rPr>
            </w:pPr>
            <w:r>
              <w:rPr>
                <w:b/>
              </w:rPr>
              <w:t xml:space="preserve">В/04.6 </w:t>
            </w:r>
            <w:r>
              <w:t>Управление процессами методического обеспечения реабилитационной (восстановительной) деятельности с помощью средств физической культуры, спортивной подготовки инвалидов, лиц с ограниченными возможностями здоровья</w:t>
            </w:r>
          </w:p>
          <w:p w14:paraId="7C142DAC">
            <w:pPr>
              <w:ind w:right="-113"/>
              <w:rPr>
                <w:shd w:val="clear" w:color="auto" w:fill="FFFFFF"/>
              </w:rPr>
            </w:pPr>
          </w:p>
          <w:p w14:paraId="10AD304E">
            <w:pPr>
              <w:ind w:right="-113"/>
              <w:rPr>
                <w:b/>
                <w:i/>
              </w:rPr>
            </w:pPr>
            <w:r>
              <w:rPr>
                <w:b/>
                <w:i/>
              </w:rPr>
              <w:t>С 05.007</w:t>
            </w:r>
          </w:p>
          <w:p w14:paraId="729E2708">
            <w:pPr>
              <w:ind w:right="-113"/>
              <w:rPr>
                <w:shd w:val="clear" w:color="auto" w:fill="FFFFFF"/>
              </w:rPr>
            </w:pPr>
            <w:r>
              <w:rPr>
                <w:b/>
                <w:i/>
                <w:iCs/>
                <w:spacing w:val="-1"/>
              </w:rPr>
              <w:t>A/02.3</w:t>
            </w:r>
            <w:r>
              <w:rPr>
                <w:b/>
                <w:i/>
                <w:iCs/>
                <w:spacing w:val="-1"/>
                <w:u w:val="single"/>
              </w:rPr>
              <w:t xml:space="preserve"> </w:t>
            </w:r>
            <w:r>
              <w:rPr>
                <w:shd w:val="clear" w:color="auto" w:fill="FFFFFF"/>
              </w:rPr>
              <w:t>Взаимодействие с участниками спортивного соревнования для организации и координации их действий</w:t>
            </w:r>
          </w:p>
          <w:p w14:paraId="062FE0CC">
            <w:pPr>
              <w:ind w:right="-113"/>
              <w:rPr>
                <w:shd w:val="clear" w:color="auto" w:fill="FFFFFF"/>
              </w:rPr>
            </w:pPr>
          </w:p>
          <w:p w14:paraId="4A729BEE">
            <w:pPr>
              <w:ind w:right="-113"/>
              <w:rPr>
                <w:b/>
                <w:i/>
                <w:spacing w:val="-1"/>
              </w:rPr>
            </w:pPr>
          </w:p>
          <w:p w14:paraId="1E222DB4">
            <w:pPr>
              <w:ind w:right="-113"/>
              <w:rPr>
                <w:b/>
                <w:i/>
                <w:spacing w:val="-1"/>
              </w:rPr>
            </w:pPr>
          </w:p>
          <w:p w14:paraId="2984CAC5">
            <w:pPr>
              <w:ind w:right="-113"/>
              <w:rPr>
                <w:b/>
                <w:i/>
                <w:spacing w:val="-1"/>
              </w:rPr>
            </w:pPr>
          </w:p>
          <w:p w14:paraId="46896A42">
            <w:pPr>
              <w:ind w:right="-113"/>
              <w:rPr>
                <w:b/>
                <w:i/>
                <w:spacing w:val="-1"/>
              </w:rPr>
            </w:pPr>
            <w:r>
              <w:rPr>
                <w:b/>
                <w:i/>
                <w:spacing w:val="-1"/>
              </w:rPr>
              <w:t>Р 05.008</w:t>
            </w:r>
          </w:p>
          <w:p w14:paraId="481FD975">
            <w:pPr>
              <w:ind w:right="-113"/>
              <w:rPr>
                <w:shd w:val="clear" w:color="auto" w:fill="FFFFFF"/>
              </w:rPr>
            </w:pPr>
            <w:r>
              <w:rPr>
                <w:rStyle w:val="8"/>
                <w:b/>
                <w:i/>
                <w:iCs/>
                <w:color w:val="auto"/>
                <w:spacing w:val="-1"/>
                <w:sz w:val="20"/>
                <w:szCs w:val="20"/>
              </w:rPr>
              <w:t xml:space="preserve">А/03.6 </w:t>
            </w:r>
            <w:r>
              <w:rPr>
                <w:shd w:val="clear" w:color="auto" w:fill="FFFFFF"/>
              </w:rPr>
              <w:t>Руководство физкультурно-оздоровительной и спортивной деятельностью по месту работы, месту жительства и месту отдыха, а также в образовательных организациях</w:t>
            </w:r>
          </w:p>
          <w:p w14:paraId="44AE9180">
            <w:pPr>
              <w:ind w:right="-113"/>
              <w:rPr>
                <w:b/>
                <w:i/>
              </w:rPr>
            </w:pPr>
          </w:p>
          <w:p w14:paraId="1F0FF0EB">
            <w:pPr>
              <w:ind w:right="-113"/>
              <w:rPr>
                <w:b/>
                <w:i/>
              </w:rPr>
            </w:pPr>
          </w:p>
          <w:p w14:paraId="15150814">
            <w:pPr>
              <w:ind w:right="-113"/>
              <w:rPr>
                <w:b/>
                <w:i/>
              </w:rPr>
            </w:pPr>
          </w:p>
          <w:p w14:paraId="72BEB33F">
            <w:pPr>
              <w:ind w:right="-113"/>
              <w:rPr>
                <w:b/>
                <w:i/>
              </w:rPr>
            </w:pPr>
          </w:p>
          <w:p w14:paraId="6491BE66">
            <w:pPr>
              <w:ind w:right="-113"/>
              <w:rPr>
                <w:b/>
                <w:i/>
              </w:rPr>
            </w:pPr>
          </w:p>
          <w:p w14:paraId="1551BA4B">
            <w:pPr>
              <w:ind w:right="-113"/>
              <w:rPr>
                <w:b/>
                <w:i/>
              </w:rPr>
            </w:pPr>
            <w:r>
              <w:rPr>
                <w:b/>
                <w:i/>
              </w:rPr>
              <w:t>СА 05.010</w:t>
            </w:r>
          </w:p>
          <w:p w14:paraId="3E7749AF">
            <w:pPr>
              <w:ind w:right="-113"/>
              <w:rPr>
                <w:b/>
                <w:i/>
                <w:spacing w:val="-1"/>
              </w:rPr>
            </w:pPr>
            <w:r>
              <w:rPr>
                <w:b/>
                <w:i/>
                <w:shd w:val="clear" w:color="auto" w:fill="FFFFFF"/>
              </w:rPr>
              <w:t>В/03.6</w:t>
            </w:r>
            <w:r>
              <w:rPr>
                <w:shd w:val="clear" w:color="auto" w:fill="FFFFFF"/>
              </w:rPr>
              <w:t xml:space="preserve"> Осуществление взаимодействия и координации работ по изданию антидопинговых материалов</w:t>
            </w:r>
          </w:p>
        </w:tc>
        <w:tc>
          <w:tcPr>
            <w:tcW w:w="0" w:type="auto"/>
            <w:shd w:val="clear" w:color="auto" w:fill="auto"/>
          </w:tcPr>
          <w:p w14:paraId="71285884">
            <w:pPr>
              <w:rPr>
                <w:b/>
                <w:i/>
                <w:spacing w:val="-1"/>
              </w:rPr>
            </w:pPr>
            <w:r>
              <w:rPr>
                <w:b/>
                <w:i/>
                <w:spacing w:val="-1"/>
              </w:rPr>
              <w:t>Знает:</w:t>
            </w:r>
          </w:p>
          <w:p w14:paraId="2221D1B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основы менеджмента, управления персоналом; </w:t>
            </w:r>
          </w:p>
          <w:p w14:paraId="2B89014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основы эффективных коммуникаций; </w:t>
            </w:r>
          </w:p>
          <w:p w14:paraId="76FECFE2">
            <w:pPr>
              <w:tabs>
                <w:tab w:val="right" w:leader="underscore" w:pos="9356"/>
              </w:tabs>
              <w:ind w:right="-113"/>
              <w:rPr>
                <w:b/>
                <w:i/>
              </w:rPr>
            </w:pPr>
            <w:r>
              <w:rPr>
                <w:b/>
                <w:i/>
              </w:rPr>
              <w:t>Умеет:</w:t>
            </w:r>
          </w:p>
          <w:p w14:paraId="7C567AC4">
            <w:pPr>
              <w:tabs>
                <w:tab w:val="left" w:pos="318"/>
              </w:tabs>
              <w:rPr>
                <w:spacing w:val="-1"/>
              </w:rPr>
            </w:pPr>
            <w:r>
              <w:rPr>
                <w:spacing w:val="-1"/>
              </w:rPr>
              <w:t>- устанавливать и поддерживать деловые контакты, связи, отношения, коммуникации с работниками организации и заинтересованными сторонами;</w:t>
            </w:r>
          </w:p>
          <w:p w14:paraId="226F340F">
            <w:pPr>
              <w:tabs>
                <w:tab w:val="left" w:pos="318"/>
              </w:tabs>
              <w:rPr>
                <w:spacing w:val="-1"/>
              </w:rPr>
            </w:pPr>
            <w:r>
              <w:rPr>
                <w:spacing w:val="-1"/>
              </w:rPr>
              <w:t>- корректно общаться и взаимодействовать с</w:t>
            </w:r>
          </w:p>
          <w:p w14:paraId="2773FC99">
            <w:pPr>
              <w:tabs>
                <w:tab w:val="left" w:pos="318"/>
              </w:tabs>
              <w:rPr>
                <w:spacing w:val="-1"/>
              </w:rPr>
            </w:pPr>
            <w:r>
              <w:rPr>
                <w:spacing w:val="-1"/>
              </w:rPr>
              <w:t>другими субъектами физкультурно-спортивной деятельности в профессиональных (и более</w:t>
            </w:r>
          </w:p>
          <w:p w14:paraId="5EF25B01">
            <w:pPr>
              <w:tabs>
                <w:tab w:val="left" w:pos="318"/>
              </w:tabs>
              <w:rPr>
                <w:spacing w:val="-1"/>
              </w:rPr>
            </w:pPr>
            <w:r>
              <w:rPr>
                <w:spacing w:val="-1"/>
              </w:rPr>
              <w:t>широко – жизненных) ситуациях;</w:t>
            </w:r>
          </w:p>
          <w:p w14:paraId="60BD2C08">
            <w:pPr>
              <w:jc w:val="both"/>
              <w:rPr>
                <w:b/>
                <w:i/>
                <w:spacing w:val="-2"/>
              </w:rPr>
            </w:pPr>
            <w:r>
              <w:rPr>
                <w:b/>
                <w:i/>
                <w:spacing w:val="-2"/>
              </w:rPr>
              <w:t>Имеет опыт:</w:t>
            </w:r>
          </w:p>
          <w:p w14:paraId="68983EF1">
            <w:pPr>
              <w:shd w:val="clear" w:color="auto" w:fill="FFFFFF"/>
            </w:pPr>
            <w:r>
              <w:t>- распределения задач и обязанностей в соответствии со знаниями и опытом</w:t>
            </w:r>
          </w:p>
          <w:p w14:paraId="480714E7">
            <w:pPr>
              <w:shd w:val="clear" w:color="auto" w:fill="FFFFFF"/>
            </w:pPr>
            <w:r>
              <w:t>членов коллектива (команды);</w:t>
            </w:r>
          </w:p>
          <w:p w14:paraId="666CB6E4">
            <w:pPr>
              <w:shd w:val="clear" w:color="auto" w:fill="FFFFFF"/>
            </w:pPr>
            <w:r>
              <w:t>-</w:t>
            </w:r>
            <w:r>
              <w:rPr>
                <w:spacing w:val="-1"/>
              </w:rPr>
              <w:t xml:space="preserve"> организовать совместную деятельность и взаимодействие участников деятельности в области адаптивной физической культуры и реализовывать свою роль в команде</w:t>
            </w:r>
            <w: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FD109B">
            <w:pPr>
              <w:ind w:right="-69"/>
              <w:rPr>
                <w:b/>
                <w:spacing w:val="-1"/>
              </w:rPr>
            </w:pPr>
            <w:r>
              <w:rPr>
                <w:b/>
                <w:spacing w:val="-1"/>
              </w:rPr>
              <w:t>УК-3.1 -</w:t>
            </w:r>
          </w:p>
          <w:p w14:paraId="04F22322">
            <w:pPr>
              <w:rPr>
                <w:spacing w:val="-1"/>
              </w:rPr>
            </w:pPr>
            <w:r>
              <w:rPr>
                <w:b/>
                <w:spacing w:val="-1"/>
              </w:rPr>
              <w:t xml:space="preserve"> </w:t>
            </w:r>
            <w:r>
              <w:rPr>
                <w:spacing w:val="-1"/>
              </w:rPr>
              <w:t>Способен осуществлять социальное взаимодействие в команде;</w:t>
            </w:r>
          </w:p>
          <w:p w14:paraId="06499AA4">
            <w:pPr>
              <w:ind w:right="-69"/>
              <w:rPr>
                <w:b/>
                <w:spacing w:val="-1"/>
              </w:rPr>
            </w:pPr>
            <w:r>
              <w:rPr>
                <w:b/>
                <w:spacing w:val="-1"/>
              </w:rPr>
              <w:t>УК-3.2 -</w:t>
            </w:r>
          </w:p>
          <w:p w14:paraId="1E531BBB">
            <w:pPr>
              <w:rPr>
                <w:i/>
                <w:spacing w:val="-1"/>
                <w:lang w:eastAsia="en-US"/>
              </w:rPr>
            </w:pPr>
            <w:r>
              <w:rPr>
                <w:b/>
                <w:spacing w:val="-1"/>
              </w:rPr>
              <w:t xml:space="preserve"> </w:t>
            </w:r>
            <w:r>
              <w:rPr>
                <w:spacing w:val="-1"/>
              </w:rPr>
              <w:t>Способен реализовывать свою роль в команде.</w:t>
            </w:r>
          </w:p>
        </w:tc>
      </w:tr>
    </w:tbl>
    <w:p w14:paraId="3F482278"/>
    <w:p w14:paraId="5BEAFC8C"/>
    <w:p w14:paraId="433026C4"/>
    <w:sectPr>
      <w:pgSz w:w="16838" w:h="11906" w:orient="landscape"/>
      <w:pgMar w:top="851" w:right="1134" w:bottom="170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+Основной текст (восточно-азиат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YS Tex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imes New Roman Курсив+FPEF">
    <w:altName w:val="Calibri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0C75D5"/>
    <w:multiLevelType w:val="multilevel"/>
    <w:tmpl w:val="070C75D5"/>
    <w:lvl w:ilvl="0" w:tentative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>
    <w:nsid w:val="0A231720"/>
    <w:multiLevelType w:val="multilevel"/>
    <w:tmpl w:val="0A23172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C457182"/>
    <w:multiLevelType w:val="multilevel"/>
    <w:tmpl w:val="0C45718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D2163C3"/>
    <w:multiLevelType w:val="multilevel"/>
    <w:tmpl w:val="0D2163C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114F3D32"/>
    <w:multiLevelType w:val="multilevel"/>
    <w:tmpl w:val="114F3D32"/>
    <w:lvl w:ilvl="0" w:tentative="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509C6"/>
    <w:multiLevelType w:val="multilevel"/>
    <w:tmpl w:val="147509C6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16B71A5A"/>
    <w:multiLevelType w:val="multilevel"/>
    <w:tmpl w:val="16B71A5A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267B92"/>
    <w:multiLevelType w:val="multilevel"/>
    <w:tmpl w:val="19267B92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D70EA"/>
    <w:multiLevelType w:val="multilevel"/>
    <w:tmpl w:val="1A1D70E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1AA14F29"/>
    <w:multiLevelType w:val="multilevel"/>
    <w:tmpl w:val="1AA14F2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1AEA339B"/>
    <w:multiLevelType w:val="multilevel"/>
    <w:tmpl w:val="1AEA339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1BD31692"/>
    <w:multiLevelType w:val="multilevel"/>
    <w:tmpl w:val="1BD31692"/>
    <w:lvl w:ilvl="0" w:tentative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2989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2">
    <w:nsid w:val="24975AEA"/>
    <w:multiLevelType w:val="multilevel"/>
    <w:tmpl w:val="24975AE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2A9B376C"/>
    <w:multiLevelType w:val="multilevel"/>
    <w:tmpl w:val="2A9B376C"/>
    <w:lvl w:ilvl="0" w:tentative="0">
      <w:start w:val="1"/>
      <w:numFmt w:val="decimal"/>
      <w:lvlText w:val="%1."/>
      <w:lvlJc w:val="left"/>
      <w:pPr>
        <w:ind w:left="0" w:firstLine="0"/>
      </w:pPr>
      <w:rPr>
        <w:sz w:val="2"/>
        <w:szCs w:val="2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2B742C12"/>
    <w:multiLevelType w:val="multilevel"/>
    <w:tmpl w:val="2B742C1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>
    <w:nsid w:val="2D7A5588"/>
    <w:multiLevelType w:val="multilevel"/>
    <w:tmpl w:val="2D7A558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30283A30"/>
    <w:multiLevelType w:val="multilevel"/>
    <w:tmpl w:val="30283A30"/>
    <w:lvl w:ilvl="0" w:tentative="0">
      <w:start w:val="1"/>
      <w:numFmt w:val="decimal"/>
      <w:lvlText w:val="%1."/>
      <w:lvlJc w:val="left"/>
      <w:pPr>
        <w:ind w:left="3479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3708" w:hanging="360"/>
      </w:pPr>
    </w:lvl>
    <w:lvl w:ilvl="2" w:tentative="0">
      <w:start w:val="1"/>
      <w:numFmt w:val="lowerRoman"/>
      <w:lvlText w:val="%3."/>
      <w:lvlJc w:val="right"/>
      <w:pPr>
        <w:ind w:left="4428" w:hanging="180"/>
      </w:pPr>
    </w:lvl>
    <w:lvl w:ilvl="3" w:tentative="0">
      <w:start w:val="1"/>
      <w:numFmt w:val="decimal"/>
      <w:lvlText w:val="%4."/>
      <w:lvlJc w:val="left"/>
      <w:pPr>
        <w:ind w:left="5148" w:hanging="360"/>
      </w:pPr>
    </w:lvl>
    <w:lvl w:ilvl="4" w:tentative="0">
      <w:start w:val="1"/>
      <w:numFmt w:val="lowerLetter"/>
      <w:lvlText w:val="%5."/>
      <w:lvlJc w:val="left"/>
      <w:pPr>
        <w:ind w:left="5868" w:hanging="360"/>
      </w:pPr>
    </w:lvl>
    <w:lvl w:ilvl="5" w:tentative="0">
      <w:start w:val="1"/>
      <w:numFmt w:val="lowerRoman"/>
      <w:lvlText w:val="%6."/>
      <w:lvlJc w:val="right"/>
      <w:pPr>
        <w:ind w:left="6588" w:hanging="180"/>
      </w:pPr>
    </w:lvl>
    <w:lvl w:ilvl="6" w:tentative="0">
      <w:start w:val="1"/>
      <w:numFmt w:val="decimal"/>
      <w:lvlText w:val="%7."/>
      <w:lvlJc w:val="left"/>
      <w:pPr>
        <w:ind w:left="7308" w:hanging="360"/>
      </w:pPr>
    </w:lvl>
    <w:lvl w:ilvl="7" w:tentative="0">
      <w:start w:val="1"/>
      <w:numFmt w:val="lowerLetter"/>
      <w:lvlText w:val="%8."/>
      <w:lvlJc w:val="left"/>
      <w:pPr>
        <w:ind w:left="8028" w:hanging="360"/>
      </w:pPr>
    </w:lvl>
    <w:lvl w:ilvl="8" w:tentative="0">
      <w:start w:val="1"/>
      <w:numFmt w:val="lowerRoman"/>
      <w:lvlText w:val="%9."/>
      <w:lvlJc w:val="right"/>
      <w:pPr>
        <w:ind w:left="8748" w:hanging="180"/>
      </w:pPr>
    </w:lvl>
  </w:abstractNum>
  <w:abstractNum w:abstractNumId="17">
    <w:nsid w:val="35CA391F"/>
    <w:multiLevelType w:val="multilevel"/>
    <w:tmpl w:val="35CA391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>
    <w:nsid w:val="3DAA5C10"/>
    <w:multiLevelType w:val="multilevel"/>
    <w:tmpl w:val="3DAA5C1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>
    <w:nsid w:val="41F92400"/>
    <w:multiLevelType w:val="multilevel"/>
    <w:tmpl w:val="41F9240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>
    <w:nsid w:val="43C47050"/>
    <w:multiLevelType w:val="multilevel"/>
    <w:tmpl w:val="43C4705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>
    <w:nsid w:val="447E5206"/>
    <w:multiLevelType w:val="multilevel"/>
    <w:tmpl w:val="447E5206"/>
    <w:lvl w:ilvl="0" w:tentative="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8B3A64"/>
    <w:multiLevelType w:val="multilevel"/>
    <w:tmpl w:val="488B3A64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3">
    <w:nsid w:val="49976655"/>
    <w:multiLevelType w:val="multilevel"/>
    <w:tmpl w:val="4997665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4">
    <w:nsid w:val="49F168FF"/>
    <w:multiLevelType w:val="multilevel"/>
    <w:tmpl w:val="49F168FF"/>
    <w:lvl w:ilvl="0" w:tentative="0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5">
    <w:nsid w:val="4B8B46A5"/>
    <w:multiLevelType w:val="multilevel"/>
    <w:tmpl w:val="4B8B46A5"/>
    <w:lvl w:ilvl="0" w:tentative="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6">
    <w:nsid w:val="4BC63644"/>
    <w:multiLevelType w:val="multilevel"/>
    <w:tmpl w:val="4BC6364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7">
    <w:nsid w:val="4DE9374A"/>
    <w:multiLevelType w:val="multilevel"/>
    <w:tmpl w:val="4DE9374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8">
    <w:nsid w:val="4F373C65"/>
    <w:multiLevelType w:val="multilevel"/>
    <w:tmpl w:val="4F373C6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9">
    <w:nsid w:val="50120DDA"/>
    <w:multiLevelType w:val="multilevel"/>
    <w:tmpl w:val="50120DDA"/>
    <w:lvl w:ilvl="0" w:tentative="0">
      <w:start w:val="6"/>
      <w:numFmt w:val="decimal"/>
      <w:lvlText w:val="%1."/>
      <w:lvlJc w:val="left"/>
      <w:pPr>
        <w:ind w:left="2912" w:hanging="360"/>
      </w:pPr>
      <w:rPr>
        <w:rFonts w:hint="default"/>
        <w:i w:val="0"/>
        <w:color w:val="000000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CC072E9"/>
    <w:multiLevelType w:val="multilevel"/>
    <w:tmpl w:val="5CC072E9"/>
    <w:lvl w:ilvl="0" w:tentative="0">
      <w:start w:val="1"/>
      <w:numFmt w:val="decimal"/>
      <w:lvlText w:val="%1."/>
      <w:lvlJc w:val="left"/>
      <w:pPr>
        <w:ind w:left="928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1">
    <w:nsid w:val="5DCC2D10"/>
    <w:multiLevelType w:val="multilevel"/>
    <w:tmpl w:val="5DCC2D1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2">
    <w:nsid w:val="5FA225A8"/>
    <w:multiLevelType w:val="multilevel"/>
    <w:tmpl w:val="5FA225A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3">
    <w:nsid w:val="62367CF4"/>
    <w:multiLevelType w:val="multilevel"/>
    <w:tmpl w:val="62367CF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4">
    <w:nsid w:val="648B6CA5"/>
    <w:multiLevelType w:val="multilevel"/>
    <w:tmpl w:val="648B6CA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5">
    <w:nsid w:val="6AEB7DAB"/>
    <w:multiLevelType w:val="multilevel"/>
    <w:tmpl w:val="6AEB7DA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6">
    <w:nsid w:val="6E7D02AE"/>
    <w:multiLevelType w:val="multilevel"/>
    <w:tmpl w:val="6E7D02AE"/>
    <w:lvl w:ilvl="0" w:tentative="0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7">
    <w:nsid w:val="6F780BCA"/>
    <w:multiLevelType w:val="multilevel"/>
    <w:tmpl w:val="6F780BC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8">
    <w:nsid w:val="72A61417"/>
    <w:multiLevelType w:val="multilevel"/>
    <w:tmpl w:val="72A6141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9">
    <w:nsid w:val="7604576B"/>
    <w:multiLevelType w:val="multilevel"/>
    <w:tmpl w:val="7604576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0">
    <w:nsid w:val="7B0B2E37"/>
    <w:multiLevelType w:val="multilevel"/>
    <w:tmpl w:val="7B0B2E3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1">
    <w:nsid w:val="7D114FEC"/>
    <w:multiLevelType w:val="multilevel"/>
    <w:tmpl w:val="7D114FEC"/>
    <w:lvl w:ilvl="0" w:tentative="0">
      <w:start w:val="2"/>
      <w:numFmt w:val="decimal"/>
      <w:lvlText w:val="%1."/>
      <w:lvlJc w:val="left"/>
      <w:pPr>
        <w:ind w:left="2204" w:hanging="360"/>
      </w:pPr>
      <w:rPr>
        <w:rFonts w:hint="default"/>
        <w:b w:val="0"/>
      </w:rPr>
    </w:lvl>
    <w:lvl w:ilvl="1" w:tentative="0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 w:tentative="0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41"/>
  </w:num>
  <w:num w:numId="2">
    <w:abstractNumId w:val="29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11"/>
  </w:num>
  <w:num w:numId="6">
    <w:abstractNumId w:val="13"/>
  </w:num>
  <w:num w:numId="7">
    <w:abstractNumId w:val="0"/>
  </w:num>
  <w:num w:numId="8">
    <w:abstractNumId w:val="4"/>
  </w:num>
  <w:num w:numId="9">
    <w:abstractNumId w:val="6"/>
  </w:num>
  <w:num w:numId="10">
    <w:abstractNumId w:val="7"/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  <w:num w:numId="42">
    <w:abstractNumId w:val="2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applyBreakingRules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608"/>
    <w:rsid w:val="00145A8C"/>
    <w:rsid w:val="003442D2"/>
    <w:rsid w:val="00407DD8"/>
    <w:rsid w:val="0061095D"/>
    <w:rsid w:val="00666AA8"/>
    <w:rsid w:val="008021BD"/>
    <w:rsid w:val="00815252"/>
    <w:rsid w:val="00907AD8"/>
    <w:rsid w:val="00A21090"/>
    <w:rsid w:val="00A84400"/>
    <w:rsid w:val="00B45F3B"/>
    <w:rsid w:val="00BB68FD"/>
    <w:rsid w:val="00BD1608"/>
    <w:rsid w:val="00C62879"/>
    <w:rsid w:val="00C70BC4"/>
    <w:rsid w:val="00EC68FE"/>
    <w:rsid w:val="00F55F0C"/>
    <w:rsid w:val="00FB1238"/>
    <w:rsid w:val="4252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qFormat/>
    <w:uiPriority w:val="0"/>
    <w:rPr>
      <w:rFonts w:hint="default" w:ascii="Times New Roman" w:hAnsi="Times New Roman" w:cs="Times New Roman"/>
      <w:color w:val="0066CC"/>
      <w:u w:val="single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link w:val="7"/>
    <w:qFormat/>
    <w:uiPriority w:val="34"/>
    <w:pPr>
      <w:ind w:left="720"/>
      <w:contextualSpacing/>
    </w:pPr>
  </w:style>
  <w:style w:type="character" w:customStyle="1" w:styleId="7">
    <w:name w:val="Абзац списка Знак"/>
    <w:link w:val="6"/>
    <w:qFormat/>
    <w:locked/>
    <w:uiPriority w:val="3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8">
    <w:name w:val="Основной текст (2)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9">
    <w:name w:val="Сетка таблицы2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Сетка таблицы3"/>
    <w:basedOn w:val="3"/>
    <w:qFormat/>
    <w:uiPriority w:val="59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Гипертекстовая ссылка"/>
    <w:qFormat/>
    <w:uiPriority w:val="99"/>
    <w:rPr>
      <w:rFonts w:cs="Times New Roman"/>
      <w:color w:val="106BB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28</Pages>
  <Words>6632</Words>
  <Characters>48551</Characters>
  <Lines>397</Lines>
  <Paragraphs>112</Paragraphs>
  <TotalTime>46</TotalTime>
  <ScaleCrop>false</ScaleCrop>
  <LinksUpToDate>false</LinksUpToDate>
  <CharactersWithSpaces>54383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2025-04-26T19:26:00Z</dcterms:created>
  <dc:creator>Лариса Гусева</dc:creator>
  <cp:lastModifiedBy>WPS_1786086158</cp:lastModifiedBy>
  <dcterms:modified xsi:type="dcterms:W3CDTF">2026-09-08T14:49:59Z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eyJoZGlkIjoiM2FjZGNkODIzNmIxYmU1YTJmMzc3NGVjOWQ1NzBmYTAiLCJ1c2VySWQiOiI4MjQ2MzgzMTEwMDcifQ==</vt:lpwstr>
  </property>
  <property fmtid="{D5CDD505-2E9C-101B-9397-08002B2CF9AE}" pid="3" name="KSOProductBuildVer">
    <vt:lpwstr>1049-12.1.0.28485</vt:lpwstr>
  </property>
  <property fmtid="{D5CDD505-2E9C-101B-9397-08002B2CF9AE}" pid="4" name="ICV">
    <vt:lpwstr>42C21F15EB9E4B6B82D82367EF7D330F_12</vt:lpwstr>
  </property>
</Properties>
</file>