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95223F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Набор 202</w:t>
      </w:r>
      <w:r>
        <w:rPr>
          <w:rFonts w:hint="default" w:ascii="Times New Roman" w:hAnsi="Times New Roman" w:cs="Times New Roman"/>
          <w:i/>
          <w:sz w:val="24"/>
          <w:szCs w:val="24"/>
          <w:lang w:val="ru-RU"/>
        </w:rPr>
        <w:t>6</w:t>
      </w:r>
      <w:bookmarkStart w:id="1" w:name="_GoBack"/>
      <w:bookmarkEnd w:id="1"/>
      <w:r>
        <w:rPr>
          <w:rFonts w:ascii="Times New Roman" w:hAnsi="Times New Roman" w:cs="Times New Roman"/>
          <w:i/>
          <w:sz w:val="24"/>
          <w:szCs w:val="24"/>
        </w:rPr>
        <w:t xml:space="preserve"> г.</w:t>
      </w:r>
    </w:p>
    <w:p w14:paraId="48C36F6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спорта Российской Федерации</w:t>
      </w:r>
    </w:p>
    <w:p w14:paraId="6BBA137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</w:t>
      </w:r>
    </w:p>
    <w:p w14:paraId="451ADF6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высшего образования</w:t>
      </w:r>
    </w:p>
    <w:p w14:paraId="539A4DC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«Московская государственная академия физической культуры»</w:t>
      </w:r>
    </w:p>
    <w:p w14:paraId="101512B0">
      <w:pPr>
        <w:pStyle w:val="50"/>
        <w:numPr>
          <w:ilvl w:val="0"/>
          <w:numId w:val="1"/>
        </w:numPr>
        <w:jc w:val="center"/>
      </w:pPr>
    </w:p>
    <w:p w14:paraId="63FD3003">
      <w:pPr>
        <w:pStyle w:val="50"/>
        <w:numPr>
          <w:ilvl w:val="0"/>
          <w:numId w:val="1"/>
        </w:numPr>
        <w:jc w:val="center"/>
      </w:pPr>
      <w:r>
        <w:t>Кафедра Анатомии</w:t>
      </w:r>
    </w:p>
    <w:p w14:paraId="2E620FED">
      <w:pPr>
        <w:widowControl w:val="0"/>
        <w:numPr>
          <w:ilvl w:val="0"/>
          <w:numId w:val="1"/>
        </w:numPr>
        <w:spacing w:after="0" w:line="240" w:lineRule="auto"/>
        <w:ind w:left="709" w:firstLine="70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8"/>
        <w:tblW w:w="1942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  <w:gridCol w:w="3445"/>
        <w:gridCol w:w="3445"/>
        <w:gridCol w:w="3250"/>
      </w:tblGrid>
      <w:tr w14:paraId="57B97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</w:tcPr>
          <w:tbl>
            <w:tblPr>
              <w:tblStyle w:val="8"/>
              <w:tblW w:w="9071" w:type="dxa"/>
              <w:tblInd w:w="0" w:type="dxa"/>
              <w:tblLayout w:type="autofit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4618"/>
              <w:gridCol w:w="4453"/>
            </w:tblGrid>
            <w:tr w14:paraId="02637521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c>
                <w:tcPr>
                  <w:tcW w:w="461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5E216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СОГЛАСОВАНО</w:t>
                  </w:r>
                </w:p>
                <w:p w14:paraId="59A65B14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Начальник Учебно-</w:t>
                  </w:r>
                </w:p>
                <w:p w14:paraId="0889764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методического управления</w:t>
                  </w:r>
                </w:p>
                <w:p w14:paraId="10D4EB22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канд.биол.наук., доц. И.В.Осадченко</w:t>
                  </w:r>
                </w:p>
                <w:p w14:paraId="7C00233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</w:t>
                  </w:r>
                </w:p>
                <w:p w14:paraId="31033A4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«19» мая 202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445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A55484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УТВЕРЖДЕНО</w:t>
                  </w:r>
                </w:p>
                <w:p w14:paraId="326A967D">
                  <w:pPr>
                    <w:widowControl w:val="0"/>
                    <w:spacing w:after="0" w:line="240" w:lineRule="auto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Председатель УМК</w:t>
                  </w:r>
                </w:p>
                <w:p w14:paraId="19D8CC16">
                  <w:pPr>
                    <w:widowControl w:val="0"/>
                    <w:spacing w:after="0" w:line="240" w:lineRule="auto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Проректор по образовательной и научно-исследовательской деятельности, Кандидат филологических наук, Доцент М.С. Степанов</w:t>
                  </w:r>
                </w:p>
                <w:p w14:paraId="4222F304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</w:t>
                  </w:r>
                </w:p>
                <w:p w14:paraId="01B085A1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«19» мая 202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</w:tc>
            </w:tr>
          </w:tbl>
          <w:p w14:paraId="350C31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</w:tcPr>
          <w:p w14:paraId="18E8D0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</w:tcPr>
          <w:p w14:paraId="19270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14:paraId="5ACEC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1D90C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8BDA69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6320BD4C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71932FC3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6320B7E0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>РАБОЧАЯ ПРОГРАММА ДИСЦИПЛИНЫ</w:t>
      </w:r>
    </w:p>
    <w:p w14:paraId="0568AE7A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ru-RU"/>
        </w:rPr>
        <w:t>АНАТОМИЯ ЧЕЛОВЕКА»</w:t>
      </w:r>
    </w:p>
    <w:p w14:paraId="7D30EC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Б1.О.11</w:t>
      </w:r>
    </w:p>
    <w:p w14:paraId="0F2BBF63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71338593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4C2016AB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Направление подготовки </w:t>
      </w:r>
    </w:p>
    <w:p w14:paraId="4E41379C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>49.03.02 Физическая культура для лиц с отклонениями в состоянии здоровья</w:t>
      </w:r>
    </w:p>
    <w:p w14:paraId="64FA22AB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(Адаптивная физическая культура) </w:t>
      </w:r>
    </w:p>
    <w:p w14:paraId="22ED9EA0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iCs/>
          <w:sz w:val="24"/>
          <w:szCs w:val="24"/>
        </w:rPr>
      </w:pPr>
    </w:p>
    <w:p w14:paraId="1F8D7288">
      <w:pPr>
        <w:spacing w:after="0" w:line="240" w:lineRule="auto"/>
        <w:contextualSpacing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ОЛОЛ  «Лечебная физическая культура»</w:t>
      </w:r>
    </w:p>
    <w:p w14:paraId="654F2E84">
      <w:pPr>
        <w:spacing w:after="0" w:line="240" w:lineRule="auto"/>
        <w:contextualSpacing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ОЛОЛ «Физическая реабилитация»</w:t>
      </w:r>
    </w:p>
    <w:p w14:paraId="44E5D03F">
      <w:pPr>
        <w:spacing w:after="0" w:line="240" w:lineRule="auto"/>
        <w:contextualSpacing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ОПОП «Адаптивный спорт»</w:t>
      </w:r>
    </w:p>
    <w:p w14:paraId="5F359E9F">
      <w:pPr>
        <w:tabs>
          <w:tab w:val="left" w:pos="3705"/>
        </w:tabs>
        <w:spacing w:after="0" w:line="240" w:lineRule="auto"/>
        <w:rPr>
          <w:rFonts w:ascii="Times New Roman" w:hAnsi="Times New Roman" w:eastAsia="Calibri" w:cs="Times New Roman"/>
          <w:bCs/>
          <w:sz w:val="24"/>
          <w:szCs w:val="24"/>
        </w:rPr>
      </w:pPr>
    </w:p>
    <w:p w14:paraId="5CEF1B51">
      <w:pPr>
        <w:tabs>
          <w:tab w:val="left" w:pos="3705"/>
        </w:tabs>
        <w:spacing w:after="0" w:line="240" w:lineRule="auto"/>
        <w:rPr>
          <w:rFonts w:ascii="Times New Roman" w:hAnsi="Times New Roman" w:eastAsia="Calibri" w:cs="Times New Roman"/>
          <w:bCs/>
          <w:sz w:val="24"/>
          <w:szCs w:val="24"/>
        </w:rPr>
      </w:pPr>
    </w:p>
    <w:p w14:paraId="5A8F9601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>Квалификация выпускника</w:t>
      </w:r>
    </w:p>
    <w:p w14:paraId="6602CFA6">
      <w:pPr>
        <w:spacing w:after="0" w:line="240" w:lineRule="auto"/>
        <w:jc w:val="center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>Бакалавр</w:t>
      </w:r>
    </w:p>
    <w:p w14:paraId="7D594F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985D422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>Форма обучения:</w:t>
      </w:r>
    </w:p>
    <w:p w14:paraId="6378EA10">
      <w:pPr>
        <w:spacing w:after="0" w:line="240" w:lineRule="auto"/>
        <w:jc w:val="center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>Очная/заочная</w:t>
      </w:r>
    </w:p>
    <w:p w14:paraId="7A39C54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064F8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8"/>
        <w:tblW w:w="11025" w:type="dxa"/>
        <w:tblInd w:w="-7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9"/>
        <w:gridCol w:w="3402"/>
        <w:gridCol w:w="3544"/>
      </w:tblGrid>
      <w:tr w14:paraId="4A9FE1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7" w:hRule="atLeast"/>
        </w:trPr>
        <w:tc>
          <w:tcPr>
            <w:tcW w:w="4078" w:type="dxa"/>
          </w:tcPr>
          <w:p w14:paraId="763F11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14:paraId="179B0A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Декан факультета физической культуры, канд. юрид. наук., доц.</w:t>
            </w:r>
          </w:p>
          <w:p w14:paraId="6EF1646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Марандыкина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0BC54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«19» мая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14:paraId="2FCB7D32">
            <w:pPr>
              <w:widowControl w:val="0"/>
              <w:spacing w:after="0" w:line="240" w:lineRule="auto"/>
              <w:ind w:right="-3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90CD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2EDAC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14:paraId="558CF5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Декан факультета</w:t>
            </w:r>
          </w:p>
          <w:p w14:paraId="7E0AD1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заочной формы обучения, канд.пед.наук., проф. В.Х Шнайдер</w:t>
            </w:r>
          </w:p>
          <w:p w14:paraId="198C4F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14:paraId="153EA8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«19» мая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3544" w:type="dxa"/>
          </w:tcPr>
          <w:p w14:paraId="615FA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рассмотрена и одобрена на заседании кафедры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(протокол № 8  от  28.04.2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г.)</w:t>
            </w:r>
          </w:p>
          <w:p w14:paraId="167A2F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кафедрой, </w:t>
            </w:r>
          </w:p>
          <w:p w14:paraId="490B41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д-р.мед.наук., проф. Крикун Е.Н.</w:t>
            </w:r>
          </w:p>
          <w:p w14:paraId="048722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14:paraId="28B92027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«28» 04 202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37245F2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4C3EF1">
      <w:pPr>
        <w:spacing w:after="0" w:line="240" w:lineRule="auto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4F460441">
      <w:pPr>
        <w:spacing w:after="0" w:line="240" w:lineRule="auto"/>
        <w:jc w:val="center"/>
        <w:rPr>
          <w:rFonts w:hint="default" w:ascii="Times New Roman" w:hAnsi="Times New Roman" w:eastAsia="Calibri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>Малаховка 202</w:t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ru-RU"/>
        </w:rPr>
        <w:t>6</w:t>
      </w:r>
    </w:p>
    <w:p w14:paraId="5BB3346C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Рабочая программа разработана в соответствии с ФГОС ВО - бакалавриат по направлению подготовки 49.03.02 Физическая культура для лиц с отклонениями в состоянии здоровья (адаптивная физическая культура), утвержденным приказом </w:t>
      </w:r>
      <w:r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РФ №942 от 19 сентября 2017г.</w:t>
      </w:r>
    </w:p>
    <w:p w14:paraId="1F24D573">
      <w:pPr>
        <w:tabs>
          <w:tab w:val="right" w:leader="underscore" w:pos="9356"/>
        </w:tabs>
        <w:spacing w:after="0" w:line="350" w:lineRule="auto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pPr>
    </w:p>
    <w:p w14:paraId="3C9A0145">
      <w:pPr>
        <w:tabs>
          <w:tab w:val="right" w:leader="underscore" w:pos="9356"/>
        </w:tabs>
        <w:spacing w:after="0" w:line="350" w:lineRule="auto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t>Составители:</w:t>
      </w:r>
    </w:p>
    <w:p w14:paraId="03DCE4E4">
      <w:pPr>
        <w:tabs>
          <w:tab w:val="right" w:leader="underscore" w:pos="9356"/>
        </w:tabs>
        <w:spacing w:after="0" w:line="350" w:lineRule="auto"/>
        <w:rPr>
          <w:rFonts w:ascii="Times New Roman" w:hAnsi="Times New Roman" w:eastAsia="Calibri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eastAsia="ru-RU"/>
        </w:rPr>
        <w:t>Крикун Е.Н., д-р.мед.наук., проф. кафедры анатомии МГАФК                 _______________</w:t>
      </w:r>
    </w:p>
    <w:p w14:paraId="4512663C">
      <w:pPr>
        <w:tabs>
          <w:tab w:val="right" w:leader="underscore" w:pos="9356"/>
        </w:tabs>
        <w:spacing w:after="0" w:line="350" w:lineRule="auto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Александрова Н. Е., канд.пед.наук., доц. кафедры анатомии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МГАФК          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</w:p>
    <w:p w14:paraId="6A3DC0E0">
      <w:pPr>
        <w:tabs>
          <w:tab w:val="right" w:leader="underscore" w:pos="9356"/>
        </w:tabs>
        <w:spacing w:after="0" w:line="350" w:lineRule="auto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>Киселева М.Г., доц. кафедры анатомии МГАФК                     __________________                                      Логинова Т.А., старший преподаватель кафедра анатомии МГАФК</w:t>
      </w:r>
      <w:r>
        <w:rPr>
          <w:rFonts w:ascii="Times New Roman" w:hAnsi="Times New Roman" w:eastAsia="Calibri" w:cs="Times New Roman"/>
          <w:sz w:val="24"/>
          <w:szCs w:val="24"/>
          <w:vertAlign w:val="superscript"/>
          <w:lang w:eastAsia="ru-RU"/>
        </w:rPr>
        <w:t xml:space="preserve">           _________________</w:t>
      </w:r>
    </w:p>
    <w:p w14:paraId="1B016B93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p w14:paraId="46F75BBB"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  <w:t>Рецензенты:</w:t>
      </w:r>
    </w:p>
    <w:p w14:paraId="42DD0E4E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Ашихмин И. А., канд.мед.наук., доц. кафедры анатомии МГАФК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________________</w:t>
      </w:r>
    </w:p>
    <w:p w14:paraId="77C5F5A1"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</w:p>
    <w:p w14:paraId="5151A33C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Стрельникова И.В., канд.биол.наук., проф., зав. кафедрой физиологии и биохимии МГАФК</w:t>
      </w:r>
    </w:p>
    <w:p w14:paraId="7F7762EE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p w14:paraId="01A97934">
      <w:pPr>
        <w:spacing w:after="0" w:line="240" w:lineRule="auto"/>
        <w:jc w:val="right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>________________</w:t>
      </w:r>
    </w:p>
    <w:p w14:paraId="45374A49">
      <w:pPr>
        <w:spacing w:after="0" w:line="240" w:lineRule="auto"/>
        <w:jc w:val="right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p w14:paraId="65B7C7F2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p w14:paraId="02C115B6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p w14:paraId="122C855B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p w14:paraId="62843F5C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p w14:paraId="57D49DF9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p w14:paraId="7B7DC9FC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p w14:paraId="12010E0E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p w14:paraId="5B5A2465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p w14:paraId="11170E28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p w14:paraId="0CBF17FF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p w14:paraId="650BA41E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p w14:paraId="1A634017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p w14:paraId="56BE7D74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p w14:paraId="433FB071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p w14:paraId="05648032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p w14:paraId="27BF628C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p w14:paraId="75521C88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p w14:paraId="52E78903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p w14:paraId="3E48C652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p w14:paraId="45BDBD9C">
      <w:pPr>
        <w:widowControl w:val="0"/>
        <w:spacing w:after="0" w:line="240" w:lineRule="auto"/>
        <w:rPr>
          <w:rFonts w:ascii="Times New Roman" w:hAnsi="Times New Roman" w:eastAsia="Calibri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  <w:lang w:eastAsia="ru-RU"/>
        </w:rPr>
        <w:t>Ссылки на используемые в разработке РПД дисциплины профессиональные стандарты (в соответствии с ФГОС ВО 49.03.02):</w:t>
      </w:r>
    </w:p>
    <w:p w14:paraId="514E6FF0">
      <w:pPr>
        <w:widowControl w:val="0"/>
        <w:spacing w:after="0" w:line="240" w:lineRule="auto"/>
        <w:rPr>
          <w:rFonts w:ascii="Times New Roman" w:hAnsi="Times New Roman" w:eastAsia="Calibri" w:cs="Tahoma"/>
          <w:b/>
          <w:color w:val="000000"/>
          <w:sz w:val="24"/>
          <w:szCs w:val="24"/>
          <w:lang w:eastAsia="ru-RU"/>
        </w:rPr>
      </w:pPr>
    </w:p>
    <w:tbl>
      <w:tblPr>
        <w:tblStyle w:val="32"/>
        <w:tblW w:w="9782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4685"/>
        <w:gridCol w:w="3162"/>
        <w:gridCol w:w="1059"/>
      </w:tblGrid>
      <w:tr w14:paraId="3A9AF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D79ECE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alibri" w:cs="Tahoma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ahoma"/>
                <w:b/>
                <w:color w:val="000000"/>
                <w:sz w:val="24"/>
                <w:szCs w:val="24"/>
                <w:lang w:eastAsia="ru-RU"/>
              </w:rPr>
              <w:t>Код ПС</w:t>
            </w:r>
          </w:p>
        </w:tc>
        <w:tc>
          <w:tcPr>
            <w:tcW w:w="4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68DCCE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alibri" w:cs="Tahoma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ahoma"/>
                <w:b/>
                <w:color w:val="000000"/>
                <w:sz w:val="24"/>
                <w:szCs w:val="24"/>
                <w:lang w:eastAsia="ru-RU"/>
              </w:rPr>
              <w:t>Профессиональный стандарт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544E9C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alibri" w:cs="Tahoma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ahoma"/>
                <w:b/>
                <w:color w:val="000000"/>
                <w:sz w:val="24"/>
                <w:szCs w:val="24"/>
                <w:lang w:eastAsia="ru-RU"/>
              </w:rPr>
              <w:t>Приказ Министерства труда и социальной защиты РФ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BA625E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alibri" w:cs="Tahoma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ahoma"/>
                <w:b/>
                <w:color w:val="000000"/>
                <w:sz w:val="24"/>
                <w:szCs w:val="24"/>
                <w:lang w:eastAsia="ru-RU"/>
              </w:rPr>
              <w:t>Аббрев. исп. в РПД</w:t>
            </w:r>
          </w:p>
        </w:tc>
      </w:tr>
      <w:tr w14:paraId="11B13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CC9B6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alibri" w:cs="Tahoma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ahoma"/>
                <w:b/>
                <w:color w:val="000000"/>
                <w:sz w:val="24"/>
                <w:szCs w:val="24"/>
                <w:lang w:eastAsia="ru-RU"/>
              </w:rPr>
              <w:t>05 Физическая культура и спорт</w:t>
            </w:r>
          </w:p>
        </w:tc>
      </w:tr>
      <w:tr w14:paraId="17544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179FBC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05.002</w:t>
            </w:r>
          </w:p>
        </w:tc>
        <w:tc>
          <w:tcPr>
            <w:tcW w:w="4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06A3D5">
            <w:pPr>
              <w:keepNext/>
              <w:keepLines/>
              <w:spacing w:before="240" w:after="0" w:line="240" w:lineRule="auto"/>
              <w:jc w:val="both"/>
              <w:outlineLvl w:val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"http://internet.garant.ru/document/redirect/72232870/0"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"Тренер по адаптивной физической культуре и адаптивному спорту"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fldChar w:fldCharType="end"/>
            </w:r>
          </w:p>
          <w:p w14:paraId="41D4CCC0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B1DC12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>Приказ Министерства труда и социальной защиты РФ от 02 апреля 2019 г. N 199н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C51049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Т АФК</w:t>
            </w:r>
          </w:p>
        </w:tc>
      </w:tr>
    </w:tbl>
    <w:p w14:paraId="28E8DD86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p w14:paraId="1D1EFD07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p w14:paraId="3E2D46D2"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</w:p>
    <w:p w14:paraId="3EE8614A">
      <w:pPr>
        <w:spacing w:after="0" w:line="240" w:lineRule="auto"/>
        <w:ind w:firstLine="709"/>
        <w:contextualSpacing/>
        <w:jc w:val="both"/>
        <w:rPr>
          <w:rFonts w:ascii="Times New Roman" w:hAnsi="Times New Roman" w:eastAsia="Calibri" w:cs="Times New Roman"/>
          <w:b/>
          <w:bCs/>
          <w:caps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bCs/>
          <w:caps/>
          <w:color w:val="000000"/>
          <w:spacing w:val="-1"/>
          <w:sz w:val="24"/>
          <w:szCs w:val="24"/>
          <w:lang w:eastAsia="ru-RU"/>
        </w:rPr>
        <w:t>1. изучение дисциплины НАПРАВЛЕНО НА формирование следующих компетенций:</w:t>
      </w:r>
    </w:p>
    <w:p w14:paraId="6AC0F008">
      <w:pPr>
        <w:spacing w:after="0" w:line="240" w:lineRule="auto"/>
        <w:contextualSpacing/>
        <w:jc w:val="both"/>
        <w:rPr>
          <w:rFonts w:ascii="Times New Roman" w:hAnsi="Times New Roman" w:eastAsia="Calibri" w:cs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pacing w:val="-1"/>
          <w:sz w:val="24"/>
          <w:szCs w:val="24"/>
          <w:lang w:eastAsia="ru-RU"/>
        </w:rPr>
        <w:t xml:space="preserve">ОПК-4  Способен осуществлять </w:t>
      </w:r>
      <w:r>
        <w:rPr>
          <w:rFonts w:ascii="Times New Roman" w:hAnsi="Times New Roman" w:eastAsia="Calibri" w:cs="Times New Roman"/>
          <w:spacing w:val="-2"/>
          <w:sz w:val="24"/>
          <w:szCs w:val="24"/>
          <w:lang w:eastAsia="ru-RU"/>
        </w:rPr>
        <w:t xml:space="preserve">контроль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 </w:t>
      </w:r>
      <w:r>
        <w:rPr>
          <w:rFonts w:ascii="Times New Roman" w:hAnsi="Times New Roman" w:eastAsia="Calibri" w:cs="Times New Roman"/>
          <w:spacing w:val="-1"/>
          <w:sz w:val="24"/>
          <w:szCs w:val="24"/>
          <w:lang w:eastAsia="ru-RU"/>
        </w:rPr>
        <w:t xml:space="preserve">использованием </w:t>
      </w:r>
      <w:r>
        <w:rPr>
          <w:rFonts w:ascii="Times New Roman" w:hAnsi="Times New Roman" w:eastAsia="Calibri" w:cs="Times New Roman"/>
          <w:spacing w:val="-3"/>
          <w:sz w:val="24"/>
          <w:szCs w:val="24"/>
          <w:lang w:eastAsia="ru-RU"/>
        </w:rPr>
        <w:t xml:space="preserve">методов </w:t>
      </w:r>
      <w:r>
        <w:rPr>
          <w:rFonts w:ascii="Times New Roman" w:hAnsi="Times New Roman" w:eastAsia="Calibri" w:cs="Times New Roman"/>
          <w:spacing w:val="-1"/>
          <w:sz w:val="24"/>
          <w:szCs w:val="24"/>
          <w:lang w:eastAsia="ru-RU"/>
        </w:rPr>
        <w:t xml:space="preserve">измерения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Calibri" w:cs="Times New Roman"/>
          <w:spacing w:val="-1"/>
          <w:sz w:val="24"/>
          <w:szCs w:val="24"/>
          <w:lang w:eastAsia="ru-RU"/>
        </w:rPr>
        <w:t xml:space="preserve">оценки </w:t>
      </w:r>
      <w:r>
        <w:rPr>
          <w:rFonts w:ascii="Times New Roman" w:hAnsi="Times New Roman" w:eastAsia="Calibri" w:cs="Times New Roman"/>
          <w:spacing w:val="-2"/>
          <w:sz w:val="24"/>
          <w:szCs w:val="24"/>
          <w:lang w:eastAsia="ru-RU"/>
        </w:rPr>
        <w:t xml:space="preserve">физического </w:t>
      </w:r>
      <w:r>
        <w:rPr>
          <w:rFonts w:ascii="Times New Roman" w:hAnsi="Times New Roman" w:eastAsia="Calibri" w:cs="Times New Roman"/>
          <w:spacing w:val="-1"/>
          <w:sz w:val="24"/>
          <w:szCs w:val="24"/>
          <w:lang w:eastAsia="ru-RU"/>
        </w:rPr>
        <w:t xml:space="preserve">развития, функциональной </w:t>
      </w:r>
      <w:r>
        <w:rPr>
          <w:rFonts w:ascii="Times New Roman" w:hAnsi="Times New Roman" w:eastAsia="Calibri" w:cs="Times New Roman"/>
          <w:spacing w:val="-2"/>
          <w:sz w:val="24"/>
          <w:szCs w:val="24"/>
          <w:lang w:eastAsia="ru-RU"/>
        </w:rPr>
        <w:t xml:space="preserve">подготовленности, психического </w:t>
      </w:r>
      <w:r>
        <w:rPr>
          <w:rFonts w:ascii="Times New Roman" w:hAnsi="Times New Roman" w:eastAsia="Calibri" w:cs="Times New Roman"/>
          <w:spacing w:val="-1"/>
          <w:sz w:val="24"/>
          <w:szCs w:val="24"/>
          <w:lang w:eastAsia="ru-RU"/>
        </w:rPr>
        <w:t xml:space="preserve">состояния </w:t>
      </w:r>
      <w:r>
        <w:rPr>
          <w:rFonts w:ascii="Times New Roman" w:hAnsi="Times New Roman" w:eastAsia="Calibri" w:cs="Times New Roman"/>
          <w:spacing w:val="-2"/>
          <w:sz w:val="24"/>
          <w:szCs w:val="24"/>
          <w:lang w:eastAsia="ru-RU"/>
        </w:rPr>
        <w:t xml:space="preserve">занимающихся,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 </w:t>
      </w:r>
      <w:r>
        <w:rPr>
          <w:rFonts w:ascii="Times New Roman" w:hAnsi="Times New Roman" w:eastAsia="Calibri" w:cs="Times New Roman"/>
          <w:spacing w:val="-2"/>
          <w:sz w:val="24"/>
          <w:szCs w:val="24"/>
          <w:lang w:eastAsia="ru-RU"/>
        </w:rPr>
        <w:t xml:space="preserve">учетом </w:t>
      </w:r>
      <w:r>
        <w:rPr>
          <w:rFonts w:ascii="Times New Roman" w:hAnsi="Times New Roman" w:eastAsia="Calibri" w:cs="Times New Roman"/>
          <w:spacing w:val="-1"/>
          <w:sz w:val="24"/>
          <w:szCs w:val="24"/>
          <w:lang w:eastAsia="ru-RU"/>
        </w:rPr>
        <w:t xml:space="preserve">нозологических форм заболеваний </w:t>
      </w:r>
      <w:r>
        <w:rPr>
          <w:rFonts w:ascii="Times New Roman" w:hAnsi="Times New Roman" w:eastAsia="Calibri" w:cs="Times New Roman"/>
          <w:spacing w:val="-2"/>
          <w:sz w:val="24"/>
          <w:szCs w:val="24"/>
          <w:lang w:eastAsia="ru-RU"/>
        </w:rPr>
        <w:t>занимающихся.</w:t>
      </w:r>
    </w:p>
    <w:p w14:paraId="27AAFDA2">
      <w:pPr>
        <w:shd w:val="clear" w:color="auto" w:fill="FFFFFF"/>
        <w:spacing w:after="0" w:line="240" w:lineRule="auto"/>
        <w:jc w:val="both"/>
        <w:rPr>
          <w:rFonts w:ascii="Times New Roman" w:hAnsi="Times New Roman" w:eastAsia="Calibri" w:cs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color w:val="000000"/>
          <w:spacing w:val="-1"/>
          <w:sz w:val="24"/>
          <w:szCs w:val="24"/>
          <w:lang w:eastAsia="ru-RU"/>
        </w:rPr>
        <w:t xml:space="preserve">ОПК-13. </w:t>
      </w:r>
      <w:r>
        <w:rPr>
          <w:rFonts w:ascii="Times New Roman" w:hAnsi="Times New Roman" w:eastAsia="Calibri" w:cs="Times New Roman"/>
          <w:spacing w:val="-1"/>
          <w:sz w:val="24"/>
          <w:szCs w:val="24"/>
          <w:lang w:eastAsia="ru-RU"/>
        </w:rPr>
        <w:t xml:space="preserve">Способен </w:t>
      </w:r>
      <w:r>
        <w:rPr>
          <w:rFonts w:ascii="Times New Roman" w:hAnsi="Times New Roman" w:eastAsia="Calibri" w:cs="Times New Roman"/>
          <w:spacing w:val="-2"/>
          <w:sz w:val="24"/>
          <w:szCs w:val="24"/>
          <w:lang w:eastAsia="ru-RU"/>
        </w:rPr>
        <w:t xml:space="preserve">планировать содержание </w:t>
      </w:r>
      <w:r>
        <w:rPr>
          <w:rFonts w:ascii="Times New Roman" w:hAnsi="Times New Roman" w:eastAsia="Calibri" w:cs="Times New Roman"/>
          <w:spacing w:val="-1"/>
          <w:sz w:val="24"/>
          <w:szCs w:val="24"/>
          <w:lang w:eastAsia="ru-RU"/>
        </w:rPr>
        <w:t xml:space="preserve">занятий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 </w:t>
      </w:r>
      <w:r>
        <w:rPr>
          <w:rFonts w:ascii="Times New Roman" w:hAnsi="Times New Roman" w:eastAsia="Calibri" w:cs="Times New Roman"/>
          <w:spacing w:val="-2"/>
          <w:sz w:val="24"/>
          <w:szCs w:val="24"/>
          <w:lang w:eastAsia="ru-RU"/>
        </w:rPr>
        <w:t xml:space="preserve">учетом положений </w:t>
      </w:r>
      <w:r>
        <w:rPr>
          <w:rFonts w:ascii="Times New Roman" w:hAnsi="Times New Roman" w:eastAsia="Calibri" w:cs="Times New Roman"/>
          <w:spacing w:val="-1"/>
          <w:sz w:val="24"/>
          <w:szCs w:val="24"/>
          <w:lang w:eastAsia="ru-RU"/>
        </w:rPr>
        <w:t xml:space="preserve">теории физической </w:t>
      </w:r>
      <w:r>
        <w:rPr>
          <w:rFonts w:ascii="Times New Roman" w:hAnsi="Times New Roman" w:eastAsia="Calibri" w:cs="Times New Roman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  <w:t>ульту</w:t>
      </w:r>
      <w:r>
        <w:rPr>
          <w:rFonts w:ascii="Times New Roman" w:hAnsi="Times New Roman" w:eastAsia="Calibri" w:cs="Times New Roman"/>
          <w:spacing w:val="-5"/>
          <w:sz w:val="24"/>
          <w:szCs w:val="24"/>
          <w:lang w:eastAsia="ru-RU"/>
        </w:rPr>
        <w:t>ры</w:t>
      </w:r>
      <w:r>
        <w:rPr>
          <w:rFonts w:ascii="Times New Roman" w:hAnsi="Times New Roman" w:eastAsia="Calibri" w:cs="Times New Roman"/>
          <w:spacing w:val="-4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Calibri" w:cs="Times New Roman"/>
          <w:spacing w:val="-1"/>
          <w:sz w:val="24"/>
          <w:szCs w:val="24"/>
          <w:lang w:eastAsia="ru-RU"/>
        </w:rPr>
        <w:t xml:space="preserve">физиологической характеристики нагрузки, анатомо-морфологических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Calibri" w:cs="Times New Roman"/>
          <w:spacing w:val="-2"/>
          <w:sz w:val="24"/>
          <w:szCs w:val="24"/>
          <w:lang w:eastAsia="ru-RU"/>
        </w:rPr>
        <w:t xml:space="preserve">психологических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особенностей </w:t>
      </w:r>
      <w:r>
        <w:rPr>
          <w:rFonts w:ascii="Times New Roman" w:hAnsi="Times New Roman" w:eastAsia="Calibri" w:cs="Times New Roman"/>
          <w:spacing w:val="-2"/>
          <w:sz w:val="24"/>
          <w:szCs w:val="24"/>
          <w:lang w:eastAsia="ru-RU"/>
        </w:rPr>
        <w:t xml:space="preserve">занимающихся </w:t>
      </w:r>
      <w:r>
        <w:rPr>
          <w:rFonts w:ascii="Times New Roman" w:hAnsi="Times New Roman" w:eastAsia="Calibri" w:cs="Times New Roman"/>
          <w:spacing w:val="-1"/>
          <w:sz w:val="24"/>
          <w:szCs w:val="24"/>
          <w:lang w:eastAsia="ru-RU"/>
        </w:rPr>
        <w:t xml:space="preserve">различного пола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Calibri" w:cs="Times New Roman"/>
          <w:spacing w:val="-1"/>
          <w:sz w:val="24"/>
          <w:szCs w:val="24"/>
          <w:lang w:eastAsia="ru-RU"/>
        </w:rPr>
        <w:t xml:space="preserve">возраста, нозологических форм заболеваний </w:t>
      </w:r>
      <w:r>
        <w:rPr>
          <w:rFonts w:ascii="Times New Roman" w:hAnsi="Times New Roman" w:eastAsia="Calibri" w:cs="Times New Roman"/>
          <w:spacing w:val="-2"/>
          <w:sz w:val="24"/>
          <w:szCs w:val="24"/>
          <w:lang w:eastAsia="ru-RU"/>
        </w:rPr>
        <w:t>занимающихся.</w:t>
      </w:r>
    </w:p>
    <w:p w14:paraId="13F8CD12">
      <w:pPr>
        <w:shd w:val="clear" w:color="auto" w:fill="FFFFFF"/>
        <w:spacing w:after="0" w:line="240" w:lineRule="auto"/>
        <w:jc w:val="both"/>
        <w:rPr>
          <w:rFonts w:ascii="Times New Roman" w:hAnsi="Times New Roman" w:eastAsia="Calibri" w:cs="Times New Roman"/>
          <w:spacing w:val="-2"/>
          <w:sz w:val="24"/>
          <w:szCs w:val="24"/>
          <w:lang w:eastAsia="ru-RU"/>
        </w:rPr>
      </w:pPr>
    </w:p>
    <w:p w14:paraId="5C369E55">
      <w:pPr>
        <w:shd w:val="clear" w:color="auto" w:fill="FFFFFF"/>
        <w:spacing w:after="0" w:line="240" w:lineRule="auto"/>
        <w:jc w:val="both"/>
        <w:rPr>
          <w:rFonts w:ascii="Times New Roman" w:hAnsi="Times New Roman" w:eastAsia="Calibri" w:cs="Times New Roman"/>
          <w:spacing w:val="-2"/>
          <w:sz w:val="24"/>
          <w:szCs w:val="24"/>
          <w:lang w:eastAsia="ru-RU"/>
        </w:rPr>
      </w:pPr>
    </w:p>
    <w:p w14:paraId="03BA74DD">
      <w:pPr>
        <w:spacing w:after="0" w:line="240" w:lineRule="auto"/>
        <w:ind w:left="-284" w:firstLine="426"/>
        <w:contextualSpacing/>
        <w:jc w:val="both"/>
        <w:rPr>
          <w:rFonts w:ascii="Times New Roman" w:hAnsi="Times New Roman" w:eastAsia="Calibri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color w:val="000000"/>
          <w:spacing w:val="-1"/>
          <w:sz w:val="24"/>
          <w:szCs w:val="24"/>
          <w:lang w:eastAsia="ru-RU"/>
        </w:rPr>
        <w:t>РЕЗУЛЬТАТЫ ОСВОЕНИЯ ДИСЦИПЛИНЫ</w:t>
      </w:r>
    </w:p>
    <w:tbl>
      <w:tblPr>
        <w:tblStyle w:val="8"/>
        <w:tblW w:w="973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3"/>
        <w:gridCol w:w="2589"/>
        <w:gridCol w:w="1383"/>
      </w:tblGrid>
      <w:tr w14:paraId="3215FE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383B10">
            <w:pPr>
              <w:spacing w:after="0" w:line="254" w:lineRule="auto"/>
              <w:ind w:right="19"/>
              <w:jc w:val="both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pacing w:val="-1"/>
                <w:sz w:val="24"/>
                <w:szCs w:val="24"/>
              </w:rPr>
              <w:t>Знания/Умения /Опыт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DAE2E1">
            <w:pPr>
              <w:spacing w:after="0" w:line="254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pacing w:val="-1"/>
                <w:sz w:val="24"/>
                <w:szCs w:val="24"/>
              </w:rPr>
              <w:t>Соотнесенные профессиональные стандарты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6D0A59">
            <w:pPr>
              <w:spacing w:after="0" w:line="254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pacing w:val="-1"/>
                <w:sz w:val="24"/>
                <w:szCs w:val="24"/>
              </w:rPr>
              <w:t>Формируемые компетенции</w:t>
            </w:r>
          </w:p>
        </w:tc>
      </w:tr>
      <w:tr w14:paraId="7127BD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 w:themeFill="background1" w:themeFillShade="D9"/>
          </w:tcPr>
          <w:p w14:paraId="7218F2C8">
            <w:pPr>
              <w:spacing w:after="0" w:line="254" w:lineRule="auto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pacing w:val="-1"/>
                <w:sz w:val="24"/>
                <w:szCs w:val="24"/>
              </w:rPr>
              <w:t>Знания</w:t>
            </w:r>
          </w:p>
        </w:tc>
        <w:tc>
          <w:tcPr>
            <w:tcW w:w="25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DF437F">
            <w:pPr>
              <w:spacing w:after="0" w:line="254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pacing w:val="-1"/>
                <w:sz w:val="24"/>
                <w:szCs w:val="24"/>
              </w:rPr>
              <w:t>Т АФК: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 С/02.6</w:t>
            </w:r>
          </w:p>
          <w:p w14:paraId="1A62666B">
            <w:pPr>
              <w:spacing w:after="0" w:line="254" w:lineRule="auto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Т АФК: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/02.6</w:t>
            </w:r>
          </w:p>
        </w:tc>
        <w:tc>
          <w:tcPr>
            <w:tcW w:w="13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58E93A">
            <w:pPr>
              <w:spacing w:after="0" w:line="254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pacing w:val="-1"/>
                <w:sz w:val="24"/>
                <w:szCs w:val="24"/>
              </w:rPr>
              <w:t>ОПК – 4</w:t>
            </w:r>
          </w:p>
          <w:p w14:paraId="2A6DFC46">
            <w:pPr>
              <w:spacing w:after="0" w:line="254" w:lineRule="auto"/>
              <w:jc w:val="center"/>
              <w:rPr>
                <w:rFonts w:ascii="Times New Roman" w:hAnsi="Times New Roman" w:eastAsia="Calibri" w:cs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pacing w:val="-1"/>
                <w:sz w:val="24"/>
                <w:szCs w:val="24"/>
              </w:rPr>
              <w:t>ОПК – 13</w:t>
            </w:r>
          </w:p>
        </w:tc>
      </w:tr>
      <w:tr w14:paraId="73E8A8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1B94695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Знает анатомические образования на теле человека, служащие ориентиром для проведения антропометрических измерений; 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ценки физического развития, проведения анатомического анализа положений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движений тела человека.</w:t>
            </w:r>
          </w:p>
          <w:p w14:paraId="3A49594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Знает анатомо-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морфологические особенности организма человека различного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пола и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возраста (системы исполнения движений, системы обеспечения и регуляции движений человека); показатели физического развития, определяющие подход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планированию характера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уровня физических нагрузок; влияние нагрузок разной направленности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изменение морфофункционального статуса занимающегося физической культурой в зависимости от пола и возраста.</w:t>
            </w:r>
          </w:p>
        </w:tc>
        <w:tc>
          <w:tcPr>
            <w:tcW w:w="25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FA879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0DE0CA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</w:tr>
      <w:tr w14:paraId="0BB6BA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 w:themeFill="background1" w:themeFillShade="D9"/>
          </w:tcPr>
          <w:p w14:paraId="54E2822B">
            <w:pPr>
              <w:spacing w:after="0" w:line="254" w:lineRule="auto"/>
              <w:contextualSpacing/>
              <w:jc w:val="both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pacing w:val="-1"/>
                <w:sz w:val="24"/>
                <w:szCs w:val="24"/>
              </w:rPr>
              <w:t>Умения</w:t>
            </w:r>
          </w:p>
        </w:tc>
        <w:tc>
          <w:tcPr>
            <w:tcW w:w="25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4DC03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264CCE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</w:tr>
      <w:tr w14:paraId="36F69E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30A59FF0">
            <w:pPr>
              <w:spacing w:after="0" w:line="240" w:lineRule="auto"/>
              <w:ind w:right="19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Анализировать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результаты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антропометрических измерений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показатели физического развития; проводить анатомический анализ положений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движений тела человека.</w:t>
            </w:r>
          </w:p>
          <w:p w14:paraId="27458BDA">
            <w:pPr>
              <w:widowControl w:val="0"/>
              <w:tabs>
                <w:tab w:val="left" w:pos="22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Определять морфофункциональные особенности организма человека в различные периоды возрастного развития;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дифференцировать обучающихся, тренирующихся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степени физического развития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пределах возрастно-половых групп 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для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подбора величин тренировочных нагрузок.</w:t>
            </w:r>
          </w:p>
        </w:tc>
        <w:tc>
          <w:tcPr>
            <w:tcW w:w="25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1CA97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6326B8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</w:tr>
      <w:tr w14:paraId="1F1BE8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 w:themeFill="background1" w:themeFillShade="D9"/>
          </w:tcPr>
          <w:p w14:paraId="0BC3D384">
            <w:pPr>
              <w:spacing w:after="0" w:line="254" w:lineRule="auto"/>
              <w:ind w:right="19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pacing w:val="-1"/>
                <w:sz w:val="24"/>
                <w:szCs w:val="24"/>
              </w:rPr>
              <w:t>Навыки и/или опыт деятельности:</w:t>
            </w:r>
          </w:p>
        </w:tc>
        <w:tc>
          <w:tcPr>
            <w:tcW w:w="25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701EF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E25D2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</w:tr>
      <w:tr w14:paraId="1D9F13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8B9AF1">
            <w:pPr>
              <w:spacing w:after="0" w:line="240" w:lineRule="auto"/>
              <w:ind w:right="19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eastAsia="ru-RU"/>
              </w:rPr>
              <w:t>Имеет опыт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оценки соответствия данных антропометрических измерений контрольным нормативам.</w:t>
            </w:r>
          </w:p>
          <w:p w14:paraId="7DF3981F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pacing w:val="-1"/>
                <w:sz w:val="24"/>
                <w:szCs w:val="24"/>
                <w:lang w:eastAsia="ru-RU"/>
              </w:rPr>
              <w:t>Имеет опыт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использования анатомической терминологии, адекватно отражающей морфофункциональные характеристики занимающихся, виды их двигательной деятельности.</w:t>
            </w:r>
          </w:p>
        </w:tc>
        <w:tc>
          <w:tcPr>
            <w:tcW w:w="25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25A4A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83E08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</w:tr>
    </w:tbl>
    <w:p w14:paraId="7E9B5121">
      <w:pPr>
        <w:tabs>
          <w:tab w:val="right" w:leader="underscore" w:pos="9356"/>
        </w:tabs>
        <w:spacing w:after="0" w:line="240" w:lineRule="auto"/>
        <w:ind w:firstLine="709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t>2. МЕСТО ДИСЦИПЛИНЫ В СТРУКТУРЕ ОП</w:t>
      </w:r>
    </w:p>
    <w:p w14:paraId="4F9399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«Анатомия человека» является обязательной дисциплиной в структуре ОП.</w:t>
      </w:r>
    </w:p>
    <w:p w14:paraId="50FDED42">
      <w:pPr>
        <w:tabs>
          <w:tab w:val="left" w:pos="36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изучается в 1-2-ом семестрах </w:t>
      </w:r>
      <w:r>
        <w:rPr>
          <w:rFonts w:ascii="Times New Roman" w:hAnsi="Times New Roman" w:eastAsia="Calibri" w:cs="Times New Roman"/>
          <w:sz w:val="24"/>
          <w:szCs w:val="24"/>
        </w:rPr>
        <w:t>для очной и заочной форм обучения</w:t>
      </w:r>
      <w:r>
        <w:rPr>
          <w:rFonts w:ascii="Times New Roman" w:hAnsi="Times New Roman" w:cs="Times New Roman"/>
          <w:sz w:val="24"/>
          <w:szCs w:val="24"/>
        </w:rPr>
        <w:t xml:space="preserve">, объем составляет 6 зачетных единиц: 216 часов. Форма промежуточной аттестации по дисциплине: </w:t>
      </w:r>
      <w:r>
        <w:rPr>
          <w:rFonts w:ascii="Times New Roman" w:hAnsi="Times New Roman" w:eastAsia="Calibri" w:cs="Times New Roman"/>
          <w:sz w:val="24"/>
          <w:szCs w:val="24"/>
        </w:rPr>
        <w:t>экзамен во 2-ом семестре.</w:t>
      </w:r>
    </w:p>
    <w:p w14:paraId="5EAF232A">
      <w:pPr>
        <w:tabs>
          <w:tab w:val="right" w:leader="underscore" w:pos="9356"/>
        </w:tabs>
        <w:spacing w:after="0" w:line="240" w:lineRule="auto"/>
        <w:ind w:firstLine="709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pPr>
    </w:p>
    <w:p w14:paraId="43A9125B">
      <w:pPr>
        <w:tabs>
          <w:tab w:val="right" w:leader="underscore" w:pos="9356"/>
        </w:tabs>
        <w:spacing w:after="0" w:line="360" w:lineRule="auto"/>
        <w:ind w:firstLine="709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t xml:space="preserve">3. ОБЬЕМ ДИСЦИПЛИНЫ И ВИДЫ УЧЕБНОЙ РАБОТЫ </w:t>
      </w:r>
    </w:p>
    <w:p w14:paraId="6563CFF9">
      <w:pPr>
        <w:tabs>
          <w:tab w:val="right" w:leader="underscore" w:pos="9356"/>
        </w:tabs>
        <w:spacing w:after="0" w:line="360" w:lineRule="auto"/>
        <w:ind w:firstLine="709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t>Очная форма обучения</w:t>
      </w:r>
    </w:p>
    <w:tbl>
      <w:tblPr>
        <w:tblStyle w:val="8"/>
        <w:tblW w:w="963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3"/>
        <w:gridCol w:w="1134"/>
        <w:gridCol w:w="1863"/>
        <w:gridCol w:w="1560"/>
      </w:tblGrid>
      <w:tr w14:paraId="4BB4BF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0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69DC2953">
            <w:pPr>
              <w:tabs>
                <w:tab w:val="right" w:leader="underscore" w:pos="9356"/>
              </w:tabs>
              <w:spacing w:before="120" w:after="0"/>
              <w:jc w:val="center"/>
              <w:rPr>
                <w:rFonts w:ascii="Times New Roman" w:hAnsi="Times New Roman" w:eastAsia="Calibri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iCs/>
                <w:sz w:val="24"/>
                <w:szCs w:val="24"/>
              </w:rPr>
              <w:t>Вид учебной работы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10F1424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iCs/>
                <w:sz w:val="24"/>
                <w:szCs w:val="24"/>
              </w:rPr>
              <w:t>Всего</w:t>
            </w:r>
            <w:r>
              <w:rPr>
                <w:rFonts w:ascii="Times New Roman" w:hAnsi="Times New Roman" w:eastAsia="Calibri" w:cs="Times New Roman"/>
                <w:b/>
                <w:iCs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Calibri" w:cs="Times New Roman"/>
                <w:b/>
                <w:iCs/>
                <w:sz w:val="24"/>
                <w:szCs w:val="24"/>
              </w:rPr>
              <w:t>часов</w:t>
            </w:r>
          </w:p>
        </w:tc>
        <w:tc>
          <w:tcPr>
            <w:tcW w:w="3423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60932698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iCs/>
                <w:sz w:val="24"/>
                <w:szCs w:val="24"/>
              </w:rPr>
              <w:t>Семестры</w:t>
            </w:r>
          </w:p>
        </w:tc>
      </w:tr>
      <w:tr w14:paraId="1C2F3B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0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13A41F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BCF55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799EDA9C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14:paraId="35F0690E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2</w:t>
            </w:r>
          </w:p>
        </w:tc>
      </w:tr>
      <w:tr w14:paraId="0B7BAB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0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27162A1C">
            <w:pPr>
              <w:tabs>
                <w:tab w:val="right" w:leader="underscore" w:pos="9356"/>
              </w:tabs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Контактная работа преподавателя с обучающимися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65499A9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1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9E06AB1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57F66316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44</w:t>
            </w:r>
          </w:p>
        </w:tc>
      </w:tr>
      <w:tr w14:paraId="2A0C25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0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30104E55">
            <w:pPr>
              <w:tabs>
                <w:tab w:val="right" w:leader="underscore" w:pos="9356"/>
              </w:tabs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 том числе:</w:t>
            </w:r>
          </w:p>
        </w:tc>
        <w:tc>
          <w:tcPr>
            <w:tcW w:w="455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7029937E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16ED00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0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43438747">
            <w:pPr>
              <w:tabs>
                <w:tab w:val="right" w:leader="underscore" w:pos="9356"/>
              </w:tabs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Лекции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E7A5E6B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22</w:t>
            </w:r>
          </w:p>
        </w:tc>
        <w:tc>
          <w:tcPr>
            <w:tcW w:w="1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116DA10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6C2CD622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12</w:t>
            </w:r>
          </w:p>
        </w:tc>
      </w:tr>
      <w:tr w14:paraId="653334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0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5AF1AAAF">
            <w:pPr>
              <w:tabs>
                <w:tab w:val="right" w:leader="underscore" w:pos="9356"/>
              </w:tabs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D504910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72</w:t>
            </w:r>
          </w:p>
        </w:tc>
        <w:tc>
          <w:tcPr>
            <w:tcW w:w="1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335449C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40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289A0571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32</w:t>
            </w:r>
          </w:p>
        </w:tc>
      </w:tr>
      <w:tr w14:paraId="28CD2F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0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6EF9DC9F">
            <w:pPr>
              <w:tabs>
                <w:tab w:val="right" w:leader="underscore" w:pos="9356"/>
              </w:tabs>
              <w:spacing w:after="0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7C0411F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28D9336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650DC20B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  <w:t>44</w:t>
            </w:r>
          </w:p>
        </w:tc>
      </w:tr>
      <w:tr w14:paraId="012E1D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0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62DB9A59">
            <w:pPr>
              <w:tabs>
                <w:tab w:val="right" w:leader="underscore" w:pos="9356"/>
              </w:tabs>
              <w:spacing w:after="0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Консультация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8B733D6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9B9E6A3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4A3A9BE5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14:paraId="1A7080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0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55281922">
            <w:pPr>
              <w:tabs>
                <w:tab w:val="right" w:leader="underscore" w:pos="9356"/>
              </w:tabs>
              <w:spacing w:after="0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Контроль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19BA986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6BBFE66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53432C0E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  <w:t>18</w:t>
            </w:r>
          </w:p>
        </w:tc>
      </w:tr>
      <w:tr w14:paraId="3081AA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0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2F0DBD07">
            <w:pPr>
              <w:tabs>
                <w:tab w:val="right" w:leader="underscore" w:pos="9356"/>
              </w:tabs>
              <w:spacing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Вид промежуточной аттестации 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65128D1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</w:p>
          <w:p w14:paraId="0A1E4284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++</w:t>
            </w:r>
          </w:p>
        </w:tc>
        <w:tc>
          <w:tcPr>
            <w:tcW w:w="1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5C4DF97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50821A59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Экзамен</w:t>
            </w:r>
          </w:p>
        </w:tc>
      </w:tr>
      <w:tr w14:paraId="5C5BB3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073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 w14:paraId="0FD01AD0">
            <w:pPr>
              <w:tabs>
                <w:tab w:val="right" w:leader="underscore" w:pos="9356"/>
              </w:tabs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Общая трудоемкость                    часы</w:t>
            </w:r>
          </w:p>
          <w:p w14:paraId="3932493B">
            <w:pPr>
              <w:tabs>
                <w:tab w:val="right" w:leader="underscore" w:pos="9356"/>
              </w:tabs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зачетн. ед.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 w14:paraId="45043ADC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216</w:t>
            </w:r>
          </w:p>
          <w:p w14:paraId="7BA3C1E5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6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 w14:paraId="42F94D7D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  <w:t>108</w:t>
            </w:r>
          </w:p>
          <w:p w14:paraId="7F65DAC7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48829D90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  <w:t>108</w:t>
            </w:r>
          </w:p>
          <w:p w14:paraId="75A6A234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</w:tbl>
    <w:p w14:paraId="0DF8C2D8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50DD1D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Заочная форма обучения</w:t>
      </w:r>
    </w:p>
    <w:tbl>
      <w:tblPr>
        <w:tblStyle w:val="8"/>
        <w:tblW w:w="963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3"/>
        <w:gridCol w:w="1134"/>
        <w:gridCol w:w="1863"/>
        <w:gridCol w:w="1560"/>
      </w:tblGrid>
      <w:tr w14:paraId="320FBA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0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2060625E">
            <w:pPr>
              <w:tabs>
                <w:tab w:val="right" w:leader="underscore" w:pos="9356"/>
              </w:tabs>
              <w:spacing w:before="120" w:after="0"/>
              <w:jc w:val="center"/>
              <w:rPr>
                <w:rFonts w:ascii="Times New Roman" w:hAnsi="Times New Roman" w:eastAsia="Calibri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iCs/>
                <w:sz w:val="24"/>
                <w:szCs w:val="24"/>
              </w:rPr>
              <w:t>Вид учебной работы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93CD275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iCs/>
                <w:sz w:val="24"/>
                <w:szCs w:val="24"/>
              </w:rPr>
              <w:t>Всего</w:t>
            </w:r>
            <w:r>
              <w:rPr>
                <w:rFonts w:ascii="Times New Roman" w:hAnsi="Times New Roman" w:eastAsia="Calibri" w:cs="Times New Roman"/>
                <w:b/>
                <w:iCs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Calibri" w:cs="Times New Roman"/>
                <w:b/>
                <w:iCs/>
                <w:sz w:val="24"/>
                <w:szCs w:val="24"/>
              </w:rPr>
              <w:t>часов</w:t>
            </w:r>
          </w:p>
        </w:tc>
        <w:tc>
          <w:tcPr>
            <w:tcW w:w="3423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67064D6D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iCs/>
                <w:sz w:val="24"/>
                <w:szCs w:val="24"/>
              </w:rPr>
              <w:t>Семестры</w:t>
            </w:r>
          </w:p>
        </w:tc>
      </w:tr>
      <w:tr w14:paraId="525B4D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0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CADC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074C7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75DAE8B3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14:paraId="070F4BDC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2</w:t>
            </w:r>
          </w:p>
        </w:tc>
      </w:tr>
      <w:tr w14:paraId="452EDD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0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5FF2D469">
            <w:pPr>
              <w:tabs>
                <w:tab w:val="right" w:leader="underscore" w:pos="9356"/>
              </w:tabs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Контактная работа преподавателя с обучающимися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9ACAB32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90C92F0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76D2E348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14</w:t>
            </w:r>
          </w:p>
        </w:tc>
      </w:tr>
      <w:tr w14:paraId="17B2C5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0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254AD202">
            <w:pPr>
              <w:tabs>
                <w:tab w:val="right" w:leader="underscore" w:pos="9356"/>
              </w:tabs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 том числе:</w:t>
            </w:r>
          </w:p>
        </w:tc>
        <w:tc>
          <w:tcPr>
            <w:tcW w:w="455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344A4858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566C92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0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22BE5A6E">
            <w:pPr>
              <w:tabs>
                <w:tab w:val="right" w:leader="underscore" w:pos="9356"/>
              </w:tabs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Лекции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A4943F5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10</w:t>
            </w:r>
          </w:p>
        </w:tc>
        <w:tc>
          <w:tcPr>
            <w:tcW w:w="1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1499E06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25F92079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</w:t>
            </w:r>
          </w:p>
        </w:tc>
      </w:tr>
      <w:tr w14:paraId="1756A5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0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5EC16D99">
            <w:pPr>
              <w:tabs>
                <w:tab w:val="right" w:leader="underscore" w:pos="9356"/>
              </w:tabs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0E68639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16</w:t>
            </w:r>
          </w:p>
        </w:tc>
        <w:tc>
          <w:tcPr>
            <w:tcW w:w="1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92E9617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0EA29947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</w:t>
            </w:r>
          </w:p>
        </w:tc>
      </w:tr>
      <w:tr w14:paraId="1CD434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0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11E88275">
            <w:pPr>
              <w:tabs>
                <w:tab w:val="right" w:leader="underscore" w:pos="9356"/>
              </w:tabs>
              <w:spacing w:after="0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6853265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172</w:t>
            </w:r>
          </w:p>
        </w:tc>
        <w:tc>
          <w:tcPr>
            <w:tcW w:w="1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4A6DD86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3A764AC7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70C0"/>
                <w:sz w:val="24"/>
                <w:szCs w:val="24"/>
              </w:rPr>
              <w:t>76</w:t>
            </w:r>
          </w:p>
        </w:tc>
      </w:tr>
      <w:tr w14:paraId="2D61EB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0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719B9EE1">
            <w:pPr>
              <w:tabs>
                <w:tab w:val="right" w:leader="underscore" w:pos="9356"/>
              </w:tabs>
              <w:spacing w:after="0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Контроль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B9CBA71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51F4568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533A9BEB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  <w:t>18</w:t>
            </w:r>
          </w:p>
        </w:tc>
      </w:tr>
      <w:tr w14:paraId="31676C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0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40C6E10B">
            <w:pPr>
              <w:tabs>
                <w:tab w:val="right" w:leader="underscore" w:pos="9356"/>
              </w:tabs>
              <w:spacing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Вид промежуточной аттестации 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A1EC3F9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</w:p>
          <w:p w14:paraId="2FA633FD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05E6236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17A8E146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Экзамен</w:t>
            </w:r>
          </w:p>
        </w:tc>
      </w:tr>
      <w:tr w14:paraId="0C9ABD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073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 w14:paraId="69AA2F3C">
            <w:pPr>
              <w:tabs>
                <w:tab w:val="right" w:leader="underscore" w:pos="9356"/>
              </w:tabs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Общая трудоемкость                    часы</w:t>
            </w:r>
          </w:p>
          <w:p w14:paraId="15F5B86E">
            <w:pPr>
              <w:tabs>
                <w:tab w:val="right" w:leader="underscore" w:pos="9356"/>
              </w:tabs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зачетн. ед.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 w14:paraId="20A4C319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216</w:t>
            </w:r>
          </w:p>
          <w:p w14:paraId="746927F0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6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 w14:paraId="48A785BF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  <w:t>108</w:t>
            </w:r>
          </w:p>
          <w:p w14:paraId="0700B480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3C45D4F6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  <w:t>108</w:t>
            </w:r>
          </w:p>
          <w:p w14:paraId="5A757477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</w:tbl>
    <w:p w14:paraId="74D8F65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BBAC9D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F556FBF">
      <w:pPr>
        <w:tabs>
          <w:tab w:val="right" w:leader="underscore" w:pos="9356"/>
        </w:tabs>
        <w:spacing w:after="0" w:line="360" w:lineRule="auto"/>
        <w:ind w:firstLine="709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t>4. СОДЕРЖАНИЕ ДИСЦИПЛИНЫ</w:t>
      </w:r>
    </w:p>
    <w:tbl>
      <w:tblPr>
        <w:tblStyle w:val="8"/>
        <w:tblW w:w="77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2136"/>
        <w:gridCol w:w="5095"/>
      </w:tblGrid>
      <w:tr w14:paraId="36E81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A4F62D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iCs/>
                <w:sz w:val="24"/>
                <w:szCs w:val="24"/>
              </w:rPr>
              <w:t>№ п/п</w:t>
            </w: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C7D0E6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iCs/>
                <w:sz w:val="24"/>
                <w:szCs w:val="24"/>
              </w:rPr>
              <w:t>Тема (раздел)</w:t>
            </w:r>
          </w:p>
        </w:tc>
        <w:tc>
          <w:tcPr>
            <w:tcW w:w="5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9EAF96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iCs/>
                <w:sz w:val="24"/>
                <w:szCs w:val="24"/>
              </w:rPr>
              <w:t>Содержание раздела</w:t>
            </w:r>
          </w:p>
        </w:tc>
      </w:tr>
      <w:tr w14:paraId="0F83F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3E5A80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1.</w:t>
            </w: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0EF176">
            <w:pPr>
              <w:tabs>
                <w:tab w:val="right" w:leader="underscore" w:pos="9356"/>
              </w:tabs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Анатомия систем исполнения движений</w:t>
            </w:r>
          </w:p>
        </w:tc>
        <w:tc>
          <w:tcPr>
            <w:tcW w:w="5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F7C6F6">
            <w:pPr>
              <w:tabs>
                <w:tab w:val="right" w:leader="underscore" w:pos="9356"/>
              </w:tabs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Остеология. Остеосиндесмология. Миология.</w:t>
            </w:r>
          </w:p>
        </w:tc>
      </w:tr>
      <w:tr w14:paraId="168D7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9E95DB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</w:t>
            </w: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42655A">
            <w:pPr>
              <w:tabs>
                <w:tab w:val="right" w:leader="underscore" w:pos="9356"/>
              </w:tabs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Методы научных исследований в анатомии человека</w:t>
            </w:r>
          </w:p>
        </w:tc>
        <w:tc>
          <w:tcPr>
            <w:tcW w:w="5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027FD3"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Обзор анатомических методов исследования.</w:t>
            </w:r>
          </w:p>
          <w:p w14:paraId="7755EEA5"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Анатомический анализ движений и положений тела.</w:t>
            </w:r>
          </w:p>
          <w:p w14:paraId="2321D763"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Метод антропометрии; закономерности физического развития и особенности их проявления в разные возрастные периоды.</w:t>
            </w:r>
          </w:p>
        </w:tc>
      </w:tr>
      <w:tr w14:paraId="082CF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9FE118">
            <w:pPr>
              <w:tabs>
                <w:tab w:val="right" w:leader="underscore" w:pos="9356"/>
              </w:tabs>
              <w:spacing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3.</w:t>
            </w: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371478">
            <w:pPr>
              <w:tabs>
                <w:tab w:val="right" w:leader="underscore" w:pos="9356"/>
              </w:tabs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Анатомия систем обеспечения и регуляции движений.</w:t>
            </w:r>
          </w:p>
        </w:tc>
        <w:tc>
          <w:tcPr>
            <w:tcW w:w="5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22FA1C">
            <w:pPr>
              <w:spacing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Спланхнология. Сердечно-сосудистая система. Иммунная система. Неврология. Органы чувств.</w:t>
            </w:r>
          </w:p>
        </w:tc>
      </w:tr>
    </w:tbl>
    <w:p w14:paraId="4F475C41">
      <w:pPr>
        <w:tabs>
          <w:tab w:val="left" w:pos="567"/>
          <w:tab w:val="right" w:leader="underscore" w:pos="9356"/>
        </w:tabs>
        <w:spacing w:after="0" w:line="360" w:lineRule="auto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</w:p>
    <w:p w14:paraId="549FD355">
      <w:pPr>
        <w:pStyle w:val="50"/>
        <w:numPr>
          <w:ilvl w:val="0"/>
          <w:numId w:val="1"/>
        </w:numPr>
      </w:pPr>
      <w:r>
        <w:rPr>
          <w:b/>
        </w:rPr>
        <w:t xml:space="preserve">5. РАЗДЕЛЫ ДИСЦИПЛИНЫ И ВИДЫ УЧЕБНОЙ РАБОТЫ: </w:t>
      </w:r>
    </w:p>
    <w:p w14:paraId="4267A6DE">
      <w:pPr>
        <w:pStyle w:val="50"/>
        <w:numPr>
          <w:ilvl w:val="0"/>
          <w:numId w:val="1"/>
        </w:numPr>
      </w:pPr>
    </w:p>
    <w:p w14:paraId="16C326EC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Style w:val="8"/>
        <w:tblW w:w="94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4849"/>
        <w:gridCol w:w="1002"/>
        <w:gridCol w:w="1002"/>
        <w:gridCol w:w="1002"/>
        <w:gridCol w:w="991"/>
      </w:tblGrid>
      <w:tr w14:paraId="70FA9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6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499B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22E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дисциплины</w:t>
            </w:r>
          </w:p>
        </w:tc>
        <w:tc>
          <w:tcPr>
            <w:tcW w:w="30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E6A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учебной работы</w:t>
            </w:r>
          </w:p>
        </w:tc>
        <w:tc>
          <w:tcPr>
            <w:tcW w:w="9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9F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14:paraId="56B9E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14:paraId="33657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20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07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AB4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A09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B6C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</w:p>
        </w:tc>
        <w:tc>
          <w:tcPr>
            <w:tcW w:w="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A2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47A5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CE7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872F4">
            <w:pPr>
              <w:spacing w:after="0" w:line="240" w:lineRule="auto"/>
              <w:ind w:right="19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Анатомия систем исполнения движений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0C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65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3B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BE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14:paraId="56928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D6A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938A0">
            <w:pPr>
              <w:spacing w:after="0" w:line="240" w:lineRule="auto"/>
              <w:ind w:right="19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научных исследований в анатомии человека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9B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3C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AE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6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14:paraId="0EC7A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4A4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632A3">
            <w:pPr>
              <w:spacing w:after="0" w:line="240" w:lineRule="auto"/>
              <w:ind w:right="19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Анатомия систем обеспечения и регуляции движений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35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09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B8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A3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14:paraId="150E9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83DB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E0EE1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D3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68F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9A1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EC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</w:tr>
      <w:tr w14:paraId="12EAD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D14B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D525E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Консультация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055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0C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E9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9A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761D3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8E33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DC581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9A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6E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81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1C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14:paraId="6869E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654E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DCBD6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1D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7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99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22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</w:tbl>
    <w:p w14:paraId="3D7F40EF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</w:p>
    <w:p w14:paraId="3605A417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заочная форма обучения</w:t>
      </w:r>
    </w:p>
    <w:tbl>
      <w:tblPr>
        <w:tblStyle w:val="8"/>
        <w:tblW w:w="94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4851"/>
        <w:gridCol w:w="1002"/>
        <w:gridCol w:w="1002"/>
        <w:gridCol w:w="1002"/>
        <w:gridCol w:w="991"/>
      </w:tblGrid>
      <w:tr w14:paraId="22AB7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6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F2EC2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EF960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Наименование разделов дисциплины</w:t>
            </w:r>
          </w:p>
        </w:tc>
        <w:tc>
          <w:tcPr>
            <w:tcW w:w="30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C6340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Виды учебной работы</w:t>
            </w:r>
          </w:p>
        </w:tc>
        <w:tc>
          <w:tcPr>
            <w:tcW w:w="9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C69BE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Всего</w:t>
            </w:r>
          </w:p>
          <w:p w14:paraId="0E27571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часов</w:t>
            </w:r>
          </w:p>
        </w:tc>
      </w:tr>
      <w:tr w14:paraId="3D79E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35E58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</w:p>
        </w:tc>
        <w:tc>
          <w:tcPr>
            <w:tcW w:w="4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C4BB7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00A40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Л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81CED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ПЗ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B0BEA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СРС</w:t>
            </w:r>
          </w:p>
        </w:tc>
        <w:tc>
          <w:tcPr>
            <w:tcW w:w="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0E37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7B9AE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3C1A5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1.</w:t>
            </w:r>
          </w:p>
        </w:tc>
        <w:tc>
          <w:tcPr>
            <w:tcW w:w="4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C271E">
            <w:pPr>
              <w:spacing w:after="0" w:line="240" w:lineRule="auto"/>
              <w:ind w:right="19"/>
              <w:rPr>
                <w:rFonts w:ascii="Times New Roman" w:hAnsi="Times New Roman" w:eastAsia="Calibri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pacing w:val="-1"/>
                <w:sz w:val="24"/>
                <w:szCs w:val="24"/>
              </w:rPr>
              <w:t>Анатомия систем исполнения движений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46E0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4A03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13D1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76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86C3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84</w:t>
            </w:r>
          </w:p>
        </w:tc>
      </w:tr>
      <w:tr w14:paraId="6A5B6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F1445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2.</w:t>
            </w:r>
          </w:p>
        </w:tc>
        <w:tc>
          <w:tcPr>
            <w:tcW w:w="4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CB747">
            <w:pPr>
              <w:spacing w:after="0" w:line="240" w:lineRule="auto"/>
              <w:ind w:right="19"/>
              <w:rPr>
                <w:rFonts w:ascii="Times New Roman" w:hAnsi="Times New Roman" w:eastAsia="Calibri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Методы научных исследований в анатомии человека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64FD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37B4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ADE2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20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A067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24</w:t>
            </w:r>
          </w:p>
        </w:tc>
      </w:tr>
      <w:tr w14:paraId="07C45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73266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3.</w:t>
            </w:r>
          </w:p>
        </w:tc>
        <w:tc>
          <w:tcPr>
            <w:tcW w:w="4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10A2E">
            <w:pPr>
              <w:spacing w:after="0" w:line="240" w:lineRule="auto"/>
              <w:ind w:right="19"/>
              <w:rPr>
                <w:rFonts w:ascii="Times New Roman" w:hAnsi="Times New Roman" w:eastAsia="Calibri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pacing w:val="-1"/>
                <w:sz w:val="24"/>
                <w:szCs w:val="24"/>
              </w:rPr>
              <w:t>Анатомия систем обеспечения и регуляции движений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0D24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728E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24D3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76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F2F9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90</w:t>
            </w:r>
          </w:p>
        </w:tc>
      </w:tr>
      <w:tr w14:paraId="20044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E9828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4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8B1E1">
            <w:pPr>
              <w:spacing w:after="0" w:line="240" w:lineRule="auto"/>
              <w:ind w:right="19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B02D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E147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B14D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172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100F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198</w:t>
            </w:r>
          </w:p>
        </w:tc>
      </w:tr>
      <w:tr w14:paraId="23669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3FF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3E5BC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FA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8F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5A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7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14:paraId="04F5C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A779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DD000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BE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CF9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E42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F2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</w:tbl>
    <w:p w14:paraId="538DBA35">
      <w:pPr>
        <w:tabs>
          <w:tab w:val="left" w:pos="567"/>
          <w:tab w:val="right" w:leader="underscore" w:pos="9356"/>
        </w:tabs>
        <w:spacing w:after="0" w:line="240" w:lineRule="auto"/>
        <w:ind w:firstLine="709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pPr>
    </w:p>
    <w:p w14:paraId="03BBCFA8">
      <w:pPr>
        <w:shd w:val="clear" w:color="auto" w:fill="FFFFFF"/>
        <w:spacing w:after="0" w:line="240" w:lineRule="auto"/>
        <w:ind w:left="709"/>
        <w:contextualSpacing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p w14:paraId="216E9CB3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pacing w:val="-1"/>
          <w:sz w:val="24"/>
          <w:szCs w:val="24"/>
          <w:lang w:eastAsia="ru-RU"/>
        </w:rPr>
        <w:t>Перечень основной и дополнительной литературы</w:t>
      </w:r>
      <w:r>
        <w:rPr>
          <w:rFonts w:ascii="Times New Roman" w:hAnsi="Times New Roman" w:eastAsia="Times New Roman" w:cs="Times New Roman"/>
          <w:b/>
          <w:caps/>
          <w:color w:val="000000"/>
          <w:spacing w:val="-1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необходимый для освоения дисциплины:</w:t>
      </w:r>
    </w:p>
    <w:p w14:paraId="31AF1D17">
      <w:pPr>
        <w:spacing w:after="12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6.1. Основная литература.</w:t>
      </w:r>
    </w:p>
    <w:tbl>
      <w:tblPr>
        <w:tblStyle w:val="8"/>
        <w:tblW w:w="9581" w:type="dxa"/>
        <w:tblInd w:w="0" w:type="dxa"/>
        <w:tblLayout w:type="autofit"/>
        <w:tblCellMar>
          <w:top w:w="0" w:type="dxa"/>
          <w:left w:w="40" w:type="dxa"/>
          <w:bottom w:w="0" w:type="dxa"/>
          <w:right w:w="40" w:type="dxa"/>
        </w:tblCellMar>
      </w:tblPr>
      <w:tblGrid>
        <w:gridCol w:w="607"/>
        <w:gridCol w:w="6957"/>
        <w:gridCol w:w="1025"/>
        <w:gridCol w:w="992"/>
      </w:tblGrid>
      <w:tr w14:paraId="3E41BCE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90" w:hRule="atLeast"/>
        </w:trPr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 w14:paraId="72A20D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95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33827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издания</w:t>
            </w:r>
          </w:p>
        </w:tc>
        <w:tc>
          <w:tcPr>
            <w:tcW w:w="201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3C077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экземпляров</w:t>
            </w:r>
          </w:p>
        </w:tc>
      </w:tr>
      <w:tr w14:paraId="558CF7F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90" w:hRule="atLeast"/>
        </w:trPr>
        <w:tc>
          <w:tcPr>
            <w:tcW w:w="60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B16B8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89787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03473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библ.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B3437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кафедре</w:t>
            </w:r>
          </w:p>
        </w:tc>
      </w:tr>
      <w:tr w14:paraId="1F4C009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F8681F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ind w:hanging="57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AB8F84C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Беленко, И.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Анатомо-физиологические особенности человека в возрастном аспекте : учебно-методическое пособие / И. С. Беленко ; НГУФК им. П. Ф. Лесгафта. - Санкт-Петербург, 2012. - ил. - Библиогр.: с. 175.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URL: http://lib.mgafk.ru</w:t>
            </w:r>
            <w:r>
              <w:rPr>
                <w:rStyle w:val="10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(дата обращения: 28.01.2020). — Режим доступа: для авторизир. пользователей </w:t>
            </w:r>
          </w:p>
        </w:tc>
        <w:tc>
          <w:tcPr>
            <w:tcW w:w="1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69F28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5136D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F544BD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94F4E5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ind w:hanging="578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</w:p>
        </w:tc>
        <w:tc>
          <w:tcPr>
            <w:tcW w:w="6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32D5C2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анатомия, физиология и школьная гигиена  : учебное пособие / Н. Ф. Лысова, Р. И. Айзман, Я. Л. Завьялова, В. М. Ширшова. —  Новосибирск : Сибирское университетское издательство, 2017. — 398 c. — ISBN 978-5-379-02027-9.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"http://www.iprbookshop.ru/65272.html%20"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http://www.iprbookshop.ru/65272.html</w:t>
            </w:r>
            <w:r>
              <w:rPr>
                <w:rStyle w:val="10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(дата обращения: 28.01.2020). — Режим доступа: для авторизир. пользователей</w:t>
            </w:r>
          </w:p>
        </w:tc>
        <w:tc>
          <w:tcPr>
            <w:tcW w:w="1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2EC71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3EEF1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343597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4195AF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ind w:hanging="578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</w:p>
        </w:tc>
        <w:tc>
          <w:tcPr>
            <w:tcW w:w="6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836B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Замараев, В. А.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Анатомия для студентов физкультурных вузов и факультетов : учебник и практикум для вузов / В. А. Замараев, Е. З. Година, Д. Б. Никитюк. — Москва : Издательство Юрайт, 2021. — 416 с. — (Высшее образование). — ISBN 978-5-9916-8588-7. — Текст : электронный // ЭБС Юрайт [сайт]. — URL: </w:t>
            </w:r>
            <w:r>
              <w:fldChar w:fldCharType="begin"/>
            </w:r>
            <w:r>
              <w:instrText xml:space="preserve"> HYPERLINK "https://urait.ru/bcode/469385" \t "_blank"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/>
                <w:bCs/>
                <w:sz w:val="24"/>
                <w:szCs w:val="24"/>
              </w:rPr>
              <w:t>https://urait.ru/bcode/469385</w:t>
            </w:r>
            <w:r>
              <w:rPr>
                <w:rStyle w:val="10"/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(дата обращения: 10.06.2021).</w:t>
            </w:r>
          </w:p>
        </w:tc>
        <w:tc>
          <w:tcPr>
            <w:tcW w:w="1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084B8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6F96D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FC77C2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7F48BA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ind w:hanging="578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</w:p>
        </w:tc>
        <w:tc>
          <w:tcPr>
            <w:tcW w:w="6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815ED7D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Красноруцкая, И.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Возрастные особенности человека : учебное пособие / И. С. Красноруцкая ; НГУФК им. П. Ф. Лесгафта. - Санкт-Петербург, 2014. - ил. - Библиогр.: с. 141-142. - Текст : электронный // Электронно-библиотечная система ЭЛМАРК (МГАФК) : [сайт]. — URL: http://lib.mgafk.ru (дата обращения: 28.01.2020). — Режим доступа: для авторизир. пользователей </w:t>
            </w:r>
          </w:p>
        </w:tc>
        <w:tc>
          <w:tcPr>
            <w:tcW w:w="1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33116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AB7BA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EA8EAE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D62059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ind w:hanging="57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C795971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Лысов, П. 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Анатомия человека с основами спортивной морфологии. В 2 т. : учебник. Т. 1 / П. К. Лысов, М. Р. Сапин. - 2-е изд., перераб. и доп. - Москва, 2015. - ил.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URL: http://lib.mgafk.ru</w:t>
            </w:r>
            <w:r>
              <w:rPr>
                <w:rStyle w:val="10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(дата обращения: 28.01.2020). — Режим доступа: для авторизир. пользователей</w:t>
            </w:r>
          </w:p>
        </w:tc>
        <w:tc>
          <w:tcPr>
            <w:tcW w:w="1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A8D5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5642F2E">
            <w:pPr>
              <w:spacing w:line="252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8F7768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F973DD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ind w:hanging="57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C9FC9C5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Лысов, П. К. Анатомия человека с основами спортивной морфологии. В 2 т. : учебник. Т. 2 / П. К. Лысов, М. Р. Сапин. - 2-е изд., перераб. и доп. - Москва, 2015. - ил.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URL: http://lib.mgafk.ru</w:t>
            </w:r>
            <w:r>
              <w:rPr>
                <w:rStyle w:val="10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(дата обращения: 28.01.2020). — Режим доступа: для авторизир. пользователей</w:t>
            </w:r>
          </w:p>
        </w:tc>
        <w:tc>
          <w:tcPr>
            <w:tcW w:w="1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366B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6465F42">
            <w:pPr>
              <w:spacing w:line="252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543F22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E26B83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ind w:hanging="578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</w:p>
        </w:tc>
        <w:tc>
          <w:tcPr>
            <w:tcW w:w="6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A846A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Миология : учебно-методическое пособие / Н. Е. Александрова, Е. Н. Крикун, М. Г. Киселева, Т. А. Логинова ; Московская государственная академия физической культуры. - Малаховка, 2020. - 91 с. : ил. - 220.00. - Текст (визуальный) : непосредственный.</w:t>
            </w:r>
          </w:p>
        </w:tc>
        <w:tc>
          <w:tcPr>
            <w:tcW w:w="1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84693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64153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14:paraId="0007F85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C9769C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ind w:hanging="578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</w:p>
        </w:tc>
        <w:tc>
          <w:tcPr>
            <w:tcW w:w="6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ED544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Миология : учебно-методическое пособие / Н. Е. Александрова, Е. Н. Крикун, М. Г. Киселева, Т. А. Логинова ; Московская государственная академия физической культуры. - Малаховка, 2020.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/>
                <w:bCs/>
                <w:iCs/>
                <w:sz w:val="24"/>
                <w:szCs w:val="24"/>
              </w:rPr>
              <w:t>URL: http://lib.mgafk.ru</w:t>
            </w:r>
            <w:r>
              <w:rPr>
                <w:rStyle w:val="10"/>
                <w:rFonts w:ascii="Times New Roman" w:hAnsi="Times New Roman" w:cs="Times New Roman"/>
                <w:bCs/>
                <w:iCs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(дата обращения: 28.01.2020). — Режим доступа: для авторизир. пользователей</w:t>
            </w:r>
          </w:p>
        </w:tc>
        <w:tc>
          <w:tcPr>
            <w:tcW w:w="1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4B781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70EA7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6AFFC5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50D060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ind w:hanging="578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</w:p>
        </w:tc>
        <w:tc>
          <w:tcPr>
            <w:tcW w:w="6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18DC3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Остеология : учебно-методическое пособие / Н. Е. Александрова, Е. Н. Крикун, М. Г. Киселева, Т. А. Логинова ; Московская государственная академия физической культуры. - Малаховка, 2020. - 100 с. : ил. - Библиогр.: с. 8-11. - 244.00. - Текст (визуальный) : непосредственный.</w:t>
            </w:r>
          </w:p>
        </w:tc>
        <w:tc>
          <w:tcPr>
            <w:tcW w:w="1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3BF00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B22E2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14:paraId="4B3E61A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84A9CC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ind w:hanging="578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</w:p>
        </w:tc>
        <w:tc>
          <w:tcPr>
            <w:tcW w:w="6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AB939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Остеология : учебно-методическое пособие / Н. Е. Александрова, Е. Н. Крикун, М. Г. Киселева, Т. А. Логинова ; Московская государственная академия физической культуры. - Малаховка, 2020. - ил. - Библиогр.: с. 8-11.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/>
                <w:bCs/>
                <w:iCs/>
                <w:sz w:val="24"/>
                <w:szCs w:val="24"/>
              </w:rPr>
              <w:t>URL: http://lib.mgafk.ru</w:t>
            </w:r>
            <w:r>
              <w:rPr>
                <w:rStyle w:val="10"/>
                <w:rFonts w:ascii="Times New Roman" w:hAnsi="Times New Roman" w:cs="Times New Roman"/>
                <w:bCs/>
                <w:iCs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(дата обращения: 28.01.2020). — Режим доступа: для авторизир. пользователей</w:t>
            </w:r>
          </w:p>
        </w:tc>
        <w:tc>
          <w:tcPr>
            <w:tcW w:w="1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F9700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E4A24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9CCFDD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ECA82C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ind w:hanging="57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EDCFC9B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Солодков, А.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физиология : учебное пособие / А. С. Солодков, Е. Б. Сологуб ; СПбГАФК. - Санкт-Петербург, 2001. - Библиогр.: с. 187. - ISBN 5-7065-0435-0.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URL: http://lib.mgafk.ru</w:t>
            </w:r>
            <w:r>
              <w:rPr>
                <w:rStyle w:val="10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(дата обращения: 28.01.2020). — Режим доступа: для авторизир. пользователей доп</w:t>
            </w:r>
          </w:p>
        </w:tc>
        <w:tc>
          <w:tcPr>
            <w:tcW w:w="1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7A60C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4C2AB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F6FF8E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5C2523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ind w:hanging="578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</w:p>
        </w:tc>
        <w:tc>
          <w:tcPr>
            <w:tcW w:w="6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03B566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Солодков, А. С. Физиология человека. Общая. Спортивная. Возрастная  : учебник / А. С. Солодков, Е. Б. Сологуб. — 8-е изд. —  Москва : Издательство «Спорт», 2018. — 624 c. — ISBN 978-5-9500179-3-3.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"http://www.iprbookshop.ru/74306.html"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http://www.iprbookshop.ru/74306.html</w:t>
            </w:r>
            <w:r>
              <w:rPr>
                <w:rStyle w:val="10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(дата обращения: 28.01.2020). — Режим доступа: для авторизир. пользователей</w:t>
            </w:r>
          </w:p>
        </w:tc>
        <w:tc>
          <w:tcPr>
            <w:tcW w:w="1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B38FDC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595EE2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93D4D0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7264D9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ind w:hanging="57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D1FA07C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Страдина, М.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морфология : учебно-методическое пособие / М. С. Страдина ; СПбГУФК. - Санкт-Петербург, 2005. - Библиогр.: с. 205-207.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URL: http://lib.mgafk.ru</w:t>
            </w:r>
            <w:r>
              <w:rPr>
                <w:rStyle w:val="10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(дата обращения: 28.01.2020). — Режим доступа: для авторизир. пользователей доп</w:t>
            </w:r>
          </w:p>
        </w:tc>
        <w:tc>
          <w:tcPr>
            <w:tcW w:w="1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16A2A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40CC7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61759A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61F936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ind w:hanging="57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413C0BD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Страдина, М.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морфология человека : учебно-методическое пособие / М. С. Страдина ; НГУ им. П. Ф. Лесгафта. - Санкт-Петербург, 2012. - Библиогр.: с. 187-188.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URL: http://lib.mgafk.ru</w:t>
            </w:r>
            <w:r>
              <w:rPr>
                <w:rStyle w:val="10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(дата обращения: 28.01.2020). — Режим доступа: для авторизир. пользователей </w:t>
            </w:r>
          </w:p>
        </w:tc>
        <w:tc>
          <w:tcPr>
            <w:tcW w:w="1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EB4C3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39B9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8AAABE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8C2A1E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ind w:hanging="578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</w:p>
        </w:tc>
        <w:tc>
          <w:tcPr>
            <w:tcW w:w="6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5F53C8E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Челноков, А. 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анатомия, физиология и гигиена : учебное пособие для бакалавров / А. А. Челноков, И. Н. Бучацкая ; ВлГАФК. - Великие Луки, 2015. - 148 с. - Библиогр.: с. 146-148.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URL: http://lib.mgafk.ru</w:t>
            </w:r>
            <w:r>
              <w:rPr>
                <w:rStyle w:val="10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(дата обращения: 28.01.2020). — Режим доступа: для авторизир. пользователей </w:t>
            </w:r>
          </w:p>
        </w:tc>
        <w:tc>
          <w:tcPr>
            <w:tcW w:w="1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E8089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35B78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BF3B1B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5E9DF7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ind w:hanging="578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</w:p>
        </w:tc>
        <w:tc>
          <w:tcPr>
            <w:tcW w:w="6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3E5C910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Иваницкий, М. Ф. Анатомия человека (с основами динамической и спортивной морфологии) : учебник для институтов физической культуры / М. Ф. Иваницкий ; под редакцией Б. А. Никитюка, А. А. Гладышевой, Ф. В. Судзиловского. — 16-е изд. — Москва : Издательство «Спорт», 2022. — 624 c. — ISBN 978-5-907225-77-0. — Текст : электронный // Цифровой образовательный ресурс IPR SMART : [сайт]. — URL: </w:t>
            </w:r>
            <w:r>
              <w:fldChar w:fldCharType="begin"/>
            </w:r>
            <w:r>
              <w:instrText xml:space="preserve"> HYPERLINK "https://www.iprbookshop.ru/116355.html"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/>
                <w:bCs/>
                <w:sz w:val="24"/>
                <w:szCs w:val="24"/>
              </w:rPr>
              <w:t>https://www.iprbookshop.ru/116355.html</w:t>
            </w:r>
            <w:r>
              <w:rPr>
                <w:rStyle w:val="10"/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(дата обращения: 30.05.2022). — Режим доступа: для авторизир. пользователей</w:t>
            </w:r>
          </w:p>
        </w:tc>
        <w:tc>
          <w:tcPr>
            <w:tcW w:w="1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9F6AC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29CA8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97C79D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EFB0CE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ind w:hanging="578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</w:p>
        </w:tc>
        <w:tc>
          <w:tcPr>
            <w:tcW w:w="6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8BC3293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Анатомия человека = Human Anatomy : учебное пособие / Е. С. Околокулак, Ф. Г. Гаджиева, С. А. Сидорович, Д. А. Волчкевич. — Минск : Вышэйшая школа, 2021. — 416 c. — ISBN 978-985-06-3304-0. — Текст : электронный // Цифровой образовательный ресурс IPR SMART : [сайт]. — URL: </w:t>
            </w:r>
            <w:r>
              <w:fldChar w:fldCharType="begin"/>
            </w:r>
            <w:r>
              <w:instrText xml:space="preserve"> HYPERLINK "https://www.iprbookshop.ru/119959.html"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/>
                <w:bCs/>
                <w:sz w:val="24"/>
                <w:szCs w:val="24"/>
              </w:rPr>
              <w:t>https://www.iprbookshop.ru/119959.html</w:t>
            </w:r>
            <w:r>
              <w:rPr>
                <w:rStyle w:val="10"/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(дата обращения: 30.05.2022). — Режим доступа: для авторизир. пользователей</w:t>
            </w:r>
          </w:p>
        </w:tc>
        <w:tc>
          <w:tcPr>
            <w:tcW w:w="1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C32BF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473DC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5915DD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EEEDA2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ind w:hanging="578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</w:p>
        </w:tc>
        <w:tc>
          <w:tcPr>
            <w:tcW w:w="6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CCF7269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Замараев, В. А.  Анатомия : учебное пособие для вузов / В. А. Замараев. — 2-е изд., испр. и доп. — Москва : Издательство Юрайт, 2022. — 268 с. — (Высшее образование). — ISBN 978-5-534-07276-1. — Текст : электронный // Образовательная платформа Юрайт [сайт]. — URL: </w:t>
            </w:r>
            <w:r>
              <w:fldChar w:fldCharType="begin"/>
            </w:r>
            <w:r>
              <w:instrText xml:space="preserve"> HYPERLINK "https://urait.ru/bcode/491438"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/>
                <w:bCs/>
                <w:sz w:val="24"/>
                <w:szCs w:val="24"/>
              </w:rPr>
              <w:t>https://urait.ru/bcode/491438</w:t>
            </w:r>
            <w:r>
              <w:rPr>
                <w:rStyle w:val="10"/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(дата обращения: 30.05.2022).</w:t>
            </w:r>
          </w:p>
        </w:tc>
        <w:tc>
          <w:tcPr>
            <w:tcW w:w="1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38F5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3D05C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FF401D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CDDDC2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ind w:hanging="578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</w:p>
        </w:tc>
        <w:tc>
          <w:tcPr>
            <w:tcW w:w="6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D308151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Кабанов, Н. А.  Анатомия человека : учебник для вузов / Н. А. Кабанов. — Москва : Издательство Юрайт, 2022. — 464 с. — (Высшее образование). — ISBN 978-5-534-09075-8. — Текст : электронный // Образовательная платформа Юрайт [сайт]. — URL: </w:t>
            </w:r>
            <w:r>
              <w:fldChar w:fldCharType="begin"/>
            </w:r>
            <w:r>
              <w:instrText xml:space="preserve"> HYPERLINK "https://urait.ru/bcode/475020"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/>
                <w:bCs/>
                <w:sz w:val="24"/>
                <w:szCs w:val="24"/>
              </w:rPr>
              <w:t>https://urait.ru/bcode/475020</w:t>
            </w:r>
            <w:r>
              <w:rPr>
                <w:rStyle w:val="10"/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(дата обращения: 30.05.2022).</w:t>
            </w:r>
          </w:p>
        </w:tc>
        <w:tc>
          <w:tcPr>
            <w:tcW w:w="1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70613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18FB2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22E373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DB65B7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ind w:hanging="578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</w:p>
        </w:tc>
        <w:tc>
          <w:tcPr>
            <w:tcW w:w="6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4641782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Цехмистренко, Т. А.  Анатомия человека : учебник и практикум для вузов / Т. А. Цехмистренко, Д. К. Обухов. — 2-е изд., перераб. и доп. — Москва : Издательство Юрайт, 2022. — 287 с. — (Высшее образование). — ISBN 978-5-534-14917-3. — Текст : электронный // Образовательная платформа Юрайт [сайт]. — URL: </w:t>
            </w:r>
            <w:r>
              <w:fldChar w:fldCharType="begin"/>
            </w:r>
            <w:r>
              <w:instrText xml:space="preserve"> HYPERLINK "https://urait.ru/bcode/485732"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/>
                <w:bCs/>
                <w:sz w:val="24"/>
                <w:szCs w:val="24"/>
              </w:rPr>
              <w:t>https://urait.ru/bcode/485732</w:t>
            </w:r>
            <w:r>
              <w:rPr>
                <w:rStyle w:val="10"/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(дата обращения: 30.05.2022).</w:t>
            </w:r>
          </w:p>
        </w:tc>
        <w:tc>
          <w:tcPr>
            <w:tcW w:w="1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DD6C5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6105B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85FDC6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8F6188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ind w:hanging="578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</w:p>
        </w:tc>
        <w:tc>
          <w:tcPr>
            <w:tcW w:w="6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83BAAAC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Замараев, В. А.  Анатомия для студентов физкультурных вузов и факультетов : учебник и практикум для вузов / В. А. Замараев, Е. З. Година, Д. Б. Никитюк. — Москва : Издательство Юрайт, 2022. — 416 с. — (Высшее образование). — ISBN 978-5-9916-8588-7. — Текст : электронный // Образовательная платформа Юрайт [сайт]. — URL: </w:t>
            </w:r>
            <w:r>
              <w:fldChar w:fldCharType="begin"/>
            </w:r>
            <w:r>
              <w:instrText xml:space="preserve"> HYPERLINK "https://urait.ru/bcode/489565"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/>
                <w:bCs/>
                <w:sz w:val="24"/>
                <w:szCs w:val="24"/>
              </w:rPr>
              <w:t>https://urait.ru/bcode/489565</w:t>
            </w:r>
            <w:r>
              <w:rPr>
                <w:rStyle w:val="10"/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(дата обращения: 30.05.2022).</w:t>
            </w:r>
          </w:p>
        </w:tc>
        <w:tc>
          <w:tcPr>
            <w:tcW w:w="1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D7DA5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C4D9D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42ABFD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7833F8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ind w:hanging="578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</w:p>
        </w:tc>
        <w:tc>
          <w:tcPr>
            <w:tcW w:w="6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76BD1AD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Ермоленко, Е.К. Функциональная анатомия опорно-двигательного аппарата человека : [учебник] / Т.Г. Гричанова; Е.К. Ермоленко .— Москва : Советский спорт, 2021 .— 750 с. : ил. — ISBN 978-5-00129-091-9 .— URL: </w:t>
            </w:r>
            <w:r>
              <w:fldChar w:fldCharType="begin"/>
            </w:r>
            <w:r>
              <w:instrText xml:space="preserve"> HYPERLINK "https://lib.rucont.ru/efd/713607"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/>
                <w:bCs/>
                <w:sz w:val="24"/>
                <w:szCs w:val="24"/>
              </w:rPr>
              <w:t>https://lib.rucont.ru/efd/713607</w:t>
            </w:r>
            <w:r>
              <w:rPr>
                <w:rStyle w:val="10"/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(дата обращения: 30.05.2022).</w:t>
            </w:r>
          </w:p>
        </w:tc>
        <w:tc>
          <w:tcPr>
            <w:tcW w:w="1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18F9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90E4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222541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EBC544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ind w:hanging="578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</w:p>
        </w:tc>
        <w:tc>
          <w:tcPr>
            <w:tcW w:w="6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008E341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Спланхнология : учебно-методическое пособие по разделу дисциплины "Анатомия" / М. Г. Киселева, Е. Н. Крикун, Н. Е. Александрова, Т. А. Логинова ; Московская государственная академия физической культуры. – Малаховка, 2020. – 88 с.</w:t>
            </w:r>
          </w:p>
        </w:tc>
        <w:tc>
          <w:tcPr>
            <w:tcW w:w="1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A8144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248C3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6363D9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547F22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ind w:hanging="578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</w:p>
        </w:tc>
        <w:tc>
          <w:tcPr>
            <w:tcW w:w="6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2348ECC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Артросиндесмология : учебно-методическое пособие / Е. Н. Крикун, Н. Е. Александрова, М. Г. Киселева, Т. А. Логинова ; Московская государственная академия физической культуры. – Малаховка, 2020. – ил. – Библиогр.: с. 137. – Текст : электронный // Электронно-библиотечная система ЭЛМАРК (МГАФК) : [сайт]. — URL: http://lib.mgafk.ru (дата обращения: 31.05.2022). — Режим доступа: для авторизир. пользователей</w:t>
            </w:r>
          </w:p>
        </w:tc>
        <w:tc>
          <w:tcPr>
            <w:tcW w:w="1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31BC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B4CE0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E55124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1899D6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ind w:hanging="578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</w:p>
        </w:tc>
        <w:tc>
          <w:tcPr>
            <w:tcW w:w="6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2576A0F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Спланхнология : учебно-методическое пособие по разделу дисциплины "Анатомия" / М. Г. Киселева, Е. Н. Крикун, Н. Е. Александрова, Т. А. Логинова ; Московская государственная академия физической культуры. – Малаховка, 2020. – Библиогр.: с. 88 . – Текст : электронный // Электронно-библиотечная система ЭЛМАРК (МГАФК) : [сайт]. — URL: </w:t>
            </w:r>
            <w:r>
              <w:fldChar w:fldCharType="begin"/>
            </w:r>
            <w:r>
              <w:instrText xml:space="preserve"> HYPERLINK "http://lib.mgafk.ru"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/>
                <w:bCs/>
                <w:sz w:val="24"/>
                <w:szCs w:val="24"/>
              </w:rPr>
              <w:t>http://lib.mgafk.ru</w:t>
            </w:r>
            <w:r>
              <w:rPr>
                <w:rStyle w:val="10"/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(дата обращения: 31.05.2022). — Режим доступа: для авторизир. пользователей</w:t>
            </w:r>
          </w:p>
        </w:tc>
        <w:tc>
          <w:tcPr>
            <w:tcW w:w="1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4AA0D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86E6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 w14:paraId="6A85E1CA">
      <w:pPr>
        <w:spacing w:after="0" w:line="240" w:lineRule="auto"/>
        <w:ind w:left="36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4A74712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   6.2. Дополнительная литература.</w:t>
      </w:r>
    </w:p>
    <w:p w14:paraId="6C72093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tbl>
      <w:tblPr>
        <w:tblStyle w:val="8"/>
        <w:tblW w:w="9628" w:type="dxa"/>
        <w:tblInd w:w="0" w:type="dxa"/>
        <w:tblLayout w:type="autofit"/>
        <w:tblCellMar>
          <w:top w:w="0" w:type="dxa"/>
          <w:left w:w="40" w:type="dxa"/>
          <w:bottom w:w="0" w:type="dxa"/>
          <w:right w:w="40" w:type="dxa"/>
        </w:tblCellMar>
      </w:tblPr>
      <w:tblGrid>
        <w:gridCol w:w="607"/>
        <w:gridCol w:w="6952"/>
        <w:gridCol w:w="978"/>
        <w:gridCol w:w="1091"/>
      </w:tblGrid>
      <w:tr w14:paraId="147F0A9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90" w:hRule="atLeast"/>
        </w:trPr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 w14:paraId="62F95E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95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5CE61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Наименование издания</w:t>
            </w:r>
          </w:p>
        </w:tc>
        <w:tc>
          <w:tcPr>
            <w:tcW w:w="20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EEA82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Кол-во экземпляров</w:t>
            </w:r>
          </w:p>
        </w:tc>
      </w:tr>
      <w:tr w14:paraId="4C41740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90" w:hRule="atLeast"/>
        </w:trPr>
        <w:tc>
          <w:tcPr>
            <w:tcW w:w="60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DE939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AEDA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A16C5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в библ.</w:t>
            </w:r>
          </w:p>
        </w:tc>
        <w:tc>
          <w:tcPr>
            <w:tcW w:w="10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09E1B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на кафедре</w:t>
            </w:r>
          </w:p>
        </w:tc>
      </w:tr>
      <w:tr w14:paraId="3D069C6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44E263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80E6DDE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Анатомия и физиология центральной нервной системы  : учебное пособие / Ф. В. Орлов, Л. П. Романова, Н. Н. Ланцова, В. О. Романов. —  Саратов : Ай Пи Эр Медиа, 2018. — 141 c. — ISBN 978-5-4486-0230-6.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"http://www.iprbookshop.ru/72795.html%20"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  <w:t>http://www.iprbookshop.ru/72795.html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(дата обращения: 27.01.2020). — Режим доступа: для авторизир. пользователей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2EF0E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39CA5E7">
            <w:pPr>
              <w:spacing w:after="0" w:line="254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</w:tr>
      <w:tr w14:paraId="6005E2F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0907C9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F6BBF1D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Анатомия центральной нервной системы  : учебно-методическое пособие / составители С. Ю. Киселев. —  Екатеринбург : Уральский федеральный университет, ЭБС АСВ, 2014. — 66 c. — ISBN 978-5-7996-1239-9.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"http://www.iprbookshop.ru/68421.html%20"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  <w:t>http://www.iprbookshop.ru/68421.html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(дата обращения: 27.01.2020). — Режим доступа: для авторизир. пользователей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35DA3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E2F6E75">
            <w:pPr>
              <w:spacing w:after="0" w:line="254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</w:tr>
      <w:tr w14:paraId="2C849AF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25D841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25A3F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Анатомия: учебное пособие для вузов/ В.А.Замараев. – 2-е изд., испр. и доп.. – М. : Юрайт,2017. – 255 с. : ил. – (Университеты России). – Библиогр.: с. 252-253. –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isbn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978-5-534-00140-2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5581AC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0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0454F33">
            <w:pPr>
              <w:spacing w:after="0" w:line="254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</w:tr>
      <w:tr w14:paraId="440CE61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FF1F09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559C1A5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Возрастная анатомия человека  : учебное пособие / Л. М. Железнов, Г. А. Попов, О. В. Ульянов, И. М. Яхина. —  Оренбург : Оренбургская государственная медицинская академия, 2013. — 96 c. — ISBN 2227-8397.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"http://www.iprbookshop.ru/21795.html%20"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  <w:t>http://www.iprbookshop.ru/21795.html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(дата обращения: 27.01.2020). — Режим доступа: для авторизир. пользователей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A5DF8D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59FED68">
            <w:pPr>
              <w:spacing w:after="0" w:line="254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</w:tr>
      <w:tr w14:paraId="1F405D5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221737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AC9745D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Грибанова, О. В. Анатомия и физиология сердечно-сосудистой системы  : учебное пособие / О. В. Грибанова, Е. И. Новикова, Т. Г. Щербакова. —  Волгоград : Волгоградский государственный социально-педагогический университет, 2016. — 77 c. — ISBN 2227-8397.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"http://www.iprbookshop.ru/57763.html%20"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  <w:t>http://www.iprbookshop.ru/57763.html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(дата обращения: 20.01.2020). — Режим доступа: для авторизир. пользователей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6696C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49EB23E">
            <w:pPr>
              <w:spacing w:after="0" w:line="254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</w:tr>
      <w:tr w14:paraId="2E728EE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F7F87D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DC56286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</w:rPr>
              <w:t>Дробинская, А. О.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Анатомия и возрастная физиология : учебник для вузов / А. О. Дробинская. — 2-е изд., перераб. и доп. — Москва : Издательство Юрайт, 2021. — 414 с. — (Высшее образование). — ISBN 978-5-534-04086-9. — Текст : электронный // ЭБС Юрайт [сайт]. — URL: </w:t>
            </w:r>
            <w:r>
              <w:fldChar w:fldCharType="begin"/>
            </w:r>
            <w:r>
              <w:instrText xml:space="preserve"> HYPERLINK "https://urait.ru/bcode/468502" \t "_blank"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  <w:t>https://urait.ru/bcode/468502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(дата обращения: 10.06.2021).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28980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6E73B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</w:tr>
      <w:tr w14:paraId="550789A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98F7EE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59B823A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Красноперова, Н. А. Возрастная анатомия и физиология  : практикум / Н. А. Красноперова. —  Москва : Московский педагогический государственный университет, 2016. — 216 c. — ISBN 978-5-4263-0459-8.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"http://www.iprbookshop.ru/72485.html%20"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  <w:t>http://www.iprbookshop.ru/72485.html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(дата обращения: 28.01.2020). — Режим доступа: для авторизир. пользователей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8B998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FAACBDC">
            <w:pPr>
              <w:spacing w:after="0" w:line="254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</w:tr>
      <w:tr w14:paraId="692F7D2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3DEED0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1E23D2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Лысов П. К. Практикум по анатомии (с основами спортивной морфологии) : учебное пособие. Ч. 1 / П. К. Лысов, Т. И. Вихрук, М. Г. Ткачук ; МГАФК, СПбГАФК. - М., 2005. - 75 с. : ил. - ISBN 5-900871-73-8 : 21.80. 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ECE9A1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396</w:t>
            </w:r>
          </w:p>
        </w:tc>
        <w:tc>
          <w:tcPr>
            <w:tcW w:w="10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9CC26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</w:t>
            </w:r>
          </w:p>
        </w:tc>
      </w:tr>
      <w:tr w14:paraId="39BFF25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F4B1ED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23B1D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Лысов П. К. Практикум по анатомии (с основами спортивной морфологии) : учебное пособие. Ч. 1 / П. К. Лысов, Т. И. Вихрук, М. Г. Ткачук ; МГАФК, СПбГАФК. - Москва, 2005.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  <w:t>URL: http://lib.mgafk.ru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(дата обращения: 03.03.2020). — Режим доступа: для авторизир. пользователей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E721F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4657A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</w:tr>
      <w:tr w14:paraId="0E63C66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E52149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FA44E5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Лысов П. К. Практикум по анатомии (с основами спортивной морфологии) : учебное пособие. Ч. 2 / П. К. Лысов, Т. И. Вихрук, М. Г. Ткачук ; МГАФК, СПбГАФК. – М., 2005. – 117 с. : ил. – ISBN 5-900871-73-8 : 21.80.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3956C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399</w:t>
            </w:r>
          </w:p>
        </w:tc>
        <w:tc>
          <w:tcPr>
            <w:tcW w:w="10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2388A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</w:t>
            </w:r>
          </w:p>
        </w:tc>
      </w:tr>
      <w:tr w14:paraId="56B27AA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70D584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9C1BEB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Лысов П. К. Практикум по анатомии (с основами спортивной морфологии) : учебное пособие. Ч. 2 / П. К. Лысов, Т. И. Вихрук, М. Г. Ткачук ; МГАФК, СПбГАФК. - Москва, 2005.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  <w:t>URL: http://lib.mgafk.ru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(дата обращения: 03.03.2020). — Режим доступа: для авторизир. пользователей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B8148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1BF43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</w:tr>
      <w:tr w14:paraId="668FB67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8577EA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3C9639A"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Лысов, П. К.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Анатомия (с основами спортивной морфологии) : учебник для студентов вузов в 2 т. Т. 1 / П. К. Лысов, М. Р. Сапин. - Москва : Академия, 2010. - 247 с. : ил. - (Высшее профессиональное образование). - ISBN 978-5-7695-5955-6 : 501.94. - Текст (визуальный) : непосредственный. 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2203AF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0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4CC2F6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</w:tr>
      <w:tr w14:paraId="7126852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7AC53E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75778D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Лысов, П. К. Анатомия (с основами спортивной морфологии) : учебник для студентов вузов в 2 т. Т. 2 / П. К. Лысов, М. Р. Сапин. - Москва : Академия, 2010. - 320 с. : ил. - (Высшее профессиональное образование). - ISBN 978-5-7695-6054-5 : 611.04. - Текст (визуальный) : непосредственный.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83ED5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0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6C49F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14:paraId="4F7163C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F1F906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1D877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Миология : учебно-методическое пособие для студентов вузов / Т. А. Логинова, П. К. Лысов, В. П. Мисник, М. В. Мищенко ; МГАФК ; под ред. П. К. Лысова. - Малаховка, 2008. - 69 с. : ил. - Библиогр.: с. 69. - 125.15. - Текст (визуальный) : непосредственный.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5E254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69</w:t>
            </w:r>
          </w:p>
        </w:tc>
        <w:tc>
          <w:tcPr>
            <w:tcW w:w="10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E3CFD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</w:tr>
      <w:tr w14:paraId="5B261A4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5C64F1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3E8782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Миология : учебно-методическое пособие для студентов вузов / Т. А. Логинова, П. К. Лысов, В. П. Мисник, М. В. Мищенко ; МГАФК ; под ред. П. К. Лысова. - Малаховка, 2008.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  <w:t>URL: http://lib.mgafk.ru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(дата обращения: 03.03.2020). — Режим доступа: для авторизир. пользователей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A8516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8892F5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</w:tr>
      <w:tr w14:paraId="6D713FF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76BFE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2E8ADA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Мисник В. П. Спланхнология. Учение о внутренностях. Пищеварительная система : учебно-методическое пособие / В. П. Мисник, П. К. Лысов, М. В. Мищенко ; МГАФК. - Малаховка, 2009. - 35 с. : ил. - Библиогр.: с. 35. - 67.76. - Текст (визуальный) : непосредственный.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BB3CF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91</w:t>
            </w:r>
          </w:p>
        </w:tc>
        <w:tc>
          <w:tcPr>
            <w:tcW w:w="10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14D81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</w:tr>
      <w:tr w14:paraId="1F7ED03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0667A3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157E5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Мисник В. П. Спланхнология. Учение о внутренностях. Пищеварительная система : учебно-методическое пособие / В. П. Мисник, П. К. Лысов, М. В. Мищенко ; МГАФК. - Малаховка, 2009.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  <w:t>URL: http://lib.mgafk.ru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(дата обращения: 03.03.2020). — Режим доступа: для авторизир. пользователей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2CF64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0067C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</w:tr>
      <w:tr w14:paraId="37D4E75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44C545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0E0CB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Остеология / Т. А. Логинова, П. К. Лысов, В. П. Мисник, М. В. Мищенко ; МГАФК. - Малаховка, 2008. - 46 с. : ил. - 48.04. - Текст (визуальный) : непосредственный.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2D0BC4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69</w:t>
            </w:r>
          </w:p>
        </w:tc>
        <w:tc>
          <w:tcPr>
            <w:tcW w:w="10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2A727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</w:tr>
      <w:tr w14:paraId="335F02E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0CBF1E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C2D0C0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Остеология / Т. А. Логинова, П. К. Лысов, В. П. Мисник, М. В. Мищенко ; МГАФК. - Малаховка, 2008.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  <w:t>URL: http://lib.mgafk.ru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(дата обращения: 03.03.2020). — Режим доступа: для авторизир. пользователей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C2DAC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2A921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</w:tr>
      <w:tr w14:paraId="38BF5E5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1E7EAC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AB2FC2B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Попова, Н. П. Анатомия центральной нервной системы  : учебное пособие для вузов / Н. П. Попова, О. О. Якименко. —  Москва : Академический Проект, 2015. — 112 c. — ISBN 978-5-8291-1790-0.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"http://www.iprbookshop.ru/36732.html%20"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  <w:t>http://www.iprbookshop.ru/36732.html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(дата обращения: 27.01.2020). — Режим доступа: для авторизир. пользователей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06D2E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959FF30">
            <w:pPr>
              <w:spacing w:after="0" w:line="254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</w:tr>
      <w:tr w14:paraId="57BF2EF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C61C3D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796DFA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Синдесмология : учебно-методическое пособие к практическому занятию / Т. А. Логинова, П. К. Лысов, В. П. Мисник, М. В. Мищенко ; МГАФК. - Малаховка, 2008. - 25 с. : ил. - 28.67. - Текст (визуальный) : непосредственный.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61FDC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34</w:t>
            </w:r>
          </w:p>
        </w:tc>
        <w:tc>
          <w:tcPr>
            <w:tcW w:w="10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9B092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</w:tr>
      <w:tr w14:paraId="0C98E85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36EC6E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2C1DB6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Синдесмология : учебно-методическое пособие к практическому занятию / Т. А. Логинова, П. К. Лысов, В. П. Мисник, М. В. Мищенко ; МГАФК. - Малаховка, 2008.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  <w:t>URL: http://lib.mgafk.ru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(дата обращения: 03.03.2020). — Режим доступа: для авторизир. пользователей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AE12A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1ACFD6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</w:tr>
      <w:tr w14:paraId="18CF066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6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24E552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A6D96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Человек: анатомия, физиология, психология : энциклопедический иллюстрированный словарь / под ред. А. С. Батуева, Е. П. Ильина, Л. В. Соколовой. - СПб. : Питер, 2011. - 672 с. : ил. - ISBN 978-5-4237-0233-5 : 929.50.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64D901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0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5C516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</w:tr>
    </w:tbl>
    <w:p w14:paraId="0032FA3D">
      <w:pPr>
        <w:spacing w:after="0" w:line="240" w:lineRule="auto"/>
        <w:ind w:left="36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A2B037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 Перечень ресурсов информационно-коммуникационной сети «Интернет». Информационно-справочные и поисковые системы, профессиональные базы данных:</w:t>
      </w:r>
    </w:p>
    <w:p w14:paraId="01DCA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79944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1. Антиплагиат: российская система обнаружения текстовых заимствований </w:t>
      </w:r>
      <w:r>
        <w:fldChar w:fldCharType="begin"/>
      </w:r>
      <w:r>
        <w:instrText xml:space="preserve"> HYPERLINK "https://antiplagiat.ru/" </w:instrText>
      </w:r>
      <w:r>
        <w:fldChar w:fldCharType="separate"/>
      </w:r>
      <w:r>
        <w:rPr>
          <w:rStyle w:val="10"/>
          <w:rFonts w:ascii="Times New Roman" w:hAnsi="Times New Roman" w:cs="Times New Roman"/>
          <w:sz w:val="24"/>
          <w:szCs w:val="24"/>
        </w:rPr>
        <w:t>https://antiplagiat.ru/</w:t>
      </w:r>
      <w:r>
        <w:rPr>
          <w:rStyle w:val="10"/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4F365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2. Министерство науки и высшего образования Российской Федерации </w:t>
      </w:r>
      <w:r>
        <w:fldChar w:fldCharType="begin"/>
      </w:r>
      <w:r>
        <w:instrText xml:space="preserve"> HYPERLINK "https://minobrnauki.gov.ru/" </w:instrText>
      </w:r>
      <w:r>
        <w:fldChar w:fldCharType="separate"/>
      </w:r>
      <w:r>
        <w:rPr>
          <w:rStyle w:val="10"/>
          <w:rFonts w:ascii="Times New Roman" w:hAnsi="Times New Roman" w:cs="Times New Roman"/>
          <w:sz w:val="24"/>
          <w:szCs w:val="24"/>
        </w:rPr>
        <w:t>https://minobrnauki.gov.ru/</w:t>
      </w:r>
      <w:r>
        <w:rPr>
          <w:rStyle w:val="10"/>
          <w:rFonts w:ascii="Times New Roman" w:hAnsi="Times New Roman" w:cs="Times New Roman"/>
          <w:sz w:val="24"/>
          <w:szCs w:val="24"/>
        </w:rPr>
        <w:fldChar w:fldCharType="end"/>
      </w:r>
    </w:p>
    <w:p w14:paraId="7BB8170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3. Министерство спорта Российской Федерации </w:t>
      </w:r>
      <w:r>
        <w:fldChar w:fldCharType="begin"/>
      </w:r>
      <w:r>
        <w:instrText xml:space="preserve"> HYPERLINK "http://www.minsport.gov.ru/" </w:instrText>
      </w:r>
      <w:r>
        <w:fldChar w:fldCharType="separate"/>
      </w:r>
      <w:r>
        <w:rPr>
          <w:rStyle w:val="10"/>
          <w:rFonts w:ascii="Times New Roman" w:hAnsi="Times New Roman" w:cs="Times New Roman"/>
          <w:sz w:val="24"/>
          <w:szCs w:val="24"/>
        </w:rPr>
        <w:t>http://www.minsport.gov.ru/</w:t>
      </w:r>
      <w:r>
        <w:rPr>
          <w:rStyle w:val="10"/>
          <w:rFonts w:ascii="Times New Roman" w:hAnsi="Times New Roman" w:cs="Times New Roman"/>
          <w:sz w:val="24"/>
          <w:szCs w:val="24"/>
        </w:rPr>
        <w:fldChar w:fldCharType="end"/>
      </w:r>
    </w:p>
    <w:p w14:paraId="5FCC47A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4. Московская государственная академия физической культуры </w:t>
      </w:r>
      <w:r>
        <w:fldChar w:fldCharType="begin"/>
      </w:r>
      <w:r>
        <w:instrText xml:space="preserve"> HYPERLINK "https://mgafk.ru/" </w:instrText>
      </w:r>
      <w:r>
        <w:fldChar w:fldCharType="separate"/>
      </w:r>
      <w:r>
        <w:rPr>
          <w:rStyle w:val="10"/>
          <w:rFonts w:ascii="Times New Roman" w:hAnsi="Times New Roman" w:cs="Times New Roman"/>
          <w:sz w:val="24"/>
          <w:szCs w:val="24"/>
        </w:rPr>
        <w:t>https://mgafk.ru/</w:t>
      </w:r>
      <w:r>
        <w:rPr>
          <w:rStyle w:val="10"/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8924A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5. Образовательная платформа МГАФК (SAKAI) </w:t>
      </w:r>
      <w:r>
        <w:fldChar w:fldCharType="begin"/>
      </w:r>
      <w:r>
        <w:instrText xml:space="preserve"> HYPERLINK "https://edu.mgafk.ru/portal" </w:instrText>
      </w:r>
      <w:r>
        <w:fldChar w:fldCharType="separate"/>
      </w:r>
      <w:r>
        <w:rPr>
          <w:rStyle w:val="10"/>
          <w:rFonts w:ascii="Times New Roman" w:hAnsi="Times New Roman" w:cs="Times New Roman"/>
          <w:sz w:val="24"/>
          <w:szCs w:val="24"/>
        </w:rPr>
        <w:t>https://edu.mgafk.ru/portal</w:t>
      </w:r>
      <w:r>
        <w:rPr>
          <w:rStyle w:val="10"/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C0702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6. Сервис организации видеоконференцсвязи, вебинаров, онлайн-конференций, интерактивные доски МГАФК </w:t>
      </w:r>
      <w:r>
        <w:fldChar w:fldCharType="begin"/>
      </w:r>
      <w:r>
        <w:instrText xml:space="preserve"> HYPERLINK "https://vks.mgafk.ru/" </w:instrText>
      </w:r>
      <w:r>
        <w:fldChar w:fldCharType="separate"/>
      </w:r>
      <w:r>
        <w:rPr>
          <w:rStyle w:val="10"/>
          <w:rFonts w:ascii="Times New Roman" w:hAnsi="Times New Roman" w:cs="Times New Roman"/>
          <w:sz w:val="24"/>
          <w:szCs w:val="24"/>
        </w:rPr>
        <w:t>https://vks.mgafk.ru/</w:t>
      </w:r>
      <w:r>
        <w:rPr>
          <w:rStyle w:val="10"/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E1DE4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7. Федеральная служба по надзору в сфере образования и науки </w:t>
      </w:r>
      <w:r>
        <w:fldChar w:fldCharType="begin"/>
      </w:r>
      <w:r>
        <w:instrText xml:space="preserve"> HYPERLINK "http://obrnadzor.gov.ru/ru/" </w:instrText>
      </w:r>
      <w:r>
        <w:fldChar w:fldCharType="separate"/>
      </w:r>
      <w:r>
        <w:rPr>
          <w:rStyle w:val="10"/>
          <w:rFonts w:ascii="Times New Roman" w:hAnsi="Times New Roman" w:cs="Times New Roman"/>
          <w:sz w:val="24"/>
          <w:szCs w:val="24"/>
        </w:rPr>
        <w:t>http://obrnadzor.gov.ru/ru/</w:t>
      </w:r>
      <w:r>
        <w:rPr>
          <w:rStyle w:val="10"/>
          <w:rFonts w:ascii="Times New Roman" w:hAnsi="Times New Roman" w:cs="Times New Roman"/>
          <w:sz w:val="24"/>
          <w:szCs w:val="24"/>
        </w:rPr>
        <w:fldChar w:fldCharType="end"/>
      </w:r>
    </w:p>
    <w:p w14:paraId="32C9629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8. Федеральный портал «Российское образование» </w:t>
      </w:r>
      <w:r>
        <w:fldChar w:fldCharType="begin"/>
      </w:r>
      <w:r>
        <w:instrText xml:space="preserve"> HYPERLINK "http://www.edu.ru/" </w:instrText>
      </w:r>
      <w:r>
        <w:fldChar w:fldCharType="separate"/>
      </w:r>
      <w:r>
        <w:rPr>
          <w:rStyle w:val="10"/>
          <w:rFonts w:ascii="Times New Roman" w:hAnsi="Times New Roman" w:cs="Times New Roman"/>
          <w:sz w:val="24"/>
          <w:szCs w:val="24"/>
        </w:rPr>
        <w:t>http://www.edu.ru</w:t>
      </w:r>
      <w:r>
        <w:rPr>
          <w:rStyle w:val="10"/>
          <w:rFonts w:ascii="Times New Roman" w:hAnsi="Times New Roman" w:cs="Times New Roman"/>
          <w:sz w:val="24"/>
          <w:szCs w:val="24"/>
        </w:rPr>
        <w:fldChar w:fldCharType="end"/>
      </w:r>
    </w:p>
    <w:p w14:paraId="70A5A61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9. Электронная библиотечная система ЭЛМАРК (МГАФК) </w:t>
      </w:r>
      <w:r>
        <w:fldChar w:fldCharType="begin"/>
      </w:r>
      <w:r>
        <w:instrText xml:space="preserve"> HYPERLINK "http://lib.mgafk.ru/" </w:instrText>
      </w:r>
      <w:r>
        <w:fldChar w:fldCharType="separate"/>
      </w:r>
      <w:r>
        <w:rPr>
          <w:rStyle w:val="10"/>
          <w:rFonts w:ascii="Times New Roman" w:hAnsi="Times New Roman" w:cs="Times New Roman"/>
          <w:sz w:val="24"/>
          <w:szCs w:val="24"/>
          <w:lang w:val="en-US"/>
        </w:rPr>
        <w:t>http</w:t>
      </w:r>
      <w:r>
        <w:rPr>
          <w:rStyle w:val="10"/>
          <w:rFonts w:ascii="Times New Roman" w:hAnsi="Times New Roman" w:cs="Times New Roman"/>
          <w:sz w:val="24"/>
          <w:szCs w:val="24"/>
          <w:lang w:val="en-US"/>
        </w:rPr>
        <w:fldChar w:fldCharType="end"/>
      </w:r>
      <w:r>
        <w:fldChar w:fldCharType="begin"/>
      </w:r>
      <w:r>
        <w:instrText xml:space="preserve"> HYPERLINK "http://lib.mgafk.ru/" </w:instrText>
      </w:r>
      <w:r>
        <w:fldChar w:fldCharType="separate"/>
      </w:r>
      <w:r>
        <w:rPr>
          <w:rStyle w:val="10"/>
          <w:rFonts w:ascii="Times New Roman" w:hAnsi="Times New Roman" w:cs="Times New Roman"/>
          <w:sz w:val="24"/>
          <w:szCs w:val="24"/>
        </w:rPr>
        <w:t>://lib.mgafk.ru</w:t>
      </w:r>
      <w:r>
        <w:rPr>
          <w:rStyle w:val="10"/>
          <w:rFonts w:ascii="Times New Roman" w:hAnsi="Times New Roman" w:cs="Times New Roman"/>
          <w:sz w:val="24"/>
          <w:szCs w:val="24"/>
        </w:rPr>
        <w:fldChar w:fldCharType="end"/>
      </w:r>
    </w:p>
    <w:p w14:paraId="6DDD695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10. Электронно-библиотечная система «Юрайт» </w:t>
      </w:r>
      <w:r>
        <w:fldChar w:fldCharType="begin"/>
      </w:r>
      <w:r>
        <w:instrText xml:space="preserve"> HYPERLINK "https://urait.ru/" </w:instrText>
      </w:r>
      <w:r>
        <w:fldChar w:fldCharType="separate"/>
      </w:r>
      <w:r>
        <w:rPr>
          <w:rStyle w:val="10"/>
          <w:rFonts w:ascii="Times New Roman" w:hAnsi="Times New Roman" w:cs="Times New Roman"/>
          <w:sz w:val="24"/>
          <w:szCs w:val="24"/>
        </w:rPr>
        <w:t>https://urait.ru/</w:t>
      </w:r>
      <w:r>
        <w:rPr>
          <w:rStyle w:val="10"/>
          <w:rFonts w:ascii="Times New Roman" w:hAnsi="Times New Roman" w:cs="Times New Roman"/>
          <w:sz w:val="24"/>
          <w:szCs w:val="24"/>
        </w:rPr>
        <w:fldChar w:fldCharType="end"/>
      </w:r>
    </w:p>
    <w:p w14:paraId="71CBF8C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11. Электронно-библиотечная система Elibrary </w:t>
      </w:r>
      <w:r>
        <w:fldChar w:fldCharType="begin"/>
      </w:r>
      <w:r>
        <w:instrText xml:space="preserve"> HYPERLINK "https://elibrary.ru/" </w:instrText>
      </w:r>
      <w:r>
        <w:fldChar w:fldCharType="separate"/>
      </w:r>
      <w:r>
        <w:rPr>
          <w:rStyle w:val="10"/>
          <w:rFonts w:ascii="Times New Roman" w:hAnsi="Times New Roman" w:cs="Times New Roman"/>
          <w:sz w:val="24"/>
          <w:szCs w:val="24"/>
        </w:rPr>
        <w:t>https://elibrary.ru</w:t>
      </w:r>
      <w:r>
        <w:rPr>
          <w:rStyle w:val="10"/>
          <w:rFonts w:ascii="Times New Roman" w:hAnsi="Times New Roman" w:cs="Times New Roman"/>
          <w:sz w:val="24"/>
          <w:szCs w:val="24"/>
        </w:rPr>
        <w:fldChar w:fldCharType="end"/>
      </w:r>
    </w:p>
    <w:p w14:paraId="56DDD16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12. Электронно-библиотечная система IPRbooks </w:t>
      </w:r>
      <w:r>
        <w:fldChar w:fldCharType="begin"/>
      </w:r>
      <w:r>
        <w:instrText xml:space="preserve"> HYPERLINK "http://www.iprbookshop.ru/" </w:instrText>
      </w:r>
      <w:r>
        <w:fldChar w:fldCharType="separate"/>
      </w:r>
      <w:r>
        <w:rPr>
          <w:rStyle w:val="10"/>
          <w:rFonts w:ascii="Times New Roman" w:hAnsi="Times New Roman" w:cs="Times New Roman"/>
          <w:sz w:val="24"/>
          <w:szCs w:val="24"/>
        </w:rPr>
        <w:t>http://www.iprbookshop.ru</w:t>
      </w:r>
      <w:r>
        <w:rPr>
          <w:rStyle w:val="10"/>
          <w:rFonts w:ascii="Times New Roman" w:hAnsi="Times New Roman" w:cs="Times New Roman"/>
          <w:sz w:val="24"/>
          <w:szCs w:val="24"/>
        </w:rPr>
        <w:fldChar w:fldCharType="end"/>
      </w:r>
    </w:p>
    <w:p w14:paraId="5AF87D5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13. Электронно-библиотечная система РУКОНТ </w:t>
      </w:r>
      <w:r>
        <w:fldChar w:fldCharType="begin"/>
      </w:r>
      <w:r>
        <w:instrText xml:space="preserve"> HYPERLINK "https://lib.rucont.ru/" </w:instrText>
      </w:r>
      <w:r>
        <w:fldChar w:fldCharType="separate"/>
      </w:r>
      <w:r>
        <w:rPr>
          <w:rStyle w:val="10"/>
          <w:rFonts w:ascii="Times New Roman" w:hAnsi="Times New Roman" w:cs="Times New Roman"/>
          <w:sz w:val="24"/>
          <w:szCs w:val="24"/>
        </w:rPr>
        <w:t>https://lib.rucont.ru</w:t>
      </w:r>
      <w:r>
        <w:rPr>
          <w:rStyle w:val="10"/>
          <w:rFonts w:ascii="Times New Roman" w:hAnsi="Times New Roman" w:cs="Times New Roman"/>
          <w:sz w:val="24"/>
          <w:szCs w:val="24"/>
        </w:rPr>
        <w:fldChar w:fldCharType="end"/>
      </w:r>
    </w:p>
    <w:p w14:paraId="294FF01B">
      <w:pPr>
        <w:tabs>
          <w:tab w:val="left" w:pos="1134"/>
          <w:tab w:val="left" w:pos="1276"/>
          <w:tab w:val="left" w:pos="1418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DFF3B82">
      <w:pPr>
        <w:shd w:val="clear" w:color="auto" w:fill="FFFFFF"/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hAnsi="Times New Roman" w:eastAsia="Calibri" w:cs="Times New Roman"/>
          <w:caps/>
          <w:color w:val="000000"/>
          <w:spacing w:val="-1"/>
          <w:sz w:val="24"/>
          <w:szCs w:val="24"/>
          <w:lang w:eastAsia="ru-RU"/>
        </w:rPr>
      </w:pPr>
    </w:p>
    <w:p w14:paraId="60DAD743">
      <w:pPr>
        <w:numPr>
          <w:ilvl w:val="0"/>
          <w:numId w:val="5"/>
        </w:numPr>
        <w:shd w:val="clear" w:color="auto" w:fill="FFFFFF"/>
        <w:tabs>
          <w:tab w:val="left" w:pos="1134"/>
          <w:tab w:val="left" w:pos="1276"/>
          <w:tab w:val="left" w:pos="1418"/>
        </w:tabs>
        <w:spacing w:after="0" w:line="240" w:lineRule="auto"/>
        <w:contextualSpacing/>
        <w:jc w:val="both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caps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b/>
          <w:color w:val="000000"/>
          <w:spacing w:val="-1"/>
          <w:sz w:val="24"/>
          <w:szCs w:val="24"/>
          <w:lang w:eastAsia="ru-RU"/>
        </w:rPr>
        <w:t>Материально-техническое обеспечение дисциплины:</w:t>
      </w:r>
    </w:p>
    <w:p w14:paraId="3CCE2B68">
      <w:pPr>
        <w:shd w:val="clear" w:color="auto" w:fill="FFFFFF"/>
        <w:tabs>
          <w:tab w:val="left" w:pos="1134"/>
          <w:tab w:val="left" w:pos="1276"/>
          <w:tab w:val="left" w:pos="1418"/>
        </w:tabs>
        <w:spacing w:after="0" w:line="240" w:lineRule="auto"/>
        <w:ind w:left="709"/>
        <w:jc w:val="both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  <w:t>8.1. Перечень аудиторий и оборудование:</w:t>
      </w:r>
    </w:p>
    <w:p w14:paraId="6426D899">
      <w:pPr>
        <w:numPr>
          <w:ilvl w:val="0"/>
          <w:numId w:val="6"/>
        </w:numPr>
        <w:tabs>
          <w:tab w:val="left" w:pos="720"/>
          <w:tab w:val="right" w:leader="underscore" w:pos="9639"/>
        </w:tabs>
        <w:spacing w:after="0" w:line="240" w:lineRule="auto"/>
        <w:ind w:left="720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>Специализированные аудитории.</w:t>
      </w:r>
    </w:p>
    <w:p w14:paraId="220B4E79">
      <w:pPr>
        <w:numPr>
          <w:ilvl w:val="0"/>
          <w:numId w:val="6"/>
        </w:numPr>
        <w:tabs>
          <w:tab w:val="left" w:pos="720"/>
          <w:tab w:val="left" w:pos="864"/>
          <w:tab w:val="left" w:pos="1296"/>
          <w:tab w:val="left" w:pos="1440"/>
          <w:tab w:val="left" w:pos="2304"/>
          <w:tab w:val="left" w:pos="4176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>Анатомические музейные и учебные препараты.</w:t>
      </w:r>
    </w:p>
    <w:p w14:paraId="7223BCF9">
      <w:pPr>
        <w:numPr>
          <w:ilvl w:val="0"/>
          <w:numId w:val="6"/>
        </w:numPr>
        <w:tabs>
          <w:tab w:val="left" w:pos="720"/>
          <w:tab w:val="left" w:pos="864"/>
          <w:tab w:val="left" w:pos="1296"/>
          <w:tab w:val="left" w:pos="1440"/>
          <w:tab w:val="left" w:pos="2304"/>
          <w:tab w:val="left" w:pos="4176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>Муляжи.</w:t>
      </w:r>
    </w:p>
    <w:p w14:paraId="611D12BF">
      <w:pPr>
        <w:numPr>
          <w:ilvl w:val="0"/>
          <w:numId w:val="6"/>
        </w:numPr>
        <w:tabs>
          <w:tab w:val="left" w:pos="720"/>
          <w:tab w:val="left" w:pos="864"/>
          <w:tab w:val="left" w:pos="1296"/>
          <w:tab w:val="left" w:pos="1440"/>
          <w:tab w:val="left" w:pos="2304"/>
          <w:tab w:val="left" w:pos="4176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>Планшеты.</w:t>
      </w:r>
    </w:p>
    <w:p w14:paraId="135C92B8">
      <w:pPr>
        <w:numPr>
          <w:ilvl w:val="0"/>
          <w:numId w:val="6"/>
        </w:numPr>
        <w:tabs>
          <w:tab w:val="left" w:pos="720"/>
          <w:tab w:val="left" w:pos="864"/>
          <w:tab w:val="left" w:pos="1296"/>
          <w:tab w:val="left" w:pos="1440"/>
          <w:tab w:val="left" w:pos="2304"/>
          <w:tab w:val="left" w:pos="4176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>Таблицы.</w:t>
      </w:r>
    </w:p>
    <w:p w14:paraId="04E19F40">
      <w:pPr>
        <w:numPr>
          <w:ilvl w:val="0"/>
          <w:numId w:val="6"/>
        </w:numPr>
        <w:tabs>
          <w:tab w:val="left" w:pos="720"/>
          <w:tab w:val="left" w:pos="864"/>
          <w:tab w:val="left" w:pos="1296"/>
          <w:tab w:val="left" w:pos="1440"/>
          <w:tab w:val="left" w:pos="2304"/>
          <w:tab w:val="left" w:pos="4176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>Антропометрические инструменты.</w:t>
      </w:r>
    </w:p>
    <w:p w14:paraId="134FED87">
      <w:pPr>
        <w:numPr>
          <w:ilvl w:val="0"/>
          <w:numId w:val="6"/>
        </w:numPr>
        <w:tabs>
          <w:tab w:val="left" w:pos="720"/>
          <w:tab w:val="left" w:pos="864"/>
          <w:tab w:val="left" w:pos="1296"/>
          <w:tab w:val="left" w:pos="1440"/>
          <w:tab w:val="left" w:pos="2304"/>
          <w:tab w:val="left" w:pos="4176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>Мультимедийные лекции.</w:t>
      </w:r>
    </w:p>
    <w:p w14:paraId="0808261C">
      <w:pPr>
        <w:numPr>
          <w:ilvl w:val="0"/>
          <w:numId w:val="6"/>
        </w:numPr>
        <w:tabs>
          <w:tab w:val="left" w:pos="720"/>
          <w:tab w:val="left" w:pos="864"/>
          <w:tab w:val="left" w:pos="1296"/>
          <w:tab w:val="left" w:pos="1440"/>
          <w:tab w:val="left" w:pos="2304"/>
          <w:tab w:val="left" w:pos="4176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>Мультимедийное оборудование (экран, проектор, ноутбук)</w:t>
      </w:r>
    </w:p>
    <w:p w14:paraId="172BECB3">
      <w:pPr>
        <w:widowControl w:val="0"/>
        <w:numPr>
          <w:ilvl w:val="1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eastAsia="Calibri" w:cs="Tahoma"/>
          <w:sz w:val="24"/>
          <w:szCs w:val="24"/>
          <w:lang w:eastAsia="ru-RU"/>
        </w:rPr>
      </w:pPr>
      <w:r>
        <w:rPr>
          <w:rFonts w:ascii="Times New Roman" w:hAnsi="Times New Roman" w:eastAsia="Calibri" w:cs="Tahoma"/>
          <w:b/>
          <w:sz w:val="24"/>
          <w:szCs w:val="24"/>
          <w:lang w:eastAsia="ru-RU"/>
        </w:rPr>
        <w:t>В качестве программного обеспечения</w:t>
      </w:r>
      <w:r>
        <w:rPr>
          <w:rFonts w:ascii="Times New Roman" w:hAnsi="Times New Roman" w:eastAsia="Calibri" w:cs="Tahoma"/>
          <w:sz w:val="24"/>
          <w:szCs w:val="24"/>
          <w:lang w:eastAsia="ru-RU"/>
        </w:rPr>
        <w:t xml:space="preserve"> используется офисное программное обеспечение с открытым исходным кодом под общественной лицензией </w:t>
      </w:r>
      <w:r>
        <w:rPr>
          <w:rFonts w:ascii="Times New Roman" w:hAnsi="Times New Roman" w:eastAsia="Calibri" w:cs="Tahoma"/>
          <w:sz w:val="24"/>
          <w:szCs w:val="24"/>
          <w:lang w:val="en-US" w:eastAsia="ru-RU"/>
        </w:rPr>
        <w:t>GYULGPL</w:t>
      </w:r>
      <w:r>
        <w:rPr>
          <w:rFonts w:ascii="Times New Roman" w:hAnsi="Times New Roman" w:eastAsia="Calibri" w:cs="Tahoma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ahoma"/>
          <w:sz w:val="24"/>
          <w:szCs w:val="24"/>
          <w:lang w:val="en-US" w:eastAsia="ru-RU"/>
        </w:rPr>
        <w:t>Libre</w:t>
      </w:r>
      <w:r>
        <w:rPr>
          <w:rFonts w:ascii="Times New Roman" w:hAnsi="Times New Roman" w:eastAsia="Calibri" w:cs="Tahoma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ahoma"/>
          <w:sz w:val="24"/>
          <w:szCs w:val="24"/>
          <w:lang w:val="en-US" w:eastAsia="ru-RU"/>
        </w:rPr>
        <w:t>Office</w:t>
      </w:r>
      <w:r>
        <w:rPr>
          <w:rFonts w:ascii="Times New Roman" w:hAnsi="Times New Roman" w:eastAsia="Calibri" w:cs="Tahoma"/>
          <w:sz w:val="24"/>
          <w:szCs w:val="24"/>
          <w:lang w:eastAsia="ru-RU"/>
        </w:rPr>
        <w:t>.</w:t>
      </w:r>
    </w:p>
    <w:p w14:paraId="2236C80C">
      <w:pPr>
        <w:widowControl w:val="0"/>
        <w:spacing w:after="0" w:line="240" w:lineRule="auto"/>
        <w:ind w:firstLine="709"/>
        <w:jc w:val="both"/>
        <w:rPr>
          <w:rFonts w:ascii="Times New Roman" w:hAnsi="Times New Roman" w:eastAsia="Calibri" w:cs="Tahoma"/>
          <w:sz w:val="24"/>
          <w:szCs w:val="24"/>
          <w:lang w:eastAsia="ru-RU"/>
        </w:rPr>
      </w:pPr>
      <w:r>
        <w:rPr>
          <w:rFonts w:ascii="Times New Roman" w:hAnsi="Times New Roman" w:eastAsia="Calibri" w:cs="Tahoma"/>
          <w:sz w:val="24"/>
          <w:szCs w:val="24"/>
          <w:lang w:eastAsia="ru-RU"/>
        </w:rPr>
        <w:t>Для контроля знаний обучающихся используется «Программный комплекс для автоматизации процессов контроля текущей успеваемости методом тестирования и для дистанционных технологий в обучении» разработанной ЗАО «РАМЭК-ВС»</w:t>
      </w:r>
    </w:p>
    <w:p w14:paraId="6B0C7AFD">
      <w:pPr>
        <w:kinsoku w:val="0"/>
        <w:overflowPunct w:val="0"/>
        <w:spacing w:after="0" w:line="240" w:lineRule="auto"/>
        <w:ind w:right="106" w:firstLine="709"/>
        <w:jc w:val="both"/>
        <w:outlineLvl w:val="2"/>
        <w:rPr>
          <w:rFonts w:ascii="Times New Roman" w:hAnsi="Times New Roman" w:eastAsia="Calibri" w:cs="Times New Roman"/>
          <w:b/>
          <w:bCs/>
          <w:spacing w:val="-1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bCs/>
          <w:spacing w:val="-1"/>
          <w:sz w:val="24"/>
          <w:szCs w:val="24"/>
          <w:lang w:eastAsia="ru-RU"/>
        </w:rPr>
        <w:t xml:space="preserve">8.3 Изучение дисциплины инвалидами 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Calibri" w:cs="Times New Roman"/>
          <w:b/>
          <w:bCs/>
          <w:spacing w:val="-1"/>
          <w:sz w:val="24"/>
          <w:szCs w:val="24"/>
          <w:lang w:eastAsia="ru-RU"/>
        </w:rPr>
        <w:t xml:space="preserve">обучающимися 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t xml:space="preserve">с ограниченными </w:t>
      </w:r>
      <w:r>
        <w:rPr>
          <w:rFonts w:ascii="Times New Roman" w:hAnsi="Times New Roman" w:eastAsia="Calibri" w:cs="Times New Roman"/>
          <w:b/>
          <w:bCs/>
          <w:spacing w:val="-1"/>
          <w:sz w:val="24"/>
          <w:szCs w:val="24"/>
          <w:lang w:eastAsia="ru-RU"/>
        </w:rPr>
        <w:t xml:space="preserve">возможностями здоровья осуществляется 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t xml:space="preserve">с </w:t>
      </w:r>
      <w:r>
        <w:rPr>
          <w:rFonts w:ascii="Times New Roman" w:hAnsi="Times New Roman" w:eastAsia="Calibri" w:cs="Times New Roman"/>
          <w:b/>
          <w:bCs/>
          <w:spacing w:val="-1"/>
          <w:sz w:val="24"/>
          <w:szCs w:val="24"/>
          <w:lang w:eastAsia="ru-RU"/>
        </w:rPr>
        <w:t>учетом особенностей психофизического развития, индивидуальных возможностей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t xml:space="preserve"> и </w:t>
      </w:r>
      <w:r>
        <w:rPr>
          <w:rFonts w:ascii="Times New Roman" w:hAnsi="Times New Roman" w:eastAsia="Calibri" w:cs="Times New Roman"/>
          <w:b/>
          <w:bCs/>
          <w:spacing w:val="-1"/>
          <w:sz w:val="24"/>
          <w:szCs w:val="24"/>
          <w:lang w:eastAsia="ru-RU"/>
        </w:rPr>
        <w:t xml:space="preserve">состояния здоровья обучающихся. Для данной категории обучающихся обеспечен беспрепятственный </w:t>
      </w:r>
      <w:r>
        <w:rPr>
          <w:rFonts w:ascii="Times New Roman" w:hAnsi="Times New Roman" w:eastAsia="Calibri" w:cs="Times New Roman"/>
          <w:b/>
          <w:bCs/>
          <w:spacing w:val="-2"/>
          <w:sz w:val="24"/>
          <w:szCs w:val="24"/>
          <w:lang w:eastAsia="ru-RU"/>
        </w:rPr>
        <w:t xml:space="preserve">доступ 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t xml:space="preserve">в </w:t>
      </w:r>
      <w:r>
        <w:rPr>
          <w:rFonts w:ascii="Times New Roman" w:hAnsi="Times New Roman" w:eastAsia="Calibri" w:cs="Times New Roman"/>
          <w:b/>
          <w:bCs/>
          <w:spacing w:val="-1"/>
          <w:sz w:val="24"/>
          <w:szCs w:val="24"/>
          <w:lang w:eastAsia="ru-RU"/>
        </w:rPr>
        <w:t xml:space="preserve">учебные помещения Академии. Созданы следующие специальные условия: </w:t>
      </w:r>
    </w:p>
    <w:p w14:paraId="6804169A">
      <w:pPr>
        <w:kinsoku w:val="0"/>
        <w:overflowPunct w:val="0"/>
        <w:spacing w:after="0" w:line="240" w:lineRule="auto"/>
        <w:ind w:firstLine="709"/>
        <w:jc w:val="both"/>
        <w:outlineLvl w:val="2"/>
        <w:rPr>
          <w:rFonts w:ascii="Times New Roman" w:hAnsi="Times New Roman" w:eastAsia="Calibri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bCs/>
          <w:i/>
          <w:iCs/>
          <w:sz w:val="24"/>
          <w:szCs w:val="24"/>
          <w:lang w:eastAsia="ru-RU"/>
        </w:rPr>
        <w:t xml:space="preserve">8.3.1. для </w:t>
      </w:r>
      <w:r>
        <w:rPr>
          <w:rFonts w:ascii="Times New Roman" w:hAnsi="Times New Roman" w:eastAsia="Calibri" w:cs="Times New Roman"/>
          <w:b/>
          <w:bCs/>
          <w:i/>
          <w:iCs/>
          <w:spacing w:val="-1"/>
          <w:sz w:val="24"/>
          <w:szCs w:val="24"/>
          <w:lang w:eastAsia="ru-RU"/>
        </w:rPr>
        <w:t xml:space="preserve">инвалидов </w:t>
      </w:r>
      <w:r>
        <w:rPr>
          <w:rFonts w:ascii="Times New Roman" w:hAnsi="Times New Roman" w:eastAsia="Calibri" w:cs="Times New Roman"/>
          <w:b/>
          <w:bCs/>
          <w:i/>
          <w:iCs/>
          <w:sz w:val="24"/>
          <w:szCs w:val="24"/>
          <w:lang w:eastAsia="ru-RU"/>
        </w:rPr>
        <w:t>и лиц с</w:t>
      </w:r>
      <w:r>
        <w:rPr>
          <w:rFonts w:ascii="Times New Roman" w:hAnsi="Times New Roman" w:eastAsia="Calibri" w:cs="Times New Roman"/>
          <w:b/>
          <w:bCs/>
          <w:i/>
          <w:iCs/>
          <w:spacing w:val="-1"/>
          <w:sz w:val="24"/>
          <w:szCs w:val="24"/>
          <w:lang w:eastAsia="ru-RU"/>
        </w:rPr>
        <w:t xml:space="preserve"> ограниченными возможностями</w:t>
      </w:r>
      <w:r>
        <w:rPr>
          <w:rFonts w:ascii="Times New Roman" w:hAnsi="Times New Roman" w:eastAsia="Calibri" w:cs="Times New Roman"/>
          <w:b/>
          <w:bCs/>
          <w:i/>
          <w:iCs/>
          <w:sz w:val="24"/>
          <w:szCs w:val="24"/>
          <w:lang w:eastAsia="ru-RU"/>
        </w:rPr>
        <w:t xml:space="preserve"> здоровья по зрению:</w:t>
      </w:r>
    </w:p>
    <w:p w14:paraId="372BC59B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pacing w:val="-1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i/>
          <w:iCs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Calibri" w:cs="Times New Roman"/>
          <w:iCs/>
          <w:sz w:val="24"/>
          <w:szCs w:val="24"/>
          <w:lang w:eastAsia="ru-RU"/>
        </w:rPr>
        <w:t>о</w:t>
      </w:r>
      <w:r>
        <w:rPr>
          <w:rFonts w:ascii="Times New Roman" w:hAnsi="Times New Roman" w:eastAsia="Calibri" w:cs="Times New Roman"/>
          <w:spacing w:val="-1"/>
          <w:sz w:val="24"/>
          <w:szCs w:val="24"/>
          <w:lang w:eastAsia="ru-RU"/>
        </w:rPr>
        <w:t xml:space="preserve">беспечен доступ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обучающихся, </w:t>
      </w:r>
      <w:r>
        <w:rPr>
          <w:rFonts w:ascii="Times New Roman" w:hAnsi="Times New Roman" w:eastAsia="Calibri" w:cs="Times New Roman"/>
          <w:spacing w:val="-1"/>
          <w:sz w:val="24"/>
          <w:szCs w:val="24"/>
          <w:lang w:eastAsia="ru-RU"/>
        </w:rPr>
        <w:t xml:space="preserve">являющихся слепыми или слабовидящими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к </w:t>
      </w:r>
      <w:r>
        <w:rPr>
          <w:rFonts w:ascii="Times New Roman" w:hAnsi="Times New Roman" w:eastAsia="Calibri" w:cs="Times New Roman"/>
          <w:spacing w:val="-1"/>
          <w:sz w:val="24"/>
          <w:szCs w:val="24"/>
          <w:lang w:eastAsia="ru-RU"/>
        </w:rPr>
        <w:t>зданиям Академии;</w:t>
      </w:r>
    </w:p>
    <w:p w14:paraId="5A596416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pacing w:val="-1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Calibri" w:cs="Times New Roman"/>
          <w:iCs/>
          <w:sz w:val="24"/>
          <w:szCs w:val="24"/>
          <w:lang w:eastAsia="ru-RU"/>
        </w:rPr>
        <w:t>э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лектронный видео увеличитель "ONYX Deskset HD 22 (в полной комплектации);</w:t>
      </w:r>
    </w:p>
    <w:p w14:paraId="23130B27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eastAsia="ru-RU"/>
        </w:rPr>
        <w:t>портативный компьютер с вводом/выводом шрифтом Брайля и синтезатором речи;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</w:p>
    <w:p w14:paraId="04CE3C49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  <w:t>-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принтер Брайля; </w:t>
      </w:r>
    </w:p>
    <w:p w14:paraId="22F069BE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  <w:shd w:val="clear" w:color="auto" w:fill="FEFEFE"/>
          <w:lang w:eastAsia="ru-RU"/>
        </w:rPr>
      </w:pPr>
      <w:r>
        <w:rPr>
          <w:rFonts w:ascii="Times New Roman" w:hAnsi="Times New Roman" w:eastAsia="Calibri" w:cs="Times New Roman"/>
          <w:b/>
          <w:sz w:val="24"/>
          <w:szCs w:val="24"/>
          <w:shd w:val="clear" w:color="auto" w:fill="FFFFFF"/>
          <w:lang w:eastAsia="ru-RU"/>
        </w:rPr>
        <w:t xml:space="preserve">- </w:t>
      </w:r>
      <w:r>
        <w:rPr>
          <w:rFonts w:ascii="Times New Roman" w:hAnsi="Times New Roman" w:eastAsia="Calibri" w:cs="Times New Roman"/>
          <w:sz w:val="24"/>
          <w:szCs w:val="24"/>
          <w:shd w:val="clear" w:color="auto" w:fill="FEFEFE"/>
          <w:lang w:eastAsia="ru-RU"/>
        </w:rPr>
        <w:t>портативное устройство для чтения и увеличения.</w:t>
      </w:r>
      <w:r>
        <w:rPr>
          <w:rFonts w:ascii="Times New Roman" w:hAnsi="Times New Roman" w:eastAsia="Calibri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</w:p>
    <w:p w14:paraId="58A19BBD">
      <w:pPr>
        <w:kinsoku w:val="0"/>
        <w:overflowPunct w:val="0"/>
        <w:spacing w:after="0" w:line="240" w:lineRule="auto"/>
        <w:ind w:firstLine="709"/>
        <w:jc w:val="both"/>
        <w:outlineLvl w:val="2"/>
        <w:rPr>
          <w:rFonts w:ascii="Times New Roman" w:hAnsi="Times New Roman" w:eastAsia="Calibri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bCs/>
          <w:i/>
          <w:iCs/>
          <w:sz w:val="24"/>
          <w:szCs w:val="24"/>
          <w:lang w:eastAsia="ru-RU"/>
        </w:rPr>
        <w:t xml:space="preserve">8.3.2. для </w:t>
      </w:r>
      <w:r>
        <w:rPr>
          <w:rFonts w:ascii="Times New Roman" w:hAnsi="Times New Roman" w:eastAsia="Calibri" w:cs="Times New Roman"/>
          <w:b/>
          <w:bCs/>
          <w:i/>
          <w:iCs/>
          <w:spacing w:val="-1"/>
          <w:sz w:val="24"/>
          <w:szCs w:val="24"/>
          <w:lang w:eastAsia="ru-RU"/>
        </w:rPr>
        <w:t xml:space="preserve">инвалидов </w:t>
      </w:r>
      <w:r>
        <w:rPr>
          <w:rFonts w:ascii="Times New Roman" w:hAnsi="Times New Roman" w:eastAsia="Calibri" w:cs="Times New Roman"/>
          <w:b/>
          <w:bCs/>
          <w:i/>
          <w:iCs/>
          <w:sz w:val="24"/>
          <w:szCs w:val="24"/>
          <w:lang w:eastAsia="ru-RU"/>
        </w:rPr>
        <w:t>и лиц с</w:t>
      </w:r>
      <w:r>
        <w:rPr>
          <w:rFonts w:ascii="Times New Roman" w:hAnsi="Times New Roman" w:eastAsia="Calibri" w:cs="Times New Roman"/>
          <w:b/>
          <w:bCs/>
          <w:i/>
          <w:iCs/>
          <w:spacing w:val="-1"/>
          <w:sz w:val="24"/>
          <w:szCs w:val="24"/>
          <w:lang w:eastAsia="ru-RU"/>
        </w:rPr>
        <w:t xml:space="preserve"> ограниченными возможностями</w:t>
      </w:r>
      <w:r>
        <w:rPr>
          <w:rFonts w:ascii="Times New Roman" w:hAnsi="Times New Roman" w:eastAsia="Calibri" w:cs="Times New Roman"/>
          <w:b/>
          <w:bCs/>
          <w:i/>
          <w:iCs/>
          <w:sz w:val="24"/>
          <w:szCs w:val="24"/>
          <w:lang w:eastAsia="ru-RU"/>
        </w:rPr>
        <w:t xml:space="preserve"> здоровья по слуху:</w:t>
      </w:r>
    </w:p>
    <w:p w14:paraId="62EB0412">
      <w:pPr>
        <w:kinsoku w:val="0"/>
        <w:overflowPunct w:val="0"/>
        <w:spacing w:after="0" w:line="240" w:lineRule="auto"/>
        <w:ind w:right="113" w:firstLine="709"/>
        <w:jc w:val="both"/>
        <w:outlineLvl w:val="2"/>
        <w:rPr>
          <w:rFonts w:ascii="Times New Roman" w:hAnsi="Times New Roman" w:eastAsia="Calibri" w:cs="Times New Roman"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bCs/>
          <w:i/>
          <w:iCs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Calibri" w:cs="Times New Roman"/>
          <w:bCs/>
          <w:sz w:val="24"/>
          <w:szCs w:val="24"/>
          <w:lang w:eastAsia="ru-RU"/>
        </w:rPr>
        <w:t>акустическая система</w:t>
      </w:r>
      <w:r>
        <w:rPr>
          <w:rFonts w:ascii="Times New Roman" w:hAnsi="Times New Roman" w:eastAsia="Calibri" w:cs="Times New Roman"/>
          <w:bCs/>
          <w:sz w:val="24"/>
          <w:szCs w:val="24"/>
          <w:shd w:val="clear" w:color="auto" w:fill="FFFFFF"/>
          <w:lang w:eastAsia="ru-RU"/>
        </w:rPr>
        <w:t xml:space="preserve"> Front Row to Go в комплекте (системы свободного звукового поля);</w:t>
      </w:r>
    </w:p>
    <w:p w14:paraId="69C0BE3A">
      <w:pPr>
        <w:kinsoku w:val="0"/>
        <w:overflowPunct w:val="0"/>
        <w:spacing w:after="0" w:line="240" w:lineRule="auto"/>
        <w:ind w:right="113" w:firstLine="709"/>
        <w:jc w:val="both"/>
        <w:outlineLvl w:val="2"/>
        <w:rPr>
          <w:rFonts w:ascii="Times New Roman" w:hAnsi="Times New Roman" w:eastAsia="Calibri" w:cs="Times New Roman"/>
          <w:bCs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eastAsia="Calibri" w:cs="Times New Roman"/>
          <w:bCs/>
          <w:i/>
          <w:iCs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Calibri" w:cs="Times New Roman"/>
          <w:bCs/>
          <w:sz w:val="24"/>
          <w:szCs w:val="24"/>
          <w:shd w:val="clear" w:color="auto" w:fill="FFFFFF"/>
          <w:lang w:eastAsia="ru-RU"/>
        </w:rPr>
        <w:t xml:space="preserve">«ElBrailleW14J G2; </w:t>
      </w:r>
    </w:p>
    <w:p w14:paraId="77077F6E">
      <w:pPr>
        <w:kinsoku w:val="0"/>
        <w:overflowPunct w:val="0"/>
        <w:spacing w:after="0" w:line="240" w:lineRule="auto"/>
        <w:ind w:right="114" w:firstLine="709"/>
        <w:jc w:val="both"/>
        <w:outlineLvl w:val="2"/>
        <w:rPr>
          <w:rFonts w:ascii="Times New Roman" w:hAnsi="Times New Roman" w:eastAsia="Calibri" w:cs="Times New Roman"/>
          <w:bCs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eastAsia="Calibri" w:cs="Times New Roman"/>
          <w:bCs/>
          <w:sz w:val="24"/>
          <w:szCs w:val="24"/>
          <w:shd w:val="clear" w:color="auto" w:fill="FFFFFF"/>
          <w:lang w:eastAsia="ru-RU"/>
        </w:rPr>
        <w:t>- FM- приёмник ARC с индукционной петлей;</w:t>
      </w:r>
    </w:p>
    <w:p w14:paraId="71875E77">
      <w:pPr>
        <w:kinsoku w:val="0"/>
        <w:overflowPunct w:val="0"/>
        <w:spacing w:after="0" w:line="240" w:lineRule="auto"/>
        <w:ind w:right="113" w:firstLine="709"/>
        <w:jc w:val="both"/>
        <w:outlineLvl w:val="2"/>
        <w:rPr>
          <w:rFonts w:ascii="Times New Roman" w:hAnsi="Times New Roman" w:eastAsia="Calibri" w:cs="Times New Roman"/>
          <w:bCs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eastAsia="Calibri" w:cs="Times New Roman"/>
          <w:bCs/>
          <w:sz w:val="24"/>
          <w:szCs w:val="24"/>
          <w:shd w:val="clear" w:color="auto" w:fill="FFFFFF"/>
          <w:lang w:eastAsia="ru-RU"/>
        </w:rPr>
        <w:t>- FM-передатчик AMIGO T31;</w:t>
      </w:r>
    </w:p>
    <w:p w14:paraId="2FBEEB30">
      <w:pPr>
        <w:kinsoku w:val="0"/>
        <w:overflowPunct w:val="0"/>
        <w:spacing w:after="0" w:line="240" w:lineRule="auto"/>
        <w:ind w:right="113" w:firstLine="709"/>
        <w:jc w:val="both"/>
        <w:outlineLvl w:val="2"/>
        <w:rPr>
          <w:rFonts w:ascii="Times New Roman" w:hAnsi="Times New Roman" w:eastAsia="Calibri" w:cs="Times New Roman"/>
          <w:bCs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eastAsia="Calibri" w:cs="Times New Roman"/>
          <w:bCs/>
          <w:sz w:val="24"/>
          <w:szCs w:val="24"/>
          <w:shd w:val="clear" w:color="auto" w:fill="FFFFFF"/>
          <w:lang w:eastAsia="ru-RU"/>
        </w:rPr>
        <w:t>-  радиокласс (радиомикрофон) «Сонет-РСМ» РМ- 2-1 (заушный индуктор и индукционная петля).</w:t>
      </w:r>
    </w:p>
    <w:p w14:paraId="39C7E79A">
      <w:pPr>
        <w:kinsoku w:val="0"/>
        <w:overflowPunct w:val="0"/>
        <w:spacing w:after="0" w:line="240" w:lineRule="auto"/>
        <w:ind w:right="114" w:firstLine="709"/>
        <w:jc w:val="both"/>
        <w:outlineLvl w:val="2"/>
        <w:rPr>
          <w:rFonts w:ascii="Times New Roman" w:hAnsi="Times New Roman" w:eastAsia="Calibri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bCs/>
          <w:i/>
          <w:iCs/>
          <w:sz w:val="24"/>
          <w:szCs w:val="24"/>
          <w:lang w:eastAsia="ru-RU"/>
        </w:rPr>
        <w:t xml:space="preserve">8.3.3. для </w:t>
      </w:r>
      <w:r>
        <w:rPr>
          <w:rFonts w:ascii="Times New Roman" w:hAnsi="Times New Roman" w:eastAsia="Calibri" w:cs="Times New Roman"/>
          <w:b/>
          <w:bCs/>
          <w:i/>
          <w:iCs/>
          <w:spacing w:val="-1"/>
          <w:sz w:val="24"/>
          <w:szCs w:val="24"/>
          <w:lang w:eastAsia="ru-RU"/>
        </w:rPr>
        <w:t xml:space="preserve">инвалидов </w:t>
      </w:r>
      <w:r>
        <w:rPr>
          <w:rFonts w:ascii="Times New Roman" w:hAnsi="Times New Roman" w:eastAsia="Calibri" w:cs="Times New Roman"/>
          <w:b/>
          <w:bCs/>
          <w:i/>
          <w:iCs/>
          <w:sz w:val="24"/>
          <w:szCs w:val="24"/>
          <w:lang w:eastAsia="ru-RU"/>
        </w:rPr>
        <w:t xml:space="preserve">и лиц с </w:t>
      </w:r>
      <w:r>
        <w:rPr>
          <w:rFonts w:ascii="Times New Roman" w:hAnsi="Times New Roman" w:eastAsia="Calibri" w:cs="Times New Roman"/>
          <w:b/>
          <w:bCs/>
          <w:i/>
          <w:iCs/>
          <w:spacing w:val="-1"/>
          <w:sz w:val="24"/>
          <w:szCs w:val="24"/>
          <w:lang w:eastAsia="ru-RU"/>
        </w:rPr>
        <w:t xml:space="preserve">ограниченными возможностями здоровья, имеющих нарушения опорно-двигательного </w:t>
      </w:r>
      <w:r>
        <w:rPr>
          <w:rFonts w:ascii="Times New Roman" w:hAnsi="Times New Roman" w:eastAsia="Calibri" w:cs="Times New Roman"/>
          <w:b/>
          <w:bCs/>
          <w:i/>
          <w:iCs/>
          <w:sz w:val="24"/>
          <w:szCs w:val="24"/>
          <w:lang w:eastAsia="ru-RU"/>
        </w:rPr>
        <w:t>аппарата:</w:t>
      </w:r>
    </w:p>
    <w:p w14:paraId="729931E3">
      <w:pPr>
        <w:kinsoku w:val="0"/>
        <w:overflowPunct w:val="0"/>
        <w:spacing w:after="0" w:line="240" w:lineRule="auto"/>
        <w:ind w:right="113" w:firstLine="709"/>
        <w:jc w:val="both"/>
        <w:outlineLvl w:val="2"/>
        <w:rPr>
          <w:rFonts w:ascii="Times New Roman" w:hAnsi="Times New Roman" w:eastAsia="Calibri" w:cs="Times New Roman"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Cs/>
          <w:i/>
          <w:iCs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Calibri" w:cs="Times New Roman"/>
          <w:bCs/>
          <w:sz w:val="24"/>
          <w:szCs w:val="24"/>
          <w:shd w:val="clear" w:color="auto" w:fill="FFFFFF"/>
          <w:lang w:eastAsia="ru-RU"/>
        </w:rPr>
        <w:t>автоматизированное рабочее место обучающегося с нарушением ОДА и ДЦП (ауд. №№ 121, 122).</w:t>
      </w:r>
    </w:p>
    <w:p w14:paraId="67444BDE">
      <w:pPr>
        <w:widowControl w:val="0"/>
        <w:spacing w:after="0" w:line="240" w:lineRule="auto"/>
        <w:ind w:firstLine="709"/>
        <w:jc w:val="both"/>
        <w:rPr>
          <w:rFonts w:ascii="Times New Roman" w:hAnsi="Times New Roman" w:eastAsia="Calibri" w:cs="Tahoma"/>
          <w:sz w:val="24"/>
          <w:szCs w:val="24"/>
          <w:lang w:eastAsia="ru-RU"/>
        </w:rPr>
      </w:pPr>
    </w:p>
    <w:p w14:paraId="057D6623">
      <w:pPr>
        <w:widowControl w:val="0"/>
        <w:spacing w:after="0" w:line="240" w:lineRule="auto"/>
        <w:ind w:firstLine="709"/>
        <w:jc w:val="both"/>
        <w:rPr>
          <w:rFonts w:ascii="Times New Roman" w:hAnsi="Times New Roman" w:eastAsia="Calibri" w:cs="Tahoma"/>
          <w:sz w:val="24"/>
          <w:szCs w:val="24"/>
          <w:lang w:eastAsia="ru-RU"/>
        </w:rPr>
      </w:pPr>
    </w:p>
    <w:p w14:paraId="1238019A">
      <w:pPr>
        <w:widowControl w:val="0"/>
        <w:spacing w:after="0" w:line="240" w:lineRule="auto"/>
        <w:ind w:firstLine="709"/>
        <w:jc w:val="both"/>
        <w:rPr>
          <w:rFonts w:ascii="Times New Roman" w:hAnsi="Times New Roman" w:eastAsia="Calibri" w:cs="Tahoma"/>
          <w:sz w:val="24"/>
          <w:szCs w:val="24"/>
          <w:lang w:eastAsia="ru-RU"/>
        </w:rPr>
      </w:pPr>
    </w:p>
    <w:p w14:paraId="0F083F72">
      <w:pPr>
        <w:spacing w:after="0" w:line="240" w:lineRule="auto"/>
        <w:jc w:val="right"/>
        <w:rPr>
          <w:rFonts w:ascii="Times New Roman" w:hAnsi="Times New Roman" w:eastAsia="Calibri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i/>
          <w:sz w:val="24"/>
          <w:szCs w:val="24"/>
          <w:lang w:eastAsia="ru-RU"/>
        </w:rPr>
        <w:t>Приложение к рабочей программе дисциплины</w:t>
      </w:r>
    </w:p>
    <w:p w14:paraId="39C11947">
      <w:pPr>
        <w:spacing w:after="0" w:line="240" w:lineRule="auto"/>
        <w:jc w:val="right"/>
        <w:rPr>
          <w:rFonts w:ascii="Times New Roman" w:hAnsi="Times New Roman" w:eastAsia="Calibri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i/>
          <w:sz w:val="24"/>
          <w:szCs w:val="24"/>
          <w:lang w:eastAsia="ru-RU"/>
        </w:rPr>
        <w:t>«Анатомия человека»</w:t>
      </w:r>
    </w:p>
    <w:p w14:paraId="1737B10D">
      <w:pPr>
        <w:spacing w:after="0" w:line="240" w:lineRule="auto"/>
        <w:jc w:val="right"/>
        <w:rPr>
          <w:rFonts w:ascii="Times New Roman" w:hAnsi="Times New Roman" w:eastAsia="Calibri" w:cs="Times New Roman"/>
          <w:i/>
          <w:sz w:val="24"/>
          <w:szCs w:val="24"/>
          <w:lang w:eastAsia="ru-RU"/>
        </w:rPr>
      </w:pPr>
    </w:p>
    <w:p w14:paraId="7C2E9850">
      <w:pPr>
        <w:spacing w:after="0" w:line="240" w:lineRule="auto"/>
        <w:jc w:val="center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Министерство спорта Российской Федерации </w:t>
      </w:r>
    </w:p>
    <w:p w14:paraId="0C85DB04">
      <w:pPr>
        <w:spacing w:after="0" w:line="240" w:lineRule="auto"/>
        <w:jc w:val="center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p w14:paraId="289F529E">
      <w:pPr>
        <w:spacing w:after="0" w:line="240" w:lineRule="auto"/>
        <w:jc w:val="center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Федеральное государственное бюджетное образовательное учреждение </w:t>
      </w:r>
    </w:p>
    <w:p w14:paraId="4EADEC2E">
      <w:pPr>
        <w:spacing w:after="0" w:line="240" w:lineRule="auto"/>
        <w:jc w:val="center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>высшего образования</w:t>
      </w:r>
    </w:p>
    <w:p w14:paraId="5EDF56A2">
      <w:pPr>
        <w:spacing w:after="0" w:line="240" w:lineRule="auto"/>
        <w:jc w:val="center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«Московская государственная академия физической культуры»</w:t>
      </w:r>
    </w:p>
    <w:p w14:paraId="28B6A649">
      <w:pPr>
        <w:spacing w:after="0" w:line="240" w:lineRule="auto"/>
        <w:jc w:val="right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p w14:paraId="334D10B6">
      <w:pPr>
        <w:spacing w:after="0" w:line="240" w:lineRule="auto"/>
        <w:jc w:val="center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>Кафедра АНАТОМИИ</w:t>
      </w:r>
    </w:p>
    <w:p w14:paraId="22B28569">
      <w:pPr>
        <w:spacing w:after="0" w:line="240" w:lineRule="auto"/>
        <w:jc w:val="right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p w14:paraId="73B052BF">
      <w:pPr>
        <w:spacing w:after="0" w:line="240" w:lineRule="auto"/>
        <w:jc w:val="right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p w14:paraId="4E4167C5">
      <w:pPr>
        <w:jc w:val="center"/>
        <w:rPr>
          <w:sz w:val="24"/>
        </w:rPr>
      </w:pPr>
    </w:p>
    <w:p w14:paraId="3A771AB7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14:paraId="125E859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решением Учебно-методической комиссии     </w:t>
      </w:r>
    </w:p>
    <w:p w14:paraId="16E5040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протокол № 12/24 от «19» мая 2025 г.</w:t>
      </w:r>
    </w:p>
    <w:p w14:paraId="2C3E8D87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Председатель УМК,</w:t>
      </w:r>
    </w:p>
    <w:p w14:paraId="2615A87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проректор  по учебной работе</w:t>
      </w:r>
    </w:p>
    <w:p w14:paraId="501323C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___________________А.П.Морозов</w:t>
      </w:r>
    </w:p>
    <w:p w14:paraId="40D2BD14">
      <w:pPr>
        <w:pStyle w:val="104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«19» мая 2025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г</w:t>
      </w:r>
    </w:p>
    <w:p w14:paraId="1FF58C60">
      <w:pPr>
        <w:spacing w:after="0" w:line="240" w:lineRule="auto"/>
        <w:jc w:val="right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p w14:paraId="2C40FF1D">
      <w:pPr>
        <w:spacing w:after="0" w:line="240" w:lineRule="auto"/>
        <w:jc w:val="right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p w14:paraId="77ADEA36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ru-RU"/>
        </w:rPr>
      </w:pPr>
    </w:p>
    <w:p w14:paraId="605008B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Фонд оценочных средств </w:t>
      </w:r>
      <w:r>
        <w:rPr>
          <w:rFonts w:ascii="Times New Roman" w:hAnsi="Times New Roman" w:cs="Times New Roman"/>
          <w:b/>
          <w:sz w:val="24"/>
          <w:szCs w:val="24"/>
        </w:rPr>
        <w:t>по дисциплине</w:t>
      </w:r>
    </w:p>
    <w:p w14:paraId="48E38B88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ru-RU"/>
        </w:rPr>
        <w:t>«АНАТОМИЯ ЧЕЛОВЕКА»</w:t>
      </w:r>
    </w:p>
    <w:p w14:paraId="77B54162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ru-RU"/>
        </w:rPr>
      </w:pPr>
    </w:p>
    <w:p w14:paraId="20D20941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ru-RU"/>
        </w:rPr>
        <w:t xml:space="preserve">Направление подготовки </w:t>
      </w:r>
    </w:p>
    <w:p w14:paraId="409B7AAF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t>49.03.02 Физическая культура для лиц с отклонениями в состоянии здоровья</w:t>
      </w:r>
    </w:p>
    <w:p w14:paraId="3B663317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t xml:space="preserve">(адаптивная физическая культура) </w:t>
      </w:r>
    </w:p>
    <w:p w14:paraId="33B67396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iCs/>
          <w:sz w:val="24"/>
          <w:szCs w:val="24"/>
          <w:lang w:eastAsia="ru-RU"/>
        </w:rPr>
      </w:pPr>
    </w:p>
    <w:p w14:paraId="6F375547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iCs/>
          <w:sz w:val="24"/>
          <w:szCs w:val="24"/>
          <w:lang w:eastAsia="ru-RU"/>
        </w:rPr>
      </w:pPr>
    </w:p>
    <w:p w14:paraId="250517AA">
      <w:pPr>
        <w:spacing w:after="0" w:line="240" w:lineRule="auto"/>
        <w:contextualSpacing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  <w:t>ОПОП  «Лечебная физическая культура»</w:t>
      </w:r>
    </w:p>
    <w:p w14:paraId="13385F00">
      <w:pPr>
        <w:spacing w:after="0" w:line="240" w:lineRule="auto"/>
        <w:contextualSpacing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  <w:t>ОПОП «Физическая реабилитация»</w:t>
      </w:r>
    </w:p>
    <w:p w14:paraId="5F7B8490">
      <w:pPr>
        <w:spacing w:after="0" w:line="240" w:lineRule="auto"/>
        <w:contextualSpacing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  <w:t>ОПОП «Адаптивный спорт»</w:t>
      </w:r>
    </w:p>
    <w:p w14:paraId="7E514C32">
      <w:pPr>
        <w:tabs>
          <w:tab w:val="left" w:pos="3705"/>
        </w:tabs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pPr>
    </w:p>
    <w:p w14:paraId="54F7891D">
      <w:pPr>
        <w:tabs>
          <w:tab w:val="left" w:pos="3705"/>
        </w:tabs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pPr>
    </w:p>
    <w:p w14:paraId="7ADDD171">
      <w:pPr>
        <w:widowControl w:val="0"/>
        <w:spacing w:after="0" w:line="240" w:lineRule="auto"/>
        <w:jc w:val="center"/>
        <w:rPr>
          <w:rFonts w:ascii="Times New Roman" w:hAnsi="Times New Roman" w:eastAsia="Calibri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  <w:lang w:eastAsia="ru-RU"/>
        </w:rPr>
        <w:t>Форма обучения:</w:t>
      </w:r>
    </w:p>
    <w:p w14:paraId="00BB6A95">
      <w:pPr>
        <w:widowControl w:val="0"/>
        <w:spacing w:after="0" w:line="240" w:lineRule="auto"/>
        <w:jc w:val="center"/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>очная/заочная</w:t>
      </w:r>
    </w:p>
    <w:p w14:paraId="79287D5D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</w:p>
    <w:p w14:paraId="172EBDAD">
      <w:pPr>
        <w:tabs>
          <w:tab w:val="left" w:pos="5245"/>
          <w:tab w:val="left" w:pos="5529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Рассмотрено и одобрено на заседании кафедры</w:t>
      </w:r>
    </w:p>
    <w:p w14:paraId="59426904">
      <w:pPr>
        <w:tabs>
          <w:tab w:val="left" w:pos="5245"/>
          <w:tab w:val="left" w:pos="5529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(протокол № 8  от  28.04.25 г.)</w:t>
      </w:r>
    </w:p>
    <w:p w14:paraId="4B0F7374">
      <w:pPr>
        <w:tabs>
          <w:tab w:val="left" w:pos="5245"/>
          <w:tab w:val="left" w:pos="5529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Зав. кафедрой,</w:t>
      </w:r>
    </w:p>
    <w:p w14:paraId="67B7C52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д-р.мед.наук., проф. Крикун Е.Н.</w:t>
      </w:r>
    </w:p>
    <w:p w14:paraId="4C1F2446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</w:p>
    <w:p w14:paraId="453DA7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«28» 04 2025</w:t>
      </w:r>
    </w:p>
    <w:p w14:paraId="433D34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3212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2138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Малаховка 2025 гол</w:t>
      </w:r>
    </w:p>
    <w:p w14:paraId="3ED007F7">
      <w:pPr>
        <w:tabs>
          <w:tab w:val="left" w:pos="5245"/>
          <w:tab w:val="left" w:pos="5529"/>
        </w:tabs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B858319">
      <w:pPr>
        <w:tabs>
          <w:tab w:val="left" w:pos="5245"/>
          <w:tab w:val="left" w:pos="5529"/>
        </w:tabs>
        <w:jc w:val="center"/>
        <w:rPr>
          <w:sz w:val="24"/>
        </w:rPr>
      </w:pPr>
    </w:p>
    <w:p w14:paraId="164CEA46">
      <w:pPr>
        <w:spacing w:after="0"/>
        <w:jc w:val="center"/>
        <w:rPr>
          <w:rFonts w:ascii="Times New Roman" w:hAnsi="Times New Roman" w:cs="Times New Roman"/>
          <w:b/>
          <w:cap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caps/>
          <w:spacing w:val="-1"/>
          <w:sz w:val="24"/>
          <w:szCs w:val="24"/>
        </w:rPr>
        <w:t xml:space="preserve">ПАСПОРТ ФОНДА ОЦЕНОЧНЫХ СРЕДСТВ ПО ДИСЦИПЛИНе </w:t>
      </w:r>
    </w:p>
    <w:p w14:paraId="6626CC05">
      <w:pPr>
        <w:spacing w:after="0"/>
        <w:jc w:val="center"/>
        <w:rPr>
          <w:rFonts w:ascii="Times New Roman" w:hAnsi="Times New Roman" w:cs="Times New Roman"/>
          <w:b/>
          <w:caps/>
          <w:spacing w:val="-1"/>
          <w:sz w:val="24"/>
          <w:szCs w:val="24"/>
        </w:rPr>
      </w:pPr>
    </w:p>
    <w:tbl>
      <w:tblPr>
        <w:tblStyle w:val="8"/>
        <w:tblW w:w="1027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7"/>
        <w:gridCol w:w="2551"/>
        <w:gridCol w:w="2552"/>
        <w:gridCol w:w="2729"/>
      </w:tblGrid>
      <w:tr w14:paraId="7442FA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7" w:type="dxa"/>
          </w:tcPr>
          <w:p w14:paraId="4BBD5306">
            <w:pPr>
              <w:spacing w:after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Формируемые компетенции</w:t>
            </w:r>
          </w:p>
        </w:tc>
        <w:tc>
          <w:tcPr>
            <w:tcW w:w="2551" w:type="dxa"/>
          </w:tcPr>
          <w:p w14:paraId="39EE04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Трудовые функции</w:t>
            </w:r>
          </w:p>
          <w:p w14:paraId="54AC4690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D5C9D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ЗУНы</w:t>
            </w:r>
          </w:p>
        </w:tc>
        <w:tc>
          <w:tcPr>
            <w:tcW w:w="2729" w:type="dxa"/>
          </w:tcPr>
          <w:p w14:paraId="0FAA0D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Индикаторы достижения</w:t>
            </w:r>
          </w:p>
          <w:p w14:paraId="514B53D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>(проверяемые действия)</w:t>
            </w:r>
          </w:p>
        </w:tc>
      </w:tr>
      <w:tr w14:paraId="76BE50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7" w:type="dxa"/>
          </w:tcPr>
          <w:p w14:paraId="5A3BBD55">
            <w:pPr>
              <w:spacing w:line="240" w:lineRule="auto"/>
              <w:contextualSpacing/>
              <w:jc w:val="both"/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pacing w:val="-1"/>
                <w:sz w:val="24"/>
                <w:szCs w:val="24"/>
                <w:lang w:eastAsia="ru-RU"/>
              </w:rPr>
              <w:t>ОПК-4.</w:t>
            </w:r>
            <w:r>
              <w:rPr>
                <w:rFonts w:ascii="Times New Roman" w:hAnsi="Times New Roman" w:eastAsia="Calibri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eastAsia="ru-RU"/>
              </w:rPr>
              <w:t>Способен</w:t>
            </w:r>
            <w:r>
              <w:rPr>
                <w:rFonts w:ascii="Times New Roman" w:hAnsi="Times New Roman" w:eastAsia="Calibri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eastAsia="ru-RU"/>
              </w:rPr>
              <w:t>осуществлять</w:t>
            </w:r>
            <w:r>
              <w:rPr>
                <w:rFonts w:ascii="Times New Roman" w:hAnsi="Times New Roman" w:eastAsia="Calibri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eastAsia="ru-RU"/>
              </w:rPr>
              <w:t>контроль</w:t>
            </w:r>
            <w:r>
              <w:rPr>
                <w:rFonts w:ascii="Times New Roman" w:hAnsi="Times New Roman" w:eastAsia="Calibri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eastAsia="Calibri" w:cs="Times New Roman"/>
                <w:spacing w:val="24"/>
                <w:w w:val="99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eastAsia="ru-RU"/>
              </w:rPr>
              <w:t>использованием</w:t>
            </w:r>
            <w:r>
              <w:rPr>
                <w:rFonts w:ascii="Times New Roman" w:hAnsi="Times New Roman" w:eastAsia="Calibri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pacing w:val="-3"/>
                <w:sz w:val="24"/>
                <w:szCs w:val="24"/>
                <w:lang w:eastAsia="ru-RU"/>
              </w:rPr>
              <w:t>методов</w:t>
            </w:r>
            <w:r>
              <w:rPr>
                <w:rFonts w:ascii="Times New Roman" w:hAnsi="Times New Roman" w:eastAsia="Calibri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eastAsia="ru-RU"/>
              </w:rPr>
              <w:t>измерения</w:t>
            </w:r>
            <w:r>
              <w:rPr>
                <w:rFonts w:ascii="Times New Roman" w:hAnsi="Times New Roman" w:eastAsia="Calibri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Calibri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eastAsia="ru-RU"/>
              </w:rPr>
              <w:t>оценки</w:t>
            </w:r>
            <w:r>
              <w:rPr>
                <w:rFonts w:ascii="Times New Roman" w:hAnsi="Times New Roman" w:eastAsia="Calibri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eastAsia="ru-RU"/>
              </w:rPr>
              <w:t>физического</w:t>
            </w:r>
            <w:r>
              <w:rPr>
                <w:rFonts w:ascii="Times New Roman" w:hAnsi="Times New Roman" w:eastAsia="Calibri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eastAsia="ru-RU"/>
              </w:rPr>
              <w:t>развития,</w:t>
            </w:r>
            <w:r>
              <w:rPr>
                <w:rFonts w:ascii="Times New Roman" w:hAnsi="Times New Roman" w:eastAsia="Calibri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eastAsia="ru-RU"/>
              </w:rPr>
              <w:t>функциональной</w:t>
            </w:r>
            <w:r>
              <w:rPr>
                <w:rFonts w:ascii="Times New Roman" w:hAnsi="Times New Roman" w:eastAsia="Calibri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eastAsia="ru-RU"/>
              </w:rPr>
              <w:t>подготовленности,</w:t>
            </w:r>
            <w:r>
              <w:rPr>
                <w:rFonts w:ascii="Times New Roman" w:hAnsi="Times New Roman" w:eastAsia="Calibri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eastAsia="ru-RU"/>
              </w:rPr>
              <w:t>психического</w:t>
            </w:r>
            <w:r>
              <w:rPr>
                <w:rFonts w:ascii="Times New Roman" w:hAnsi="Times New Roman" w:eastAsia="Calibri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eastAsia="ru-RU"/>
              </w:rPr>
              <w:t>состояния</w:t>
            </w:r>
            <w:r>
              <w:rPr>
                <w:rFonts w:ascii="Times New Roman" w:hAnsi="Times New Roman" w:eastAsia="Calibri" w:cs="Times New Roman"/>
                <w:spacing w:val="23"/>
                <w:w w:val="99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eastAsia="ru-RU"/>
              </w:rPr>
              <w:t>занимающихся,</w:t>
            </w:r>
            <w:r>
              <w:rPr>
                <w:rFonts w:ascii="Times New Roman" w:hAnsi="Times New Roman" w:eastAsia="Calibri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eastAsia="Calibri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eastAsia="ru-RU"/>
              </w:rPr>
              <w:t>учетом</w:t>
            </w:r>
            <w:r>
              <w:rPr>
                <w:rFonts w:ascii="Times New Roman" w:hAnsi="Times New Roman" w:eastAsia="Calibri" w:cs="Times New Roman"/>
                <w:spacing w:val="27"/>
                <w:w w:val="99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eastAsia="ru-RU"/>
              </w:rPr>
              <w:t>нозологических</w:t>
            </w:r>
            <w:r>
              <w:rPr>
                <w:rFonts w:ascii="Times New Roman" w:hAnsi="Times New Roman" w:eastAsia="Calibri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eastAsia="ru-RU"/>
              </w:rPr>
              <w:t>форм</w:t>
            </w:r>
            <w:r>
              <w:rPr>
                <w:rFonts w:ascii="Times New Roman" w:hAnsi="Times New Roman" w:eastAsia="Calibri" w:cs="Times New Roman"/>
                <w:spacing w:val="25"/>
                <w:w w:val="99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eastAsia="ru-RU"/>
              </w:rPr>
              <w:t>заболеваний</w:t>
            </w:r>
            <w:r>
              <w:rPr>
                <w:rFonts w:ascii="Times New Roman" w:hAnsi="Times New Roman" w:eastAsia="Calibri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eastAsia="ru-RU"/>
              </w:rPr>
              <w:t>занимающихся.</w:t>
            </w:r>
          </w:p>
          <w:p w14:paraId="2BD05B9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D782BA4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pacing w:val="-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ПС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05.002 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pacing w:val="-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Т АФК</w:t>
            </w:r>
            <w:r>
              <w:rPr>
                <w:rFonts w:ascii="Times New Roman" w:hAnsi="Times New Roman" w:eastAsia="Times New Roman"/>
                <w:color w:val="000000" w:themeColor="text1"/>
                <w:spacing w:val="-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5DF86984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color w:val="000000" w:themeColor="text1"/>
                <w:sz w:val="24"/>
                <w:szCs w:val="24"/>
                <w:u w:val="single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24"/>
                <w:szCs w:val="24"/>
                <w:u w:val="single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С/02.6 </w:t>
            </w:r>
          </w:p>
          <w:p w14:paraId="66361EB0">
            <w:pPr>
              <w:spacing w:line="240" w:lineRule="auto"/>
              <w:jc w:val="both"/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Планирование и контроль результатов спортивной подготовки занимающихся в группах тренировочного этапа (этапа спортивной специализации) по виду адаптивного спорта (группе спортивных дисциплин)</w:t>
            </w:r>
          </w:p>
          <w:p w14:paraId="533413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D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/02.6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14:paraId="6DB6CC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Планирование и контроль результатов тренировочного процесса занимающихся на этапе совершенствования спортивного мастерства, этапе высшего спортивного мастерства </w:t>
            </w:r>
          </w:p>
          <w:p w14:paraId="6057CDB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4CED149">
            <w:pPr>
              <w:jc w:val="both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i/>
                <w:spacing w:val="-1"/>
                <w:sz w:val="24"/>
                <w:szCs w:val="24"/>
                <w:lang w:eastAsia="ru-RU"/>
              </w:rPr>
              <w:t>Знает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анатомические образования на теле человека, служащие ориентиром для проведения антропометрических измерений; 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ценки физического развития, проведения анатомического анализа положений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движений тела человека.</w:t>
            </w:r>
          </w:p>
          <w:p w14:paraId="73802540">
            <w:pPr>
              <w:ind w:right="19"/>
              <w:jc w:val="both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i/>
                <w:spacing w:val="-1"/>
                <w:sz w:val="24"/>
                <w:szCs w:val="24"/>
                <w:lang w:eastAsia="ru-RU"/>
              </w:rPr>
              <w:t>Умеет</w:t>
            </w:r>
            <w:r>
              <w:rPr>
                <w:rFonts w:ascii="Times New Roman" w:hAnsi="Times New Roman"/>
                <w:i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анализировать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результаты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антропометрических измерений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показатели физического развития; проводить анатомический анализ положений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движений тела человека.</w:t>
            </w:r>
          </w:p>
          <w:p w14:paraId="6FC1A86F">
            <w:pPr>
              <w:ind w:right="19"/>
              <w:jc w:val="both"/>
              <w:rPr>
                <w:rFonts w:ascii="Times New Roman" w:hAnsi="Times New Roman" w:eastAsia="Times New Roman"/>
                <w:b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i/>
                <w:spacing w:val="-1"/>
                <w:sz w:val="24"/>
                <w:szCs w:val="24"/>
                <w:lang w:eastAsia="ru-RU"/>
              </w:rPr>
              <w:t>Имеет опыт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оценки соответствия данных антропометрических измерений контрольным нормативам.</w:t>
            </w:r>
          </w:p>
        </w:tc>
        <w:tc>
          <w:tcPr>
            <w:tcW w:w="2729" w:type="dxa"/>
          </w:tcPr>
          <w:p w14:paraId="681DE4D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Находит </w:t>
            </w:r>
            <w:r>
              <w:rPr>
                <w:rFonts w:ascii="Times New Roman" w:hAnsi="Times New Roman" w:eastAsia="Calibri" w:cs="Times New Roman"/>
                <w:color w:val="000000"/>
                <w:spacing w:val="-1"/>
                <w:sz w:val="24"/>
                <w:szCs w:val="24"/>
              </w:rPr>
              <w:t>анатомические образования на теле человека, служащие ориентиром для проведения антропометрических измерений, оценки физического развития.</w:t>
            </w:r>
          </w:p>
          <w:p w14:paraId="4CC5023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Анализирует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результаты 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</w:rPr>
              <w:t xml:space="preserve">антропометрических измерений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</w:rPr>
              <w:t>показатели физического развития.</w:t>
            </w:r>
          </w:p>
          <w:p w14:paraId="664AC15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pacing w:val="-1"/>
                <w:sz w:val="24"/>
                <w:szCs w:val="24"/>
              </w:rPr>
              <w:t>Проводит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</w:rPr>
              <w:t xml:space="preserve">  анатомический анализ положений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</w:rPr>
              <w:t>движений тела человека.</w:t>
            </w:r>
          </w:p>
          <w:p w14:paraId="31E5DD83">
            <w:pPr>
              <w:tabs>
                <w:tab w:val="left" w:pos="1134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pacing w:val="-1"/>
                <w:sz w:val="24"/>
                <w:szCs w:val="24"/>
              </w:rPr>
              <w:t>Оценивает</w:t>
            </w:r>
            <w:r>
              <w:rPr>
                <w:rFonts w:ascii="Times New Roman" w:hAnsi="Times New Roman" w:eastAsia="Calibri" w:cs="Times New Roman"/>
                <w:color w:val="000000"/>
                <w:spacing w:val="-1"/>
                <w:sz w:val="24"/>
                <w:szCs w:val="24"/>
              </w:rPr>
              <w:t xml:space="preserve"> соответствие данных антропометрических измерений контрольным нормативам.</w:t>
            </w:r>
          </w:p>
          <w:p w14:paraId="2A7141C9">
            <w:pPr>
              <w:widowControl w:val="0"/>
              <w:tabs>
                <w:tab w:val="left" w:pos="220"/>
              </w:tabs>
              <w:kinsoku w:val="0"/>
              <w:overflowPunct w:val="0"/>
              <w:autoSpaceDE w:val="0"/>
              <w:autoSpaceDN w:val="0"/>
              <w:adjustRightInd w:val="0"/>
              <w:spacing w:line="232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14:paraId="725B26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0" w:hRule="atLeast"/>
          <w:jc w:val="center"/>
        </w:trPr>
        <w:tc>
          <w:tcPr>
            <w:tcW w:w="2447" w:type="dxa"/>
          </w:tcPr>
          <w:p w14:paraId="4D6BBD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14:paraId="6DD696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ОПК-13.</w:t>
            </w:r>
            <w:r>
              <w:rPr>
                <w:rFonts w:ascii="Times New Roman" w:hAnsi="Times New Roman" w:eastAsia="Calibri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eastAsia="ru-RU"/>
              </w:rPr>
              <w:t>Способен</w:t>
            </w:r>
            <w:r>
              <w:rPr>
                <w:rFonts w:ascii="Times New Roman" w:hAnsi="Times New Roman" w:eastAsia="Calibri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eastAsia="ru-RU"/>
              </w:rPr>
              <w:t>планировать</w:t>
            </w:r>
            <w:r>
              <w:rPr>
                <w:rFonts w:ascii="Times New Roman" w:hAnsi="Times New Roman" w:eastAsia="Calibri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eastAsia="ru-RU"/>
              </w:rPr>
              <w:t>содержание</w:t>
            </w:r>
            <w:r>
              <w:rPr>
                <w:rFonts w:ascii="Times New Roman" w:hAnsi="Times New Roman" w:eastAsia="Calibri" w:cs="Times New Roman"/>
                <w:spacing w:val="31"/>
                <w:w w:val="99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eastAsia="ru-RU"/>
              </w:rPr>
              <w:t>занятий</w:t>
            </w:r>
            <w:r>
              <w:rPr>
                <w:rFonts w:ascii="Times New Roman" w:hAnsi="Times New Roman" w:eastAsia="Calibri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eastAsia="Calibri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eastAsia="ru-RU"/>
              </w:rPr>
              <w:t>учетом</w:t>
            </w:r>
            <w:r>
              <w:rPr>
                <w:rFonts w:ascii="Times New Roman" w:hAnsi="Times New Roman" w:eastAsia="Calibri" w:cs="Times New Roman"/>
                <w:spacing w:val="24"/>
                <w:w w:val="99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eastAsia="ru-RU"/>
              </w:rPr>
              <w:t>положений</w:t>
            </w:r>
            <w:r>
              <w:rPr>
                <w:rFonts w:ascii="Times New Roman" w:hAnsi="Times New Roman" w:eastAsia="Calibri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eastAsia="ru-RU"/>
              </w:rPr>
              <w:t>теории</w:t>
            </w:r>
            <w:r>
              <w:rPr>
                <w:rFonts w:ascii="Times New Roman" w:hAnsi="Times New Roman" w:eastAsia="Calibri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eastAsia="ru-RU"/>
              </w:rPr>
              <w:t>физической</w:t>
            </w:r>
            <w:r>
              <w:rPr>
                <w:rFonts w:ascii="Times New Roman" w:hAnsi="Times New Roman" w:eastAsia="Calibri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pacing w:val="-5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eastAsia="Calibri" w:cs="Times New Roman"/>
                <w:spacing w:val="-4"/>
                <w:sz w:val="24"/>
                <w:szCs w:val="24"/>
                <w:lang w:eastAsia="ru-RU"/>
              </w:rPr>
              <w:t>ульту</w:t>
            </w:r>
            <w:r>
              <w:rPr>
                <w:rFonts w:ascii="Times New Roman" w:hAnsi="Times New Roman" w:eastAsia="Calibri" w:cs="Times New Roman"/>
                <w:spacing w:val="-5"/>
                <w:sz w:val="24"/>
                <w:szCs w:val="24"/>
                <w:lang w:eastAsia="ru-RU"/>
              </w:rPr>
              <w:t>ры</w:t>
            </w:r>
            <w:r>
              <w:rPr>
                <w:rFonts w:ascii="Times New Roman" w:hAnsi="Times New Roman" w:eastAsia="Calibri" w:cs="Times New Roman"/>
                <w:spacing w:val="-4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eastAsia="Calibri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eastAsia="ru-RU"/>
              </w:rPr>
              <w:t>физиологической</w:t>
            </w:r>
            <w:r>
              <w:rPr>
                <w:rFonts w:ascii="Times New Roman" w:hAnsi="Times New Roman" w:eastAsia="Calibri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eastAsia="ru-RU"/>
              </w:rPr>
              <w:t>характеристики</w:t>
            </w:r>
            <w:r>
              <w:rPr>
                <w:rFonts w:ascii="Times New Roman" w:hAnsi="Times New Roman" w:eastAsia="Calibri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eastAsia="ru-RU"/>
              </w:rPr>
              <w:t>нагрузки,</w:t>
            </w:r>
            <w:r>
              <w:rPr>
                <w:rFonts w:ascii="Times New Roman" w:hAnsi="Times New Roman" w:eastAsia="Calibri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eastAsia="ru-RU"/>
              </w:rPr>
              <w:t>анатомо-морфологических</w:t>
            </w:r>
            <w:r>
              <w:rPr>
                <w:rFonts w:ascii="Times New Roman" w:hAnsi="Times New Roman" w:eastAsia="Calibri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Calibri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eastAsia="ru-RU"/>
              </w:rPr>
              <w:t>психологических</w:t>
            </w:r>
            <w:r>
              <w:rPr>
                <w:rFonts w:ascii="Times New Roman" w:hAnsi="Times New Roman" w:eastAsia="Calibri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особенностей</w:t>
            </w:r>
            <w:r>
              <w:rPr>
                <w:rFonts w:ascii="Times New Roman" w:hAnsi="Times New Roman" w:eastAsia="Calibri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eastAsia="ru-RU"/>
              </w:rPr>
              <w:t>занимающихся</w:t>
            </w:r>
            <w:r>
              <w:rPr>
                <w:rFonts w:ascii="Times New Roman" w:hAnsi="Times New Roman" w:eastAsia="Calibri" w:cs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eastAsia="ru-RU"/>
              </w:rPr>
              <w:t>различного</w:t>
            </w:r>
            <w:r>
              <w:rPr>
                <w:rFonts w:ascii="Times New Roman" w:hAnsi="Times New Roman" w:eastAsia="Calibri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eastAsia="ru-RU"/>
              </w:rPr>
              <w:t>пола</w:t>
            </w:r>
            <w:r>
              <w:rPr>
                <w:rFonts w:ascii="Times New Roman" w:hAnsi="Times New Roman" w:eastAsia="Calibri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Calibri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eastAsia="ru-RU"/>
              </w:rPr>
              <w:t>возраста,</w:t>
            </w:r>
            <w:r>
              <w:rPr>
                <w:rFonts w:ascii="Times New Roman" w:hAnsi="Times New Roman" w:eastAsia="Calibri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eastAsia="ru-RU"/>
              </w:rPr>
              <w:t>нозологических</w:t>
            </w:r>
            <w:r>
              <w:rPr>
                <w:rFonts w:ascii="Times New Roman" w:hAnsi="Times New Roman" w:eastAsia="Calibri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eastAsia="ru-RU"/>
              </w:rPr>
              <w:t>форм</w:t>
            </w:r>
            <w:r>
              <w:rPr>
                <w:rFonts w:ascii="Times New Roman" w:hAnsi="Times New Roman" w:eastAsia="Calibri" w:cs="Times New Roman"/>
                <w:spacing w:val="25"/>
                <w:w w:val="99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eastAsia="ru-RU"/>
              </w:rPr>
              <w:t>заболеваний</w:t>
            </w:r>
            <w:r>
              <w:rPr>
                <w:rFonts w:ascii="Times New Roman" w:hAnsi="Times New Roman" w:eastAsia="Calibri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eastAsia="ru-RU"/>
              </w:rPr>
              <w:t>занимающихся.</w:t>
            </w:r>
          </w:p>
          <w:p w14:paraId="2546F1A3">
            <w:pPr>
              <w:spacing w:after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E2C3F8E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pacing w:val="-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ПС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05.002 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pacing w:val="-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Т АФК</w:t>
            </w:r>
            <w:r>
              <w:rPr>
                <w:rFonts w:ascii="Times New Roman" w:hAnsi="Times New Roman" w:eastAsia="Times New Roman"/>
                <w:color w:val="000000" w:themeColor="text1"/>
                <w:spacing w:val="-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73DDCE23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color w:val="000000" w:themeColor="text1"/>
                <w:sz w:val="24"/>
                <w:szCs w:val="24"/>
                <w:u w:val="single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24"/>
                <w:szCs w:val="24"/>
                <w:u w:val="single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С/02.6 </w:t>
            </w:r>
          </w:p>
          <w:p w14:paraId="38BCAC6C">
            <w:pPr>
              <w:spacing w:after="0" w:line="240" w:lineRule="auto"/>
              <w:jc w:val="both"/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Планирование и контроль результатов спортивной подготовки занимающихся в группах тренировочного этапа (этапа спортивной специализации) по виду адаптивного спорта (группе спортивных дисциплин)</w:t>
            </w:r>
          </w:p>
          <w:p w14:paraId="190E6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D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/02.6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14:paraId="19E46E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Планирование и контроль результатов тренировочного процесса занимающихся на этапе совершенствования спортивного мастерства, этапе высшего спортивного мастерства </w:t>
            </w:r>
          </w:p>
          <w:p w14:paraId="76D2CF34">
            <w:pPr>
              <w:spacing w:after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0B405AD">
            <w:pPr>
              <w:widowControl w:val="0"/>
              <w:tabs>
                <w:tab w:val="left" w:pos="22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i/>
                <w:spacing w:val="-1"/>
                <w:sz w:val="24"/>
                <w:szCs w:val="24"/>
                <w:lang w:eastAsia="ru-RU"/>
              </w:rPr>
              <w:t>Знает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анатомо-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морфологические особенности организма человека различного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пола и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возраста (системы исполнения движений, системы обеспечения и регуляции движений человека), показатели физического развития, определяющие подход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планированию характера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уровня физических нагрузок; влияние нагрузок разной направленности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изменение морфофункционального статуса занимающегося физической культурой в зависимости от пола и возраста.</w:t>
            </w:r>
          </w:p>
          <w:p w14:paraId="1BD2B37D">
            <w:pPr>
              <w:widowControl w:val="0"/>
              <w:tabs>
                <w:tab w:val="left" w:pos="22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i/>
                <w:spacing w:val="-1"/>
                <w:sz w:val="24"/>
                <w:szCs w:val="24"/>
                <w:lang w:eastAsia="ru-RU"/>
              </w:rPr>
              <w:t>Умеет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пределять морфофункциональные особенности организма человека в различные периоды возрастного развития;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дифференцировать обучающихся, тренирующихся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степени физического развития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пределах возрастно-половых групп 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для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подбора величин тренировочных нагрузок.</w:t>
            </w:r>
          </w:p>
          <w:p w14:paraId="3FA9A162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i/>
                <w:spacing w:val="-1"/>
                <w:sz w:val="24"/>
                <w:szCs w:val="24"/>
                <w:lang w:eastAsia="ru-RU"/>
              </w:rPr>
              <w:t>Имеет опыт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использования анатомической терминологии, адекватно отражающей морфофункциональные характеристики занимающихся, виды их двигательной деятельности. </w:t>
            </w:r>
          </w:p>
        </w:tc>
        <w:tc>
          <w:tcPr>
            <w:tcW w:w="2729" w:type="dxa"/>
          </w:tcPr>
          <w:p w14:paraId="551D70D0">
            <w:pPr>
              <w:widowControl w:val="0"/>
              <w:tabs>
                <w:tab w:val="left" w:pos="22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32" w:lineRule="auto"/>
              <w:contextualSpacing/>
              <w:jc w:val="both"/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Рассматривает  и оценивает </w:t>
            </w:r>
            <w:r>
              <w:rPr>
                <w:rFonts w:ascii="Times New Roman" w:hAnsi="Times New Roman" w:eastAsia="Calibri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анатомо-морфологические особенности организма человека различного пола и возраста, показатели физического развития, 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eastAsia="ru-RU"/>
              </w:rPr>
              <w:t xml:space="preserve">определяющие подход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eastAsia="ru-RU"/>
              </w:rPr>
              <w:t xml:space="preserve">планированию характера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и 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eastAsia="ru-RU"/>
              </w:rPr>
              <w:t xml:space="preserve">уровня физических нагрузок, анализу результатов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их 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eastAsia="ru-RU"/>
              </w:rPr>
              <w:t xml:space="preserve">применения; влияние нагрузок разной направленности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на 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eastAsia="ru-RU"/>
              </w:rPr>
              <w:t>изменение морфофункционального статуса занимающегося физической культурой в зависимости от пола и возраста.</w:t>
            </w:r>
          </w:p>
          <w:p w14:paraId="6442BADC">
            <w:pPr>
              <w:widowControl w:val="0"/>
              <w:tabs>
                <w:tab w:val="left" w:pos="22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32" w:lineRule="auto"/>
              <w:contextualSpacing/>
              <w:jc w:val="both"/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pacing w:val="-1"/>
                <w:sz w:val="24"/>
                <w:szCs w:val="24"/>
                <w:lang w:eastAsia="ru-RU"/>
              </w:rPr>
              <w:t>Определяет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eastAsia="ru-RU"/>
              </w:rPr>
              <w:t xml:space="preserve"> морфофункциональные особенности организма человека в различные периоды возрастного развития.</w:t>
            </w:r>
          </w:p>
          <w:p w14:paraId="19EBD134">
            <w:pPr>
              <w:widowControl w:val="0"/>
              <w:tabs>
                <w:tab w:val="left" w:pos="22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32" w:lineRule="auto"/>
              <w:contextualSpacing/>
              <w:jc w:val="both"/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pacing w:val="-1"/>
                <w:sz w:val="24"/>
                <w:szCs w:val="24"/>
                <w:lang w:eastAsia="ru-RU"/>
              </w:rPr>
              <w:t>Владеет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eastAsia="ru-RU"/>
              </w:rPr>
              <w:t xml:space="preserve"> анатомической терминологией.</w:t>
            </w:r>
          </w:p>
          <w:p w14:paraId="12457F4B">
            <w:pPr>
              <w:widowControl w:val="0"/>
              <w:tabs>
                <w:tab w:val="left" w:pos="22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32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14:paraId="439E20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</w:tbl>
    <w:p w14:paraId="31C33ECC">
      <w:pPr>
        <w:shd w:val="clear" w:color="auto" w:fill="FFFFFF"/>
        <w:spacing w:after="0" w:line="240" w:lineRule="auto"/>
        <w:ind w:left="1429"/>
        <w:contextualSpacing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</w:p>
    <w:p w14:paraId="540DE30D">
      <w:pPr>
        <w:shd w:val="clear" w:color="auto" w:fill="FFFFFF"/>
        <w:spacing w:after="0" w:line="240" w:lineRule="auto"/>
        <w:ind w:left="1069" w:hanging="360"/>
        <w:contextualSpacing/>
        <w:jc w:val="both"/>
        <w:rPr>
          <w:rFonts w:ascii="Times New Roman" w:hAnsi="Times New Roman" w:eastAsia="Calibri" w:cs="Times New Roman"/>
          <w:i/>
          <w:color w:val="000000"/>
          <w:spacing w:val="-1"/>
          <w:sz w:val="24"/>
          <w:szCs w:val="24"/>
          <w:lang w:eastAsia="ru-RU"/>
        </w:rPr>
      </w:pPr>
    </w:p>
    <w:p w14:paraId="0D0AF12B">
      <w:pPr>
        <w:shd w:val="clear" w:color="auto" w:fill="FFFFFF"/>
        <w:spacing w:after="0" w:line="240" w:lineRule="auto"/>
        <w:ind w:left="1069"/>
        <w:jc w:val="center"/>
        <w:rPr>
          <w:rFonts w:ascii="Times New Roman" w:hAnsi="Times New Roman" w:cs="Times New Roman"/>
          <w:b/>
          <w:color w:val="000000"/>
          <w:spacing w:val="-1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pacing w:val="-1"/>
          <w:sz w:val="32"/>
          <w:szCs w:val="32"/>
        </w:rPr>
        <w:t>1. Типовые контрольные задания:</w:t>
      </w:r>
    </w:p>
    <w:p w14:paraId="688D9713">
      <w:pPr>
        <w:pStyle w:val="50"/>
        <w:shd w:val="clear" w:color="auto" w:fill="FFFFFF"/>
        <w:ind w:left="1134"/>
        <w:rPr>
          <w:b/>
          <w:color w:val="000000"/>
          <w:spacing w:val="-1"/>
          <w:sz w:val="32"/>
          <w:szCs w:val="32"/>
        </w:rPr>
      </w:pPr>
    </w:p>
    <w:p w14:paraId="003742A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1.1 Вопросы для экзамена</w:t>
      </w:r>
    </w:p>
    <w:p w14:paraId="4BABE2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Опорно-двигательный аппарат</w:t>
      </w:r>
    </w:p>
    <w:p w14:paraId="5C6FBB0D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Понятие о скелете. Составные элементы, их строение. Функции скелета. </w:t>
      </w:r>
    </w:p>
    <w:p w14:paraId="6F8B242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Строение длинной трубчатой кости. Надкостница. Зоны роста. </w:t>
      </w:r>
    </w:p>
    <w:p w14:paraId="5784EB6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Строение губчатых костей. Красный костный мозг. </w:t>
      </w:r>
    </w:p>
    <w:p w14:paraId="15EEDA2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Окостенение. Рост костей в длину и толщину. </w:t>
      </w:r>
    </w:p>
    <w:p w14:paraId="7AA996C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Непрерывные соединения костей, их виды. Примеры. </w:t>
      </w:r>
    </w:p>
    <w:p w14:paraId="454F61E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Классификация суставов. Оси вращения. Примеры. </w:t>
      </w:r>
    </w:p>
    <w:p w14:paraId="45F7514B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Общий план строения сустава. Составные элементы, их предназначение. </w:t>
      </w:r>
    </w:p>
    <w:p w14:paraId="10426EA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Вспомогательный аппарат суставов. Строение. Функции. Примеры. </w:t>
      </w:r>
    </w:p>
    <w:p w14:paraId="6C5B6A0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Анатомические структуры, обеспечивающие подвижность и укрепление суставов. Ограничители движения в суставах. Примеры. </w:t>
      </w:r>
    </w:p>
    <w:p w14:paraId="6C11889D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Общий план строения позвонков. Классификация, отличия. </w:t>
      </w:r>
    </w:p>
    <w:p w14:paraId="7981BE7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Атланто-затылочный сустав. </w:t>
      </w:r>
    </w:p>
    <w:p w14:paraId="0B41531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Строение и соединение первого и второго шейных позвонков. </w:t>
      </w:r>
    </w:p>
    <w:p w14:paraId="4A88CBE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Строение и соединение 3 – 7-ого шейных позвонков. </w:t>
      </w:r>
    </w:p>
    <w:p w14:paraId="5B96EFC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Строение и соединение грудных позвонков. </w:t>
      </w:r>
    </w:p>
    <w:p w14:paraId="45B9EA6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Строение и соединение поясничных позвонков. </w:t>
      </w:r>
    </w:p>
    <w:p w14:paraId="761185F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Позвоночный столб, его отделы, изгибы, общие связки. </w:t>
      </w:r>
    </w:p>
    <w:p w14:paraId="0E29136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Крестец, его строение, соединения с поясничными позвонками. </w:t>
      </w:r>
    </w:p>
    <w:p w14:paraId="3140E8C6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Ребра и грудина, их строение. Соединение ребер с позвонками и грудиной. </w:t>
      </w:r>
    </w:p>
    <w:p w14:paraId="7B571FE6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Грудная клетка, кости ее образующие. Форма. Подгрудинный угол и реберные дуги. Движения ребер. </w:t>
      </w:r>
    </w:p>
    <w:p w14:paraId="684AED4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Кости мозгового черепа, их соединения между собой. Ямки. Отверстия. </w:t>
      </w:r>
    </w:p>
    <w:p w14:paraId="222C82F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Кости, образующие глазницу, носовую полость. Воздухоносные пазухи. </w:t>
      </w:r>
    </w:p>
    <w:p w14:paraId="2F65A24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Кости лицевого черепа, их соединения. Височно-нижнечелюстной сустав. </w:t>
      </w:r>
    </w:p>
    <w:p w14:paraId="60E2891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Кости плечевого пояса, их строение, соединения между собой и с другими костями. Движения плечевого пояса. </w:t>
      </w:r>
    </w:p>
    <w:p w14:paraId="25E7461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Плечевая кость, ее строение и соединения. Плечевой сустав. Движения. </w:t>
      </w:r>
    </w:p>
    <w:p w14:paraId="51BFC7A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Лучевая и локтевая кости, их строение, соединения между собой. Движения. </w:t>
      </w:r>
    </w:p>
    <w:p w14:paraId="6B82DD0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Локтевой сустав. </w:t>
      </w:r>
    </w:p>
    <w:p w14:paraId="46FFDDE5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Лучезапястный сустав. </w:t>
      </w:r>
    </w:p>
    <w:p w14:paraId="1A1A5C16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Кисть, ее отделы, кости их образующие и соединения. </w:t>
      </w:r>
    </w:p>
    <w:p w14:paraId="2B12422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Тазовые кости, их строение и соединения. </w:t>
      </w:r>
    </w:p>
    <w:p w14:paraId="27169E3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Таз, кости его образующие, их соединения. Большой и малый таз. Половые и возрастные особенности таза. </w:t>
      </w:r>
    </w:p>
    <w:p w14:paraId="493FFAA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Бедренная кость, ее строение, соединения с другими костями. </w:t>
      </w:r>
    </w:p>
    <w:p w14:paraId="2D63D88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Тазобедренный сустав. </w:t>
      </w:r>
    </w:p>
    <w:p w14:paraId="38F18BED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Кости голени, их строение, соединения. </w:t>
      </w:r>
    </w:p>
    <w:p w14:paraId="5E72E46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Коленный сустав. </w:t>
      </w:r>
    </w:p>
    <w:p w14:paraId="39ADF90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Голеностопный сустав. </w:t>
      </w:r>
    </w:p>
    <w:p w14:paraId="1082BC1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Стопа, ее отделы, кости их образующие, их соединения. Своды стопы. </w:t>
      </w:r>
    </w:p>
    <w:p w14:paraId="7F7793FB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Строение поперечнополосатого мышечного волокна. Части волокна, их значение. </w:t>
      </w:r>
    </w:p>
    <w:p w14:paraId="0CACAA86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Виды мышечных волокон, их характеристика. Значения в спорте. </w:t>
      </w:r>
    </w:p>
    <w:p w14:paraId="4116501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Классификация мышц. Примеры. </w:t>
      </w:r>
    </w:p>
    <w:p w14:paraId="641299C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Строение мышцы. Форма. Части. </w:t>
      </w:r>
    </w:p>
    <w:p w14:paraId="174EE46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Костно-фиброзные каналы, мышечные блоки, синовиальные влагалища мышц. Примеры. Строение. Функция. </w:t>
      </w:r>
    </w:p>
    <w:p w14:paraId="6B0FE8B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Виды работы мышц. Режим работы. Антагонизм и синергизм в работе мышц. </w:t>
      </w:r>
    </w:p>
    <w:p w14:paraId="697EEEF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Мышцы спины. Их функция. </w:t>
      </w:r>
    </w:p>
    <w:p w14:paraId="4D42B6A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Места начала и прикрепления мышц. Анатомический и физиологический поперечник мышц. Сила мышц. Плечо силы мышц. </w:t>
      </w:r>
    </w:p>
    <w:p w14:paraId="6289C25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Двигательная единица скелетной мускулатуры. Составные части и их взаимодействие. Сильные и ловкие мышцы. </w:t>
      </w:r>
    </w:p>
    <w:p w14:paraId="5AAEA1ED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Движения шейного отдела позвоночного столба. Мышцы их обеспечивающие. </w:t>
      </w:r>
    </w:p>
    <w:p w14:paraId="75CB011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Движения поясничного отдела позвоночного столба, мышцы их обеспечивающие. </w:t>
      </w:r>
    </w:p>
    <w:p w14:paraId="5EA8EAA6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Мышцы головы и шеи, их функция. </w:t>
      </w:r>
    </w:p>
    <w:p w14:paraId="5F74DB1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Мышцы груди. Диафрагма. Функция мышц груди и диафрагмы. </w:t>
      </w:r>
    </w:p>
    <w:p w14:paraId="2314B26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Мышцы живота, их функция. Слабые места передней брюшной стенки. </w:t>
      </w:r>
    </w:p>
    <w:p w14:paraId="41DC3EA6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Мышцы, обеспечивающие вдох и выдох. Основные и вспомогательные. </w:t>
      </w:r>
    </w:p>
    <w:p w14:paraId="0003328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Мышцы плечевого пояса. </w:t>
      </w:r>
    </w:p>
    <w:p w14:paraId="3CA1765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Движения в грудино-ключичном суставе, мышцы их обеспечивающие. </w:t>
      </w:r>
    </w:p>
    <w:p w14:paraId="1B9A8EF5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Движения в плечевом суставе. Мышцы их обеспечивающие. </w:t>
      </w:r>
    </w:p>
    <w:p w14:paraId="2611BAC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Мышцы плеча, их функции. </w:t>
      </w:r>
    </w:p>
    <w:p w14:paraId="6D8735F5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Мышцы, осуществляющие подъем руки до вертикального положения. </w:t>
      </w:r>
    </w:p>
    <w:p w14:paraId="0878342D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Движения в локтевом суставе. Мышцы их обеспечивающие. </w:t>
      </w:r>
    </w:p>
    <w:p w14:paraId="16EC2FF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Передняя группа мышц предплечья, их функция. </w:t>
      </w:r>
    </w:p>
    <w:p w14:paraId="5112630D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Задняя группа мышц предплечья, их функция. </w:t>
      </w:r>
    </w:p>
    <w:p w14:paraId="4A5D8265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Движения в лучезапястном суставе. Мышцы их обеспечивающие. </w:t>
      </w:r>
    </w:p>
    <w:p w14:paraId="5104333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Мышцы, обеспечивающие движения пальца кисти. </w:t>
      </w:r>
    </w:p>
    <w:p w14:paraId="27C73C5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Мышцы тазового пояса, их функции. </w:t>
      </w:r>
    </w:p>
    <w:p w14:paraId="1700B90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Мышцы бедра, их функция. </w:t>
      </w:r>
    </w:p>
    <w:p w14:paraId="281338B5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Движения в тазобедренном суставе, мышцы их обеспечивающие. </w:t>
      </w:r>
    </w:p>
    <w:p w14:paraId="322E478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Движения в коленном суставе, мышцы их обеспечивающие. </w:t>
      </w:r>
    </w:p>
    <w:p w14:paraId="70B3E27D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Мышцы голени, их функция. </w:t>
      </w:r>
    </w:p>
    <w:p w14:paraId="0CB208BD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Движения в голеностопном суставе, мышцы их обеспечивающие. </w:t>
      </w:r>
    </w:p>
    <w:p w14:paraId="5CCEFF8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Мышцы, обеспечивающие подъем стопы "на носки". </w:t>
      </w:r>
    </w:p>
    <w:p w14:paraId="3F5D172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Мышцы стопы. Мышцы, удерживающие своды стопы. </w:t>
      </w:r>
    </w:p>
    <w:p w14:paraId="1F440F9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Действующие силы (внешние и внутренние) при выполнении движения. Примеры. </w:t>
      </w:r>
    </w:p>
    <w:p w14:paraId="5D8A0B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Спланхнология</w:t>
      </w:r>
    </w:p>
    <w:p w14:paraId="6923E0A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Общий план строения стенки внутренних полых органов на примерах. </w:t>
      </w:r>
    </w:p>
    <w:p w14:paraId="5A66225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Принципы строения паренхиматозных внутренних органов на примерах. </w:t>
      </w:r>
    </w:p>
    <w:p w14:paraId="67B9EFF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Серозные оболочки (сердечная сумка, плевра, брюшина), их пристеночный и органный листики. Отношение внутренних органов к брюшине (примеры). </w:t>
      </w:r>
    </w:p>
    <w:p w14:paraId="5E9F6D6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Ротовая полость, стенки ее образующие. Зубы, их строение, формула молочных и постоянных зубов. Зубной возраст. Слюнные железы, их строение и функции. </w:t>
      </w:r>
    </w:p>
    <w:p w14:paraId="1508592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Язык, его отделы, функция. Слизистая оболочка языка, его сосочки. Мышцы языка. Иннервация, кровоснабжение. </w:t>
      </w:r>
    </w:p>
    <w:p w14:paraId="3547608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Глотка, пищевод, их местоположение, отделы, строение стенок, функция. Зев. Лимфоидное глоточное кольцо, его состав, строение миндалин, их функция. </w:t>
      </w:r>
    </w:p>
    <w:p w14:paraId="48227B8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Желудок, его местоположение. Отделы желудка, строение его стенок. Строение и функции желез желудка. Кровоснабжение и иннервация. </w:t>
      </w:r>
    </w:p>
    <w:p w14:paraId="6BF8D88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Двенадцатиперстная кишка, ее положение, части, строение, стенки. Функция. Кровоснабжение, иннервация. </w:t>
      </w:r>
    </w:p>
    <w:p w14:paraId="47C482E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Отделы тонкой кишки, их название, положение, строение стенки. Строение ворсинки. Механизм всасывания. Железы и лимфоидный аппарат тонкой кишки, их строение и функция, кровоснабжение, иннервация. </w:t>
      </w:r>
    </w:p>
    <w:p w14:paraId="5EEE929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Толстая кишка, ее отделы, их местоположение. Строение стенки. Анатомические отличия толстой кишки от тонкой. Функция толстой кишки. Червеобразный отросток, его положение. Функция. Кровоснабжение. Иннервация. </w:t>
      </w:r>
    </w:p>
    <w:p w14:paraId="3F31C86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Печень, ее местоположение, доли, ворота печени. Кровоснабжение, иннервация, функция печени. </w:t>
      </w:r>
    </w:p>
    <w:p w14:paraId="35F8C29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Строение печеночной дольки. Особенности кровообращения в печени. </w:t>
      </w:r>
    </w:p>
    <w:p w14:paraId="49F6BE5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Анатомия желчных путей. Желчь, образование, назначение. Пути оттока желчи. Желчный пузырь, его местоположение. Функция. </w:t>
      </w:r>
    </w:p>
    <w:p w14:paraId="54026D6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Поджелудочная железа, ее местоположение. Строение экскреторной и инкреторной частей, их функция. Выводные протоки. Кровоснабжение, иннервация. </w:t>
      </w:r>
    </w:p>
    <w:p w14:paraId="45C8D96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Носовая полость, ее стенки. Средняя носовая перегородка, носовые раковины и ходы. Придаточные пазухи. Строение слизистой оболочки полости носа. </w:t>
      </w:r>
    </w:p>
    <w:p w14:paraId="54EEFAB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Гортань, ее местоположение, отделы. Хрящи гортани, их соединение между собой. Мышцы гортани, их функция. Голосовые связки, голосовая щель. Функция гортани. Механизм образования голоса. </w:t>
      </w:r>
    </w:p>
    <w:p w14:paraId="5D88CDB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Трахеи и бронхи, их местоположение, строение стенки. Бронхиальное дерево, его основные ветви. Функция трахеи и бронхов. </w:t>
      </w:r>
    </w:p>
    <w:p w14:paraId="6E4575C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Легкие, их местоположение. Корни и ворота легких. Поверхности, края, доли легких. Строение ацинуса. Кровообращение. Механизм газообмена. Влияние физической нагрузки на дыхательную систему.</w:t>
      </w:r>
    </w:p>
    <w:p w14:paraId="20B4876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Выделительная система, органы ее образующие. Почки, их местоположение, форма. Ворота, синус почки. Фиксирующий аппарат почек. </w:t>
      </w:r>
    </w:p>
    <w:p w14:paraId="71BB6B0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Внутреннее строение почек. Нефрон. Механизм образования первичной и вторичной мочи. Особенности кровообращения в почках. </w:t>
      </w:r>
    </w:p>
    <w:p w14:paraId="693F704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Анатомия мочевыводящих путей. Половые особенности. </w:t>
      </w:r>
    </w:p>
    <w:p w14:paraId="6B5F9B1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Женские половые органы. Их строение, функция. Кровоснабжение, иннервация. </w:t>
      </w:r>
    </w:p>
    <w:p w14:paraId="129ADEA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Матка, ее местоположение, части, строение стенки, функция. Изменение слизистой оболочки матки в различные фазы менструального цикла. </w:t>
      </w:r>
    </w:p>
    <w:p w14:paraId="647E77E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Придатки матки, их строение, функция. Стадии развития яйцеклетки. Эндокринная функция яичников. Возрастные особенности. </w:t>
      </w:r>
    </w:p>
    <w:p w14:paraId="3A970DB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Мужские внутренние половые органы, их строение, функция. Механизм образования спермы. Эндокринная функция яичника. </w:t>
      </w:r>
    </w:p>
    <w:p w14:paraId="03BCFD3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Мужские наружные половые органы, их строение, функция. Механизм эрекции. </w:t>
      </w:r>
    </w:p>
    <w:p w14:paraId="59152DA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 желез внутренней секреции. Особенности строения, кровоснабжения. </w:t>
      </w:r>
    </w:p>
    <w:p w14:paraId="03B07BC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Гипоталамус, гипофиз и эпифиз, их местоположение, строение и функция. </w:t>
      </w:r>
    </w:p>
    <w:p w14:paraId="7C50A10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Щитовидная и околощитовидная железы, их местоположение, строение, функция. </w:t>
      </w:r>
    </w:p>
    <w:p w14:paraId="5B50BD2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Надпочечники, их местоположение. Корковое и мозговое вещество надпочечников, их строение, функция. </w:t>
      </w:r>
    </w:p>
    <w:p w14:paraId="0D14348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Средостение, органы их образующие, их расположение, функция. </w:t>
      </w:r>
    </w:p>
    <w:p w14:paraId="6901531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Сердечно-сосудистая и иммунная системы.</w:t>
      </w:r>
    </w:p>
    <w:p w14:paraId="47C1CBE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Структурно-функциональная классификация сердечно-сосудистой системы, общая характеристика ее составных элементов. Влияние физической нагрузки на сердечно-сосудистую систему.</w:t>
      </w:r>
    </w:p>
    <w:p w14:paraId="0A3BBCF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Сердце, его форма, топография, отделы, отверстия, клапанный аппарат. Возрастные изменения. Адаптационные изменения в сердце под влиянием физической нагрузки разной направленности.</w:t>
      </w:r>
    </w:p>
    <w:p w14:paraId="2EF49E2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Иннервация и кровоснабжение сердца. </w:t>
      </w:r>
    </w:p>
    <w:p w14:paraId="0E5C7E7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Строение стенки различных отделов сердца в связи с их функцией. </w:t>
      </w:r>
    </w:p>
    <w:p w14:paraId="2C7330F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Большой круг кровообращения, отделы сердца и магистральные сосуды, его образующие. Кровоснабжение сердца. </w:t>
      </w:r>
    </w:p>
    <w:p w14:paraId="0E63D7F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Малый круг кровообращения, отделы сердца и магистральные сосуды его образующие, вегетативные нервы сердца, их функция. </w:t>
      </w:r>
    </w:p>
    <w:p w14:paraId="172B3D8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Ток крови в сердце, роль клапанного аппарата, сосочковых мышц. </w:t>
      </w:r>
    </w:p>
    <w:p w14:paraId="677B86D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Сосуды, выносящие кровь от сердца и приносящие кровь к сердцу. </w:t>
      </w:r>
    </w:p>
    <w:p w14:paraId="09FB4AF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Миокард. Особенности строения в желудочках и предсердиях. Кардиомиоцит как структурно-функциональная единица мышечной ткани сердца. Адаптационные изменения миокарда при физической нагрузке.</w:t>
      </w:r>
    </w:p>
    <w:p w14:paraId="754E748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Проводящая система сердца, ее локализация, строение и функция. </w:t>
      </w:r>
    </w:p>
    <w:p w14:paraId="6F8C5AB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Общий план и особенности строения стенок артерий и вен разного калибра. Иннервация. Механизм кровотока по венам. </w:t>
      </w:r>
    </w:p>
    <w:p w14:paraId="38A85F0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Аорта, ее отделы, основные ветви, зоны их кровоснабжения. </w:t>
      </w:r>
    </w:p>
    <w:p w14:paraId="0A8F770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Парные и непарные ветви брюшной аорты, зоны кровоснабжения. </w:t>
      </w:r>
    </w:p>
    <w:p w14:paraId="28E082A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Образование системы верхней и нижней полых вен, зоны оттока крови по ним. </w:t>
      </w:r>
    </w:p>
    <w:p w14:paraId="7192E0C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 воротной вены, ее основные притоки, функция. </w:t>
      </w:r>
    </w:p>
    <w:p w14:paraId="3015073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Кровоснабжение головного мозга. Особенности. </w:t>
      </w:r>
    </w:p>
    <w:p w14:paraId="76F81A3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Кровоснабжение органов шеи, мягких тканей головы. </w:t>
      </w:r>
    </w:p>
    <w:p w14:paraId="262A13A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Кровоснабжение стенок грудной клетки, органов грудной полости. </w:t>
      </w:r>
    </w:p>
    <w:p w14:paraId="5F2945E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Артерии и вены верхней конечности, их основные ветви. Зоны кровоснабжения. </w:t>
      </w:r>
    </w:p>
    <w:p w14:paraId="18AD363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Артерии и вены пояса нижней конечности и органов малого таза. </w:t>
      </w:r>
    </w:p>
    <w:p w14:paraId="6E88977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Артерии и вены свободной нижней конечности, их основные ветви, зоны кровоснабжения. </w:t>
      </w:r>
    </w:p>
    <w:p w14:paraId="3D24A76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микроциркуляции, структуры ее образующие, их строение и функции. Особенности микроциркуляции при физических нагрузках.</w:t>
      </w:r>
    </w:p>
    <w:p w14:paraId="554D887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Капилляры, их виды, микро и ультрамикроскопическое строение, функция. </w:t>
      </w:r>
    </w:p>
    <w:p w14:paraId="302EA2B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Особенности микроциркуляторного русла почек и печени. </w:t>
      </w:r>
    </w:p>
    <w:p w14:paraId="2AAAC9A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Понятие об анастомозах и коллатеральном кровообращении, виды анастомозов, назначение, примеры. </w:t>
      </w:r>
    </w:p>
    <w:p w14:paraId="65B9BF5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Органы иммунной системы: центральные и периферические. Строение, топография, функция. Влияние занятий физической культурой и спортом на иммунную систему.</w:t>
      </w:r>
    </w:p>
    <w:p w14:paraId="6917765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Лимфатическая система, сосуды и органы ее образующие, их функция. </w:t>
      </w:r>
    </w:p>
    <w:p w14:paraId="6662EC2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Строение стенок лимфатических капилляров, сосудов, стволов, протоков. Зоны сбора лимфы. Лимфатические узлы, их локализация, строение, функция. </w:t>
      </w:r>
    </w:p>
    <w:p w14:paraId="2089BCD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Анатомические основы спортивного массажа верхних и нижних конечностей (пути оттока лимфы). Противопоказания массажа. </w:t>
      </w:r>
    </w:p>
    <w:p w14:paraId="6EE7473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Вилочковая железа как центральный орган иммунной системы, топография, строение, функция. Возрастные особенности. </w:t>
      </w:r>
    </w:p>
    <w:p w14:paraId="46E659A9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Нервная система</w:t>
      </w:r>
    </w:p>
    <w:p w14:paraId="39FCF8F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Классификация нервной системы. Морфологические структуры их образующие. </w:t>
      </w:r>
    </w:p>
    <w:p w14:paraId="6213691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Спинной мозг, его положение, форма; серое и белое вещество, функция. </w:t>
      </w:r>
    </w:p>
    <w:p w14:paraId="70E554C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Сегмент спинного мозга (количество в различных отделах); его состав, функция. Простая рефлекторная дуга. </w:t>
      </w:r>
    </w:p>
    <w:p w14:paraId="1EC5BF2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корешков спинного мозга и спинномозговых нервов, их ветви, состав волокон и зоны иннервации. </w:t>
      </w:r>
    </w:p>
    <w:p w14:paraId="7C3F2C3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Ствол головного мозга, его части, основные функции. </w:t>
      </w:r>
    </w:p>
    <w:p w14:paraId="569DCC5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Продолговатый мозг, его положение, внешнее и внутреннее строение, ядра. </w:t>
      </w:r>
    </w:p>
    <w:p w14:paraId="179B4D2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Мост, его положение, внешнее и внутреннее строение, ядра, функция. </w:t>
      </w:r>
    </w:p>
    <w:p w14:paraId="14162BD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Мозжечок, его положение, части, серое вещество, белое вещество, связи с другими отделами мозга, функция мозжечка. </w:t>
      </w:r>
    </w:p>
    <w:p w14:paraId="01AE3CCF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Средний мозг, его положение, части, серое вещество, белое вещество, связи с другими отделами мозга, ядра, функция. </w:t>
      </w:r>
    </w:p>
    <w:p w14:paraId="1C1F70EF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Промежуточный мозг, его положение, части, их строение, ядра, функция. </w:t>
      </w:r>
    </w:p>
    <w:p w14:paraId="580CD2D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Узлы основания (базальные ядра) большого мозга, их функция. Понятие об экстрапирамидной системе, ее роль в двигательной деятельности человека. </w:t>
      </w:r>
    </w:p>
    <w:p w14:paraId="52BD2D2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Эффекторная часть рефлекторной дуги безусловного рефлекса (экстрапирамидная система). </w:t>
      </w:r>
    </w:p>
    <w:p w14:paraId="797DD22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Полушария большого мозга, их связь между собой, серое и белое вещество. Доли, борозды, извилины, локализация в них концов основных корковых анализаторов. </w:t>
      </w:r>
    </w:p>
    <w:p w14:paraId="3F6C100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Локализация основных корковых чувствительных и двигательных центров устной и письменной речи. </w:t>
      </w:r>
    </w:p>
    <w:p w14:paraId="7BB405B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Эффекторная часть рефлекторной дуги условного рефлекса (пирамидная система). </w:t>
      </w:r>
    </w:p>
    <w:p w14:paraId="662E44E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Гипоталамус, его положение, связь с другими отделами мозга и железами внутренней секреции, особенности строения клеток, функция. </w:t>
      </w:r>
    </w:p>
    <w:p w14:paraId="518208A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Глазодвигательный, блоковой и отводящий нервы, их ядра, зоны иннервации. </w:t>
      </w:r>
    </w:p>
    <w:p w14:paraId="4589825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Тройничный и лицевой нервы, их ядра, зоны иннервации, функция. </w:t>
      </w:r>
    </w:p>
    <w:p w14:paraId="5248040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Языкоглоточный и блуждающий нервы, их ядра, основные ветви, зоны иннервации. </w:t>
      </w:r>
    </w:p>
    <w:p w14:paraId="1F5DD03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Добавочный и подъязычный нервы, их ядра, зоны иннервации, функция. </w:t>
      </w:r>
    </w:p>
    <w:p w14:paraId="5C54D46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Вегетативная нервная система, ее центральные отделы, их локализация, связь с гормональной системой. </w:t>
      </w:r>
    </w:p>
    <w:p w14:paraId="406770AF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Особенности строения рефлекторной дуги соматического и вегетативного (симпатического и парасимпатического) отделов вегетативной нервной системы. </w:t>
      </w:r>
    </w:p>
    <w:p w14:paraId="4BD7B67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Симпатическая нервная система, ее центральные и периферические части, их локализация, основные нервы, зоны их иннервации, функция. </w:t>
      </w:r>
    </w:p>
    <w:p w14:paraId="74DD414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Парасимпатическая нервная система, ее центральные и периферические части, их локализация, основные нервы, зоны их иннервации, функция. </w:t>
      </w:r>
    </w:p>
    <w:p w14:paraId="5234205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Шейное сплетение, его формирование, основные нервы, зоны их иннервации. </w:t>
      </w:r>
    </w:p>
    <w:p w14:paraId="164761B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Плечевое сплетение, его формирование, основные нервы, зоны их иннервации. </w:t>
      </w:r>
    </w:p>
    <w:p w14:paraId="62C9C5A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Грудные сегменты спинного мозга, нервы и зоны иннервации. </w:t>
      </w:r>
    </w:p>
    <w:p w14:paraId="0132702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Поясничное сплетение, его формирование, основные нервы, зоны их иннервации. </w:t>
      </w:r>
    </w:p>
    <w:p w14:paraId="7B4B44D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Крестцовое и копчиковое сплетение, их формирование, основные нервы, зоны их иннервации. </w:t>
      </w:r>
    </w:p>
    <w:p w14:paraId="6BD117F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Глаз, строение, функция, иннервация вспомогательного аппарата. </w:t>
      </w:r>
    </w:p>
    <w:p w14:paraId="45BDF6A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Рефлекторные дуги зрительного анализатора и его части. Взаимосвязь с другими анализаторами. </w:t>
      </w:r>
    </w:p>
    <w:p w14:paraId="6D40767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Строение наружного среднего и внутреннего уха. Рецепторы слухового анализатора. </w:t>
      </w:r>
    </w:p>
    <w:p w14:paraId="3290FAC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Рефлекторные дуги слухового анализатора и их части. </w:t>
      </w:r>
    </w:p>
    <w:p w14:paraId="5859F0F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Строение вестибулярного анализатора. Рецепторы вестибулярного анализатора. </w:t>
      </w:r>
    </w:p>
    <w:p w14:paraId="44C6ECA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Рефлекторные дуги вестибулярного анализатора. Взаимосвязь с другими анализаторами. </w:t>
      </w:r>
    </w:p>
    <w:p w14:paraId="796BF4B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Проприоцептивная чувствительность. Локализация рецепторов. Рефлекторные дуги. Значимость в спорте. </w:t>
      </w:r>
    </w:p>
    <w:p w14:paraId="52C0FA6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Болевая и температурная чувствительность. Локализация рецепторов. Рефлекторные дуги. </w:t>
      </w:r>
    </w:p>
    <w:p w14:paraId="73D7BA7A">
      <w:pPr>
        <w:pStyle w:val="50"/>
        <w:shd w:val="clear" w:color="auto" w:fill="FFFFFF"/>
        <w:ind w:left="1069" w:hanging="360"/>
        <w:jc w:val="both"/>
        <w:rPr>
          <w:b/>
          <w:i/>
          <w:color w:val="000000"/>
          <w:spacing w:val="-1"/>
          <w:sz w:val="20"/>
          <w:szCs w:val="20"/>
        </w:rPr>
      </w:pPr>
    </w:p>
    <w:p w14:paraId="64FF57AF">
      <w:pPr>
        <w:shd w:val="clear" w:color="auto" w:fill="FFFFFF"/>
        <w:spacing w:after="0" w:line="240" w:lineRule="auto"/>
        <w:ind w:left="1069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  <w:u w:val="single"/>
        </w:rPr>
        <w:t>1.2  Тестирование. (</w:t>
      </w:r>
      <w:r>
        <w:rPr>
          <w:rFonts w:ascii="Times New Roman" w:hAnsi="Times New Roman" w:cs="Times New Roman"/>
          <w:b/>
          <w:i/>
          <w:color w:val="000000"/>
          <w:spacing w:val="-1"/>
          <w:sz w:val="28"/>
          <w:szCs w:val="28"/>
          <w:u w:val="single"/>
        </w:rPr>
        <w:t>Примеры тестовых заданий</w:t>
      </w: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  <w:u w:val="single"/>
        </w:rPr>
        <w:t>).</w:t>
      </w:r>
    </w:p>
    <w:p w14:paraId="0A2A755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1-ый уровень</w:t>
      </w:r>
    </w:p>
    <w:p w14:paraId="23353CC6">
      <w:pPr>
        <w:pStyle w:val="3"/>
        <w:numPr>
          <w:ilvl w:val="0"/>
          <w:numId w:val="11"/>
        </w:numPr>
        <w:spacing w:after="0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>Какие суставы (по форме) относят к одноосным?</w:t>
      </w:r>
    </w:p>
    <w:p w14:paraId="6656A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а – седловидный сустав</w:t>
      </w:r>
    </w:p>
    <w:p w14:paraId="0A3A4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б – цилиндрический сустав</w:t>
      </w:r>
    </w:p>
    <w:p w14:paraId="73A8C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– эллипсовидный сустав</w:t>
      </w:r>
    </w:p>
    <w:p w14:paraId="75A57E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г – блоковидный сустав</w:t>
      </w:r>
    </w:p>
    <w:p w14:paraId="5E8FE5D5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2. Какие из перечисленных показателей можно отнести к генетическим маркерам при спортивном отборе?</w:t>
      </w:r>
    </w:p>
    <w:p w14:paraId="3C55EC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тип мышечных волокон</w:t>
      </w:r>
    </w:p>
    <w:p w14:paraId="4441CC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формула крови</w:t>
      </w:r>
    </w:p>
    <w:p w14:paraId="56619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размеры сердца</w:t>
      </w:r>
    </w:p>
    <w:p w14:paraId="6187B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масса тела</w:t>
      </w:r>
    </w:p>
    <w:p w14:paraId="24FD41D6">
      <w:pPr>
        <w:pStyle w:val="3"/>
        <w:spacing w:after="0"/>
        <w:ind w:left="360"/>
        <w:rPr>
          <w:rFonts w:ascii="Times New Roman" w:hAnsi="Times New Roman"/>
          <w:sz w:val="24"/>
          <w:szCs w:val="24"/>
        </w:rPr>
      </w:pPr>
      <w:bookmarkStart w:id="0" w:name="_Toc406344174"/>
      <w:r>
        <w:rPr>
          <w:rFonts w:ascii="Times New Roman" w:hAnsi="Times New Roman"/>
          <w:b w:val="0"/>
          <w:i w:val="0"/>
          <w:sz w:val="24"/>
          <w:szCs w:val="24"/>
        </w:rPr>
        <w:t>3. Какое анатомическое образование находится на проксимальном эпифизе лучевой кости и является одной из антропометрических точек для измерения длины предплечья?</w:t>
      </w:r>
      <w:bookmarkEnd w:id="0"/>
    </w:p>
    <w:p w14:paraId="5EF35B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а – головка</w:t>
      </w:r>
    </w:p>
    <w:p w14:paraId="280E85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б – шиловидный отросток</w:t>
      </w:r>
    </w:p>
    <w:p w14:paraId="6BE995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– шейка</w:t>
      </w:r>
    </w:p>
    <w:p w14:paraId="179DF4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г – лучевая вырезка</w:t>
      </w:r>
    </w:p>
    <w:p w14:paraId="795766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8455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2-ой уровень</w:t>
      </w:r>
    </w:p>
    <w:p w14:paraId="6208D96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 Укажите сегмент тела человека – плечо.</w:t>
      </w:r>
    </w:p>
    <w:p w14:paraId="444AD9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1447800" cy="1917700"/>
            <wp:effectExtent l="0" t="0" r="0" b="6350"/>
            <wp:docPr id="23" name="Рисунок 23" descr="20230212_204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 descr="20230212_20413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4326D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Соотнесите признаки индивидуального развития с возрастным периодом:</w:t>
      </w:r>
    </w:p>
    <w:tbl>
      <w:tblPr>
        <w:tblStyle w:val="3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5"/>
        <w:gridCol w:w="841"/>
        <w:gridCol w:w="7195"/>
      </w:tblGrid>
      <w:tr w14:paraId="6C7CD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24963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Период первого детства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1B7F6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</w:p>
        </w:tc>
        <w:tc>
          <w:tcPr>
            <w:tcW w:w="7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CA612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Появление первых молочных зубов</w:t>
            </w:r>
          </w:p>
        </w:tc>
      </w:tr>
      <w:tr w14:paraId="19FBF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A991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D2A73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</w:t>
            </w:r>
          </w:p>
        </w:tc>
        <w:tc>
          <w:tcPr>
            <w:tcW w:w="7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584C2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Нчинается смена молочных зубов на постоянные</w:t>
            </w:r>
          </w:p>
        </w:tc>
      </w:tr>
      <w:tr w14:paraId="1BF2E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432B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74A09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</w:t>
            </w:r>
          </w:p>
        </w:tc>
        <w:tc>
          <w:tcPr>
            <w:tcW w:w="7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65024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Ростовой скачок</w:t>
            </w:r>
          </w:p>
        </w:tc>
      </w:tr>
      <w:tr w14:paraId="45290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E57F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65D5F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</w:t>
            </w:r>
          </w:p>
        </w:tc>
        <w:tc>
          <w:tcPr>
            <w:tcW w:w="7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6A03E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Развитие вторичных половых признаков</w:t>
            </w:r>
          </w:p>
        </w:tc>
      </w:tr>
      <w:tr w14:paraId="7587E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3BFE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475B7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</w:t>
            </w:r>
          </w:p>
        </w:tc>
        <w:tc>
          <w:tcPr>
            <w:tcW w:w="7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4E34F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Формирование сводов стопы </w:t>
            </w:r>
          </w:p>
        </w:tc>
      </w:tr>
      <w:tr w14:paraId="5B7C0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D76B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CA2A5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</w:t>
            </w:r>
          </w:p>
        </w:tc>
        <w:tc>
          <w:tcPr>
            <w:tcW w:w="7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B2913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Выраженная диспропорциональность частей тела</w:t>
            </w:r>
          </w:p>
        </w:tc>
      </w:tr>
      <w:tr w14:paraId="62E89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EB00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074FE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</w:t>
            </w:r>
          </w:p>
        </w:tc>
        <w:tc>
          <w:tcPr>
            <w:tcW w:w="7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EEA0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Повышенный гормональный фон</w:t>
            </w:r>
          </w:p>
        </w:tc>
      </w:tr>
      <w:tr w14:paraId="25D10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80F4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FECAE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</w:t>
            </w:r>
          </w:p>
        </w:tc>
        <w:tc>
          <w:tcPr>
            <w:tcW w:w="7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E93E7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Полное созревание скелета </w:t>
            </w:r>
          </w:p>
        </w:tc>
      </w:tr>
      <w:tr w14:paraId="409C2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F6B5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6776B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9</w:t>
            </w:r>
          </w:p>
        </w:tc>
        <w:tc>
          <w:tcPr>
            <w:tcW w:w="7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A89AD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Развитие моторики</w:t>
            </w:r>
          </w:p>
        </w:tc>
      </w:tr>
      <w:tr w14:paraId="196EE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3E60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18E4D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10</w:t>
            </w:r>
          </w:p>
        </w:tc>
        <w:tc>
          <w:tcPr>
            <w:tcW w:w="7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27595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Развитие фразовой речи</w:t>
            </w:r>
          </w:p>
        </w:tc>
      </w:tr>
      <w:tr w14:paraId="77809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8FFD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CC584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11</w:t>
            </w:r>
          </w:p>
        </w:tc>
        <w:tc>
          <w:tcPr>
            <w:tcW w:w="7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8FA84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Максимальная интенсивность ростовых процессов</w:t>
            </w:r>
          </w:p>
        </w:tc>
      </w:tr>
      <w:tr w14:paraId="0B441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E7E5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15C8D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12</w:t>
            </w:r>
          </w:p>
        </w:tc>
        <w:tc>
          <w:tcPr>
            <w:tcW w:w="7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71606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Начало речевого развития</w:t>
            </w:r>
          </w:p>
        </w:tc>
      </w:tr>
      <w:tr w14:paraId="6B9BF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F05B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9C234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13</w:t>
            </w:r>
          </w:p>
        </w:tc>
        <w:tc>
          <w:tcPr>
            <w:tcW w:w="7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28C7A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Завершение процесса прорезывания молочных зубов</w:t>
            </w:r>
          </w:p>
        </w:tc>
      </w:tr>
      <w:tr w14:paraId="0BC02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5D08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49160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14</w:t>
            </w:r>
          </w:p>
        </w:tc>
        <w:tc>
          <w:tcPr>
            <w:tcW w:w="7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5C6E8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Снижение интенсивности ростовых процессов</w:t>
            </w:r>
          </w:p>
        </w:tc>
      </w:tr>
      <w:tr w14:paraId="20350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3ECA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5D8A1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</w:t>
            </w:r>
          </w:p>
        </w:tc>
        <w:tc>
          <w:tcPr>
            <w:tcW w:w="7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71728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Активная смена молочных зубов на постоянные</w:t>
            </w:r>
          </w:p>
        </w:tc>
      </w:tr>
      <w:tr w14:paraId="42ECD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0F22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F87DA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16</w:t>
            </w:r>
          </w:p>
        </w:tc>
        <w:tc>
          <w:tcPr>
            <w:tcW w:w="7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79E2D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Эмоциональная нестабильность</w:t>
            </w:r>
          </w:p>
        </w:tc>
      </w:tr>
      <w:tr w14:paraId="225EF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E6BA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61885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17</w:t>
            </w:r>
          </w:p>
        </w:tc>
        <w:tc>
          <w:tcPr>
            <w:tcW w:w="7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012DE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Окончание интенсивного роста и созревание организма</w:t>
            </w:r>
          </w:p>
        </w:tc>
      </w:tr>
      <w:tr w14:paraId="16B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1E63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97DCD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18</w:t>
            </w:r>
          </w:p>
        </w:tc>
        <w:tc>
          <w:tcPr>
            <w:tcW w:w="7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C41AF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Стабилизация деятельности эндокринных желез</w:t>
            </w:r>
          </w:p>
        </w:tc>
      </w:tr>
      <w:tr w14:paraId="26433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54D7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BB087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19</w:t>
            </w:r>
          </w:p>
        </w:tc>
        <w:tc>
          <w:tcPr>
            <w:tcW w:w="7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B0606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Окончательное формирование типа высшей нервной деятельности</w:t>
            </w:r>
          </w:p>
        </w:tc>
      </w:tr>
      <w:tr w14:paraId="78AC0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7A1D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B70CF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20</w:t>
            </w:r>
          </w:p>
        </w:tc>
        <w:tc>
          <w:tcPr>
            <w:tcW w:w="7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4B978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Формирование изгибов позвоночного столба</w:t>
            </w:r>
          </w:p>
        </w:tc>
      </w:tr>
    </w:tbl>
    <w:p w14:paraId="1561E2A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285979C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Какой из представленных типов телосложения характеризуется, как эктоморфный (укажите номер фото)?</w:t>
      </w:r>
    </w:p>
    <w:tbl>
      <w:tblPr>
        <w:tblStyle w:val="3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9"/>
        <w:gridCol w:w="3121"/>
        <w:gridCol w:w="3121"/>
      </w:tblGrid>
      <w:tr w14:paraId="29B26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996C0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drawing>
                <wp:inline distT="0" distB="0" distL="0" distR="0">
                  <wp:extent cx="2082800" cy="2400300"/>
                  <wp:effectExtent l="0" t="0" r="0" b="0"/>
                  <wp:docPr id="22" name="Рисунок 22" descr="20230128_2207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22" descr="20230128_2207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50FB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drawing>
                <wp:inline distT="0" distB="0" distL="0" distR="0">
                  <wp:extent cx="1936750" cy="2381250"/>
                  <wp:effectExtent l="0" t="0" r="6350" b="0"/>
                  <wp:docPr id="21" name="Рисунок 21" descr="20230128_2208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21" descr="20230128_2208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675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DDFA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drawing>
                <wp:inline distT="0" distB="0" distL="0" distR="0">
                  <wp:extent cx="1943100" cy="2406650"/>
                  <wp:effectExtent l="0" t="0" r="0" b="0"/>
                  <wp:docPr id="20" name="Рисунок 20" descr="20230128_2208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20" descr="20230128_2208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2406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FDA0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A8B7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0500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67C4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3</w:t>
            </w:r>
          </w:p>
        </w:tc>
      </w:tr>
    </w:tbl>
    <w:p w14:paraId="18CB571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210C247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4. Определите по фото  соматотип ребенка, используя схему  В.Б.Штефко  и  А.Д.Островского</w:t>
      </w:r>
    </w:p>
    <w:p w14:paraId="1DB63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lang w:eastAsia="ru-RU"/>
        </w:rPr>
        <w:drawing>
          <wp:inline distT="0" distB="0" distL="0" distR="0">
            <wp:extent cx="2349500" cy="19113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C2D2D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5. Укажите орган эндокринной системы, гормоны которого регулируют ростовые процессы (на рисунке органы с названиями).</w:t>
      </w:r>
    </w:p>
    <w:p w14:paraId="145423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2343150" cy="1993900"/>
            <wp:effectExtent l="0" t="0" r="0" b="6350"/>
            <wp:docPr id="18" name="Рисунок 18" descr="20230213_18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20230213_18105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708D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6. Укажите номера антропометрических точек на теле человека, используемых для измерения длины руки.</w:t>
      </w:r>
    </w:p>
    <w:p w14:paraId="33650E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>
            <wp:extent cx="2012950" cy="2298700"/>
            <wp:effectExtent l="0" t="0" r="6350" b="6350"/>
            <wp:docPr id="17" name="Рисунок 17" descr="20230128_220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 descr="20230128_2209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2950" cy="229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F1F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3-ий уровень</w:t>
      </w:r>
    </w:p>
    <w:p w14:paraId="771C8B9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Задание 1</w:t>
      </w:r>
    </w:p>
    <w:p w14:paraId="256B1C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Как называется сустав, представленный  на фото 1?</w:t>
      </w:r>
    </w:p>
    <w:p w14:paraId="6C781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Назовите форму этого сустава.</w:t>
      </w:r>
    </w:p>
    <w:p w14:paraId="724C63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Как называется движение бедра на фото 2?</w:t>
      </w:r>
    </w:p>
    <w:p w14:paraId="7D1DB1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Укажите номера мышц, представленные  на фото 3, которые участвуют в выполнении данного движения?</w:t>
      </w:r>
    </w:p>
    <w:p w14:paraId="109652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Какая из представленных на фото 3 мышц  обеспечивает поддержание вертикального положения тела человека? (укажите название)</w:t>
      </w:r>
    </w:p>
    <w:p w14:paraId="127F4E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Какие из предложенных упражнений (фото 4, 5, 6) будут способствовать укреплению этой мышцы  (укажите номер фото)?</w:t>
      </w:r>
    </w:p>
    <w:p w14:paraId="0202F7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3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5"/>
        <w:gridCol w:w="73"/>
        <w:gridCol w:w="3321"/>
        <w:gridCol w:w="17"/>
        <w:gridCol w:w="3055"/>
      </w:tblGrid>
      <w:tr w14:paraId="29290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F41D9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eastAsia="ru-RU"/>
              </w:rPr>
              <w:drawing>
                <wp:inline distT="0" distB="0" distL="0" distR="0">
                  <wp:extent cx="1758950" cy="2019300"/>
                  <wp:effectExtent l="0" t="0" r="0" b="0"/>
                  <wp:docPr id="16" name="Рисунок 16" descr="т-б суста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6" descr="т-б суста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EC62D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  <w:p w14:paraId="29234088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8"/>
                <w:szCs w:val="28"/>
              </w:rPr>
            </w:pPr>
          </w:p>
          <w:p w14:paraId="473685C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eastAsia="ru-RU"/>
              </w:rPr>
              <w:drawing>
                <wp:inline distT="0" distB="0" distL="0" distR="0">
                  <wp:extent cx="1898650" cy="971550"/>
                  <wp:effectExtent l="0" t="0" r="6350" b="0"/>
                  <wp:docPr id="15" name="Рисунок 15" descr="20230121_215330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5" descr="20230121_215330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6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6198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eastAsia="ru-RU"/>
              </w:rPr>
              <w:drawing>
                <wp:inline distT="0" distB="0" distL="0" distR="0">
                  <wp:extent cx="1168400" cy="2159000"/>
                  <wp:effectExtent l="0" t="0" r="0" b="0"/>
                  <wp:docPr id="14" name="Рисунок 14" descr="20230121_2205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 descr="20230121_2205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15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7EEF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15CE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CC0F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502B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sz w:val="28"/>
                <w:szCs w:val="28"/>
              </w:rPr>
              <w:t>3</w:t>
            </w:r>
          </w:p>
        </w:tc>
      </w:tr>
      <w:tr w14:paraId="0EC70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8C50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eastAsia="ru-RU"/>
              </w:rPr>
              <w:drawing>
                <wp:inline distT="0" distB="0" distL="0" distR="0">
                  <wp:extent cx="1987550" cy="2089150"/>
                  <wp:effectExtent l="0" t="0" r="0" b="6350"/>
                  <wp:docPr id="13" name="Рисунок 13" descr="20230127_204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 descr="20230127_2043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550" cy="208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DC66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eastAsia="ru-RU"/>
              </w:rPr>
              <w:drawing>
                <wp:inline distT="0" distB="0" distL="0" distR="0">
                  <wp:extent cx="2089150" cy="2190750"/>
                  <wp:effectExtent l="0" t="0" r="6350" b="0"/>
                  <wp:docPr id="9" name="Рисунок 9" descr="20230127_210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 descr="20230127_210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0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1CCF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eastAsia="ru-RU"/>
              </w:rPr>
              <w:drawing>
                <wp:inline distT="0" distB="0" distL="0" distR="0">
                  <wp:extent cx="1898650" cy="1289050"/>
                  <wp:effectExtent l="0" t="0" r="6350" b="6350"/>
                  <wp:docPr id="8" name="Рисунок 8" descr="20230127_2100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20230127_2100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650" cy="128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204F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9CB0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776C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A560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sz w:val="28"/>
                <w:szCs w:val="28"/>
              </w:rPr>
              <w:t>6</w:t>
            </w:r>
          </w:p>
        </w:tc>
      </w:tr>
    </w:tbl>
    <w:p w14:paraId="515362D8"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</w:p>
    <w:p w14:paraId="4F49D272">
      <w:pPr>
        <w:spacing w:after="0" w:line="240" w:lineRule="auto"/>
        <w:ind w:firstLine="851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Задание 2.</w:t>
      </w:r>
    </w:p>
    <w:p w14:paraId="5A58FE3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Определите пригодность обследуемого  на этапе перспективного отбора к дальнейшему продолжению тренировочного процесса в учебно-тренировочных группах на основании оценки костного компонента, если   представитель данной специализации в своей возрастно-половой группе должен иметь значение костной массы не менее 18%.</w:t>
      </w:r>
    </w:p>
    <w:p w14:paraId="0A08F5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 основании данных антропометрического обследования определите содержание костного компонента обследуемого по формулам.</w:t>
      </w:r>
    </w:p>
    <w:tbl>
      <w:tblPr>
        <w:tblStyle w:val="3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1"/>
        <w:gridCol w:w="2800"/>
      </w:tblGrid>
      <w:tr w14:paraId="540F7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6CC9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Антропометрические показатели</w:t>
            </w:r>
          </w:p>
        </w:tc>
      </w:tr>
      <w:tr w14:paraId="535B4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BB22C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Диаметр нижней части плеча (см)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B973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5,8</w:t>
            </w:r>
          </w:p>
        </w:tc>
      </w:tr>
      <w:tr w14:paraId="2D5EA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D707C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Диаметр нижней части предплечья (см)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E525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4,9</w:t>
            </w:r>
          </w:p>
        </w:tc>
      </w:tr>
      <w:tr w14:paraId="19639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ED410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Диаметр нижней части бедра (см)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FD47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11</w:t>
            </w:r>
          </w:p>
        </w:tc>
      </w:tr>
      <w:tr w14:paraId="551A3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17239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Диаметр нижней части голени (см)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A7C2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7,9</w:t>
            </w:r>
          </w:p>
        </w:tc>
      </w:tr>
      <w:tr w14:paraId="3EB74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73C55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Длина тела (см)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09F1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165</w:t>
            </w:r>
          </w:p>
        </w:tc>
      </w:tr>
      <w:tr w14:paraId="5AB8D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809AB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Масса тела (кг)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0A5C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68</w:t>
            </w:r>
          </w:p>
        </w:tc>
      </w:tr>
    </w:tbl>
    <w:p w14:paraId="528D291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Вычисление абсолютной костной массы (кг).</w:t>
      </w:r>
    </w:p>
    <w:p w14:paraId="6A57BE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B2F7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(кг) =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b/>
          <w:sz w:val="24"/>
          <w:szCs w:val="24"/>
        </w:rPr>
        <w:t>×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×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b/>
          <w:sz w:val="24"/>
          <w:szCs w:val="24"/>
        </w:rPr>
        <w:t xml:space="preserve"> : 1000</w:t>
      </w:r>
    </w:p>
    <w:p w14:paraId="70CC16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– абсолютная костная масса (кг)</w:t>
      </w:r>
    </w:p>
    <w:p w14:paraId="55C3BE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</w:rPr>
        <w:t>- длина тела (см)</w:t>
      </w:r>
    </w:p>
    <w:p w14:paraId="6F1B78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– коэффициент  равный 1,2</w:t>
      </w:r>
    </w:p>
    <w:p w14:paraId="2A862E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– средняя величина диаметров (см)</w:t>
      </w:r>
    </w:p>
    <w:p w14:paraId="0C6DA8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b/>
          <w:sz w:val="24"/>
          <w:szCs w:val="24"/>
        </w:rPr>
        <w:t xml:space="preserve"> =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1+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2+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3+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) : 4</w:t>
      </w:r>
    </w:p>
    <w:p w14:paraId="4AE61A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Вычисление относительной костной массы (%)</w:t>
      </w:r>
    </w:p>
    <w:p w14:paraId="4BF218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23941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отн.</w:t>
      </w:r>
      <w:r>
        <w:rPr>
          <w:rFonts w:ascii="Times New Roman" w:hAnsi="Times New Roman" w:cs="Times New Roman"/>
          <w:b/>
          <w:sz w:val="24"/>
          <w:szCs w:val="24"/>
        </w:rPr>
        <w:t>=О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абс (кг) </w:t>
      </w:r>
      <w:r>
        <w:rPr>
          <w:rFonts w:ascii="Times New Roman" w:hAnsi="Times New Roman" w:cs="Times New Roman"/>
          <w:b/>
          <w:sz w:val="24"/>
          <w:szCs w:val="24"/>
        </w:rPr>
        <w:t>: Р (кг) ×100</w:t>
      </w:r>
    </w:p>
    <w:p w14:paraId="26354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Р – масса тела (кг)</w:t>
      </w:r>
    </w:p>
    <w:p w14:paraId="0479343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Ответ запишите в виде целого числа. (до запятой).</w:t>
      </w:r>
    </w:p>
    <w:p w14:paraId="76CED5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FDD07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Оцените соответствие полученного результата модельным характеристикам представителя данного вида спорта. </w:t>
      </w:r>
    </w:p>
    <w:p w14:paraId="71B418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Определите степень пригодности обследуемого к дальнейшей тренировочной деятельности по данному морфологическому критерию на этапе перспективного отбора (в учебно-тренировочные группы). Ответ запишите, как </w:t>
      </w:r>
      <w:r>
        <w:rPr>
          <w:rFonts w:ascii="Times New Roman" w:hAnsi="Times New Roman" w:cs="Times New Roman"/>
          <w:b/>
          <w:i/>
          <w:sz w:val="24"/>
          <w:szCs w:val="24"/>
        </w:rPr>
        <w:t>пригоден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b/>
          <w:i/>
          <w:sz w:val="24"/>
          <w:szCs w:val="24"/>
        </w:rPr>
        <w:t>не пригоден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DA1CBA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</w:pPr>
    </w:p>
    <w:p w14:paraId="445BE6A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>Задание 3.</w:t>
      </w:r>
    </w:p>
    <w:p w14:paraId="763E638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>Проведите  оценку физического развития ребенка по длине тела, занимающегося физкультурно-спортивной деятельностью, в возрасте 10 лет мужского пола ростом 151 см.</w:t>
      </w:r>
    </w:p>
    <w:p w14:paraId="1FC52D82">
      <w:pPr>
        <w:spacing w:before="150" w:after="0" w:line="240" w:lineRule="auto"/>
        <w:ind w:left="150" w:right="150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Найти величину сигмальных отклонений по формуле: М =  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Х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 xml:space="preserve">1 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: s,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где </w:t>
      </w:r>
    </w:p>
    <w:p w14:paraId="6E3DC4E0">
      <w:pPr>
        <w:spacing w:before="150" w:after="0" w:line="240" w:lineRule="auto"/>
        <w:ind w:right="1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Х – показатели физического развития обследуемого ребенка, </w:t>
      </w:r>
    </w:p>
    <w:p w14:paraId="06C44B93">
      <w:pPr>
        <w:spacing w:before="150" w:after="0" w:line="240" w:lineRule="auto"/>
        <w:ind w:right="1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Х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1 </w:t>
      </w:r>
      <w:r>
        <w:rPr>
          <w:rFonts w:ascii="Times New Roman" w:hAnsi="Times New Roman" w:cs="Times New Roman"/>
          <w:bCs/>
          <w:sz w:val="24"/>
          <w:szCs w:val="24"/>
        </w:rPr>
        <w:t>- средние показатели физического развития (таблица 1)</w:t>
      </w:r>
    </w:p>
    <w:p w14:paraId="3F2C8DE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– среднее квадратическое отклонение для данного показателя (таблица 1)</w:t>
      </w:r>
    </w:p>
    <w:p w14:paraId="7BCA932F">
      <w:pPr>
        <w:spacing w:after="0" w:line="240" w:lineRule="auto"/>
        <w:ind w:left="150" w:right="15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Таблица 1. Средние показатели длины тела человека (Л. Ф. Кобзев, 1971; К. П. Дорожнова и др., 1975)</w:t>
      </w:r>
    </w:p>
    <w:tbl>
      <w:tblPr>
        <w:tblStyle w:val="32"/>
        <w:tblW w:w="8889" w:type="dxa"/>
        <w:tblInd w:w="1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1"/>
        <w:gridCol w:w="1385"/>
        <w:gridCol w:w="1368"/>
        <w:gridCol w:w="1418"/>
        <w:gridCol w:w="1559"/>
        <w:gridCol w:w="1418"/>
      </w:tblGrid>
      <w:tr w14:paraId="647A9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3BFD6E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3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436426">
            <w:pPr>
              <w:spacing w:after="0" w:line="240" w:lineRule="auto"/>
              <w:ind w:right="15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Возраст, лет</w:t>
            </w:r>
          </w:p>
        </w:tc>
        <w:tc>
          <w:tcPr>
            <w:tcW w:w="27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206B6F">
            <w:pPr>
              <w:spacing w:after="0" w:line="240" w:lineRule="auto"/>
              <w:ind w:right="15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Мальчики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F8D755">
            <w:pPr>
              <w:spacing w:after="0" w:line="240" w:lineRule="auto"/>
              <w:ind w:right="15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Девочки</w:t>
            </w:r>
          </w:p>
        </w:tc>
      </w:tr>
      <w:tr w14:paraId="2AE37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DB9B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B602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9AD1BA">
            <w:pPr>
              <w:spacing w:after="0" w:line="240" w:lineRule="auto"/>
              <w:ind w:right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Х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40F79E">
            <w:pPr>
              <w:spacing w:after="0" w:line="240" w:lineRule="auto"/>
              <w:ind w:right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4E107F">
            <w:pPr>
              <w:spacing w:after="0" w:line="240" w:lineRule="auto"/>
              <w:ind w:right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Х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A58F94">
            <w:pPr>
              <w:spacing w:after="0" w:line="240" w:lineRule="auto"/>
              <w:ind w:right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s</w:t>
            </w:r>
          </w:p>
        </w:tc>
      </w:tr>
      <w:tr w14:paraId="27686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574ED2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Рост, см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9509F7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B0CCE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115,23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A17485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5,24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03E48C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114,90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6F1823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4,40</w:t>
            </w:r>
          </w:p>
        </w:tc>
      </w:tr>
      <w:tr w14:paraId="2DCC8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004997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5F75F6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69E1CA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123,40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15081E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5,40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A1AD17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123,95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0CA296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5,70</w:t>
            </w:r>
          </w:p>
        </w:tc>
      </w:tr>
      <w:tr w14:paraId="6E5DC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CC67DB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589CC7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CCEA5A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126,46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B833A4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5,56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ABBC21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126,66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F1674D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5,76</w:t>
            </w:r>
          </w:p>
        </w:tc>
      </w:tr>
      <w:tr w14:paraId="157CE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AA4ED9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7FC417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9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DF4DC8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130,30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450FB9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5,98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5ACD3F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131,02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427687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6,00</w:t>
            </w:r>
          </w:p>
        </w:tc>
      </w:tr>
      <w:tr w14:paraId="5BC8C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971168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131487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10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85023F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136,78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8C8537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6,02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11FFF9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136,08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BD024F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6,54</w:t>
            </w:r>
          </w:p>
        </w:tc>
      </w:tr>
      <w:tr w14:paraId="23283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861CEF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AACE62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11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52A49A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140,16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B32FB6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6,08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91116E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142,18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7A7B28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6,76</w:t>
            </w:r>
          </w:p>
        </w:tc>
      </w:tr>
      <w:tr w14:paraId="004F4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12E4E2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16BB2C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12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F20ECB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146,64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A4741B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7,06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E21E6B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148,60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83CAA4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8,90</w:t>
            </w:r>
          </w:p>
        </w:tc>
      </w:tr>
      <w:tr w14:paraId="0B93F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C91F65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42E474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13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DF2BF9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151,88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099013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7,14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12637F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154,22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81B410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7,56</w:t>
            </w:r>
          </w:p>
        </w:tc>
      </w:tr>
      <w:tr w14:paraId="48092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7FCD36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4089B3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14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53CC81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159,56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CF9B7A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9,02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9A01F9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159,50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F3ABE0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6,58</w:t>
            </w:r>
          </w:p>
        </w:tc>
      </w:tr>
      <w:tr w14:paraId="51A48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56A230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06FE69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F22B7E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167,08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4C1933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8,92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27F330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161,76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14B81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5,56</w:t>
            </w:r>
          </w:p>
        </w:tc>
      </w:tr>
      <w:tr w14:paraId="2F960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54690C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8D4D43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16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6EF02D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171,66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98C1E7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7,48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67371E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161,06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3632A8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5,44</w:t>
            </w:r>
          </w:p>
        </w:tc>
      </w:tr>
      <w:tr w14:paraId="077B1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F5FA1A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B2E9BB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17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5BCD27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173,50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ABA67D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6,48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BD59F8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161,74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54CD22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5,74</w:t>
            </w:r>
          </w:p>
        </w:tc>
      </w:tr>
      <w:tr w14:paraId="5E173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CE0A43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EAB9B1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18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D1646C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174,80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D3C1B8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6,12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1A5EC1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162,14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5E7281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5,68</w:t>
            </w:r>
          </w:p>
        </w:tc>
      </w:tr>
      <w:tr w14:paraId="30CAC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B481EA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399C96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19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FFB69C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173,50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2317A4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7,00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91AAB0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163,20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8005C4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5,82</w:t>
            </w:r>
          </w:p>
        </w:tc>
      </w:tr>
    </w:tbl>
    <w:p w14:paraId="0A0BEB52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b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2. Сопоставьте полученные результаты со среднестатистическими показателями данной возрастно-половой группы (таблица 2).</w:t>
      </w:r>
    </w:p>
    <w:p w14:paraId="1264A266">
      <w:pPr>
        <w:spacing w:before="150" w:after="0" w:line="240" w:lineRule="auto"/>
        <w:ind w:left="150" w:right="15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Таблица 2. Группы физического развития</w:t>
      </w:r>
    </w:p>
    <w:tbl>
      <w:tblPr>
        <w:tblStyle w:val="32"/>
        <w:tblW w:w="0" w:type="auto"/>
        <w:tblInd w:w="9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2668"/>
        <w:gridCol w:w="3114"/>
      </w:tblGrid>
      <w:tr w14:paraId="1DAB1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3578F2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Группа физического развития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3F7CA3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Сигмальные отклонения</w:t>
            </w:r>
          </w:p>
        </w:tc>
      </w:tr>
      <w:tr w14:paraId="2E600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DCED90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I</w:t>
            </w:r>
          </w:p>
        </w:tc>
        <w:tc>
          <w:tcPr>
            <w:tcW w:w="2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99061B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Среднее развитие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CD0EE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-1 ≤ М ≤+1</w:t>
            </w:r>
          </w:p>
        </w:tc>
      </w:tr>
      <w:tr w14:paraId="1FEDE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2B4137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II</w:t>
            </w:r>
          </w:p>
        </w:tc>
        <w:tc>
          <w:tcPr>
            <w:tcW w:w="2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A9680E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Выше среднего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2546B6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+1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+2</w:t>
            </w:r>
          </w:p>
        </w:tc>
      </w:tr>
      <w:tr w14:paraId="736D9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1673F5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III</w:t>
            </w:r>
          </w:p>
        </w:tc>
        <w:tc>
          <w:tcPr>
            <w:tcW w:w="2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DB2AD0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Высокое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91FA8C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 М ≥ +2 </w:t>
            </w:r>
          </w:p>
        </w:tc>
      </w:tr>
      <w:tr w14:paraId="04682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D3AD10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IV</w:t>
            </w:r>
          </w:p>
        </w:tc>
        <w:tc>
          <w:tcPr>
            <w:tcW w:w="2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A47814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Ниже среднего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CE4EE5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 -1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&lt;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 &lt;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- 2</w:t>
            </w:r>
          </w:p>
        </w:tc>
      </w:tr>
      <w:tr w14:paraId="31D93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9D4700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V</w:t>
            </w:r>
          </w:p>
        </w:tc>
        <w:tc>
          <w:tcPr>
            <w:tcW w:w="2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6B3D8F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Низкое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5CB6C6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М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≤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-2 </w:t>
            </w:r>
          </w:p>
        </w:tc>
      </w:tr>
    </w:tbl>
    <w:p w14:paraId="5AAB90E1">
      <w:pPr>
        <w:spacing w:after="0" w:line="240" w:lineRule="auto"/>
        <w:ind w:firstLine="851"/>
        <w:rPr>
          <w:rFonts w:ascii="Times New Roman" w:hAnsi="Times New Roman" w:eastAsia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Оцените физическое развитие ребенка и запишите ответ, характеризующий его развитие как </w:t>
      </w:r>
      <w:r>
        <w:rPr>
          <w:rFonts w:ascii="Times New Roman" w:hAnsi="Times New Roman" w:cs="Times New Roman"/>
          <w:b/>
          <w:i/>
          <w:sz w:val="24"/>
          <w:szCs w:val="24"/>
        </w:rPr>
        <w:t>среднее, выше среднего, высокое, низкое, ниже среднего.</w:t>
      </w:r>
    </w:p>
    <w:p w14:paraId="30DCCD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>Критерии оценки:</w:t>
      </w:r>
    </w:p>
    <w:p w14:paraId="40A6D20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- оценка «зачтено» ставится при положительных ответах на тестовые задания не менее 60%;</w:t>
      </w:r>
    </w:p>
    <w:p w14:paraId="68DFE07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- оценка «не зачтено» ставится, если положительные ответы на тестовые задания составляют менее 60%.</w:t>
      </w:r>
    </w:p>
    <w:p w14:paraId="65A10340">
      <w:pPr>
        <w:pStyle w:val="50"/>
        <w:shd w:val="clear" w:color="auto" w:fill="FFFFFF"/>
        <w:ind w:left="1789"/>
        <w:rPr>
          <w:b/>
          <w:color w:val="000000"/>
          <w:spacing w:val="-1"/>
          <w:sz w:val="20"/>
          <w:szCs w:val="20"/>
        </w:rPr>
      </w:pPr>
    </w:p>
    <w:p w14:paraId="66402655">
      <w:pPr>
        <w:shd w:val="clear" w:color="auto" w:fill="FFFFFF"/>
        <w:spacing w:after="0" w:line="240" w:lineRule="auto"/>
        <w:ind w:left="1789"/>
        <w:contextualSpacing/>
        <w:rPr>
          <w:rFonts w:ascii="Times New Roman" w:hAnsi="Times New Roman" w:eastAsia="Calibri" w:cs="Times New Roman"/>
          <w:b/>
          <w:i/>
          <w:color w:val="000000"/>
          <w:spacing w:val="-1"/>
          <w:sz w:val="24"/>
          <w:szCs w:val="24"/>
        </w:rPr>
      </w:pPr>
    </w:p>
    <w:p w14:paraId="1FC6A561">
      <w:pPr>
        <w:pStyle w:val="50"/>
        <w:shd w:val="clear" w:color="auto" w:fill="FFFFFF"/>
        <w:ind w:left="1429"/>
        <w:jc w:val="center"/>
        <w:rPr>
          <w:rFonts w:eastAsia="Times New Roman"/>
          <w:b/>
          <w:color w:val="000000"/>
          <w:spacing w:val="-1"/>
          <w:sz w:val="28"/>
          <w:szCs w:val="28"/>
          <w:u w:val="single"/>
        </w:rPr>
      </w:pPr>
      <w:r>
        <w:rPr>
          <w:b/>
          <w:color w:val="000000"/>
          <w:spacing w:val="-1"/>
          <w:sz w:val="28"/>
          <w:szCs w:val="28"/>
          <w:u w:val="single"/>
        </w:rPr>
        <w:t>1.3 Практические задания.</w:t>
      </w:r>
    </w:p>
    <w:p w14:paraId="3E09F314">
      <w:pPr>
        <w:pStyle w:val="50"/>
        <w:shd w:val="clear" w:color="auto" w:fill="FFFFFF"/>
        <w:ind w:left="1429"/>
        <w:jc w:val="both"/>
        <w:rPr>
          <w:b/>
          <w:i/>
          <w:color w:val="000000"/>
          <w:spacing w:val="-1"/>
          <w:sz w:val="20"/>
          <w:szCs w:val="20"/>
        </w:rPr>
      </w:pPr>
    </w:p>
    <w:p w14:paraId="08EB77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1.3.1 Провести анатомический анализ положения или движения тела человека (1 семестр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очной формы обучения, 2 семестр заочной формы обучения</w:t>
      </w: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)</w:t>
      </w:r>
    </w:p>
    <w:p w14:paraId="25F1D3D1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(При проведении анатомического анализа движения (или положения) студент должен проанализировать все анатомические образования, обеспечивающие выполнение данного движения (или положения) тела человека, а также структуры, ограничивающие его. Студент может провести анатомический анализ движения из избранного вида спорта или выбрать из предложенных ниже.)</w:t>
      </w:r>
    </w:p>
    <w:tbl>
      <w:tblPr>
        <w:tblStyle w:val="8"/>
        <w:tblW w:w="69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6044"/>
      </w:tblGrid>
      <w:tr w14:paraId="17478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FDF8B4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№ п/п</w:t>
            </w:r>
          </w:p>
        </w:tc>
        <w:tc>
          <w:tcPr>
            <w:tcW w:w="6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76FEFC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Движение или положение тела человека</w:t>
            </w:r>
          </w:p>
        </w:tc>
      </w:tr>
      <w:tr w14:paraId="1856C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D8E12B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1.</w:t>
            </w:r>
          </w:p>
        </w:tc>
        <w:tc>
          <w:tcPr>
            <w:tcW w:w="6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6D3096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Приседание</w:t>
            </w:r>
          </w:p>
        </w:tc>
      </w:tr>
      <w:tr w14:paraId="64E74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A1A05C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2.</w:t>
            </w:r>
          </w:p>
        </w:tc>
        <w:tc>
          <w:tcPr>
            <w:tcW w:w="6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AD2D47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Вис на перекладине</w:t>
            </w:r>
          </w:p>
        </w:tc>
      </w:tr>
      <w:tr w14:paraId="4B890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F279F3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3.</w:t>
            </w:r>
          </w:p>
        </w:tc>
        <w:tc>
          <w:tcPr>
            <w:tcW w:w="6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BE75E1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Отжимание от пола</w:t>
            </w:r>
          </w:p>
        </w:tc>
      </w:tr>
      <w:tr w14:paraId="4040E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92A359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4.</w:t>
            </w:r>
          </w:p>
        </w:tc>
        <w:tc>
          <w:tcPr>
            <w:tcW w:w="6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A9DAC2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Прыжок в длину с места</w:t>
            </w:r>
          </w:p>
        </w:tc>
      </w:tr>
      <w:tr w14:paraId="0D3BC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DC6632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5.</w:t>
            </w:r>
          </w:p>
        </w:tc>
        <w:tc>
          <w:tcPr>
            <w:tcW w:w="6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03E303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Прыжок в высоту с места</w:t>
            </w:r>
          </w:p>
        </w:tc>
      </w:tr>
      <w:tr w14:paraId="59E3A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ECD7F7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6.</w:t>
            </w:r>
          </w:p>
        </w:tc>
        <w:tc>
          <w:tcPr>
            <w:tcW w:w="6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0D6541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Махи ногами вперед</w:t>
            </w:r>
          </w:p>
        </w:tc>
      </w:tr>
      <w:tr w14:paraId="34D0E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7CA050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7.</w:t>
            </w:r>
          </w:p>
        </w:tc>
        <w:tc>
          <w:tcPr>
            <w:tcW w:w="6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03A198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Махи ногами в сторону</w:t>
            </w:r>
          </w:p>
        </w:tc>
      </w:tr>
      <w:tr w14:paraId="1F6C1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DDB33B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8.</w:t>
            </w:r>
          </w:p>
        </w:tc>
        <w:tc>
          <w:tcPr>
            <w:tcW w:w="6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3D164F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Махи ногами назад</w:t>
            </w:r>
          </w:p>
        </w:tc>
      </w:tr>
      <w:tr w14:paraId="7E808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96B718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9.</w:t>
            </w:r>
          </w:p>
        </w:tc>
        <w:tc>
          <w:tcPr>
            <w:tcW w:w="6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181B7E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Наклоны туловища вперед</w:t>
            </w:r>
          </w:p>
        </w:tc>
      </w:tr>
      <w:tr w14:paraId="541E0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70A789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10.</w:t>
            </w:r>
          </w:p>
        </w:tc>
        <w:tc>
          <w:tcPr>
            <w:tcW w:w="6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FA3EC2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Наклоны туловища назад</w:t>
            </w:r>
          </w:p>
        </w:tc>
      </w:tr>
      <w:tr w14:paraId="43A35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3C7146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11.</w:t>
            </w:r>
          </w:p>
        </w:tc>
        <w:tc>
          <w:tcPr>
            <w:tcW w:w="6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B9DC4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Наклоны туловища в сторону</w:t>
            </w:r>
          </w:p>
        </w:tc>
      </w:tr>
      <w:tr w14:paraId="26AB5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0A922C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12.</w:t>
            </w:r>
          </w:p>
        </w:tc>
        <w:tc>
          <w:tcPr>
            <w:tcW w:w="6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16FAB6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Выпады вперед</w:t>
            </w:r>
          </w:p>
        </w:tc>
      </w:tr>
      <w:tr w14:paraId="60C0F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A2AA21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13.</w:t>
            </w:r>
          </w:p>
        </w:tc>
        <w:tc>
          <w:tcPr>
            <w:tcW w:w="6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2BBE08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Выпады в сторону</w:t>
            </w:r>
          </w:p>
        </w:tc>
      </w:tr>
      <w:tr w14:paraId="7E4D3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BEB8BD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14.</w:t>
            </w:r>
          </w:p>
        </w:tc>
        <w:tc>
          <w:tcPr>
            <w:tcW w:w="6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9178A2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Подтягивание на перекладине</w:t>
            </w:r>
          </w:p>
        </w:tc>
      </w:tr>
      <w:tr w14:paraId="22463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0E09DB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15.</w:t>
            </w:r>
          </w:p>
        </w:tc>
        <w:tc>
          <w:tcPr>
            <w:tcW w:w="6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BBB571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«Уголок» на шведской стенке</w:t>
            </w:r>
          </w:p>
        </w:tc>
      </w:tr>
      <w:tr w14:paraId="160B1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C56C3B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16.</w:t>
            </w:r>
          </w:p>
        </w:tc>
        <w:tc>
          <w:tcPr>
            <w:tcW w:w="6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C25980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Подъем туловища из положения лежа</w:t>
            </w:r>
          </w:p>
        </w:tc>
      </w:tr>
      <w:tr w14:paraId="0EB77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AD73A6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17.</w:t>
            </w:r>
          </w:p>
        </w:tc>
        <w:tc>
          <w:tcPr>
            <w:tcW w:w="6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6B199A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Ходьба на месте</w:t>
            </w:r>
          </w:p>
        </w:tc>
      </w:tr>
      <w:tr w14:paraId="7587A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018F56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18.</w:t>
            </w:r>
          </w:p>
        </w:tc>
        <w:tc>
          <w:tcPr>
            <w:tcW w:w="6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149A52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Отжимание на брусьях</w:t>
            </w:r>
          </w:p>
        </w:tc>
      </w:tr>
      <w:tr w14:paraId="2D92B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82FDBA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19.</w:t>
            </w:r>
          </w:p>
        </w:tc>
        <w:tc>
          <w:tcPr>
            <w:tcW w:w="6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CEE5E4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Стойка на руках</w:t>
            </w:r>
          </w:p>
        </w:tc>
      </w:tr>
      <w:tr w14:paraId="4AE19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B35BE3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20.</w:t>
            </w:r>
          </w:p>
        </w:tc>
        <w:tc>
          <w:tcPr>
            <w:tcW w:w="6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C73B31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«Ласточка»</w:t>
            </w:r>
          </w:p>
        </w:tc>
      </w:tr>
    </w:tbl>
    <w:p w14:paraId="3D0FA6C0">
      <w:pP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40F0C3D0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проведения анатомического анализа движения или положения тела человека.</w:t>
      </w:r>
    </w:p>
    <w:p w14:paraId="3A52E38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Общая характеристика движения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D28472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(циклическое – ациклическое, с передвижением - на месте, симметричное – ассиметричное, статическое – динамическое).</w:t>
      </w:r>
    </w:p>
    <w:p w14:paraId="593827B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Фазы движения (рисунки).</w:t>
      </w:r>
    </w:p>
    <w:p w14:paraId="550CD5C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И.п.                 1 фаза                     2 фаза</w:t>
      </w:r>
    </w:p>
    <w:p w14:paraId="53F5055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 звеньев тела в данной фазе.</w:t>
      </w:r>
    </w:p>
    <w:p w14:paraId="7FFF653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Голова (нейтрально, с поворотом, с наклоном и т.д.)</w:t>
      </w:r>
    </w:p>
    <w:p w14:paraId="61FE664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Туловище (нейтрально, согнуто – разогнуто, скручено и т.д.)</w:t>
      </w:r>
    </w:p>
    <w:p w14:paraId="26011CD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Плечо (согнуто-разогнуто, отведено – приведено, пронировано – супинировано)</w:t>
      </w:r>
    </w:p>
    <w:p w14:paraId="6D9AEB4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Предплечье (так же)</w:t>
      </w:r>
    </w:p>
    <w:p w14:paraId="72033DD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Кисть (так же)</w:t>
      </w:r>
    </w:p>
    <w:p w14:paraId="36ED36B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Бедро (так же)</w:t>
      </w:r>
    </w:p>
    <w:p w14:paraId="3A4AC19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Голень (так же)</w:t>
      </w:r>
    </w:p>
    <w:p w14:paraId="7950113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Стопа (так же)</w:t>
      </w:r>
    </w:p>
    <w:p w14:paraId="01618E2D">
      <w:pPr>
        <w:numPr>
          <w:ilvl w:val="0"/>
          <w:numId w:val="12"/>
        </w:numPr>
        <w:tabs>
          <w:tab w:val="left" w:pos="360"/>
        </w:tabs>
        <w:spacing w:after="0" w:line="24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 ОЦТ (общего центра тяжести) в данной фазе движения и проекция его на площадь опоры (рисунок). Вид равновесия (устойчивое – неустойчивое)</w:t>
      </w:r>
      <w:r>
        <w:rPr>
          <w:rFonts w:ascii="Times New Roman" w:hAnsi="Times New Roman" w:cs="Times New Roman"/>
          <w:sz w:val="24"/>
          <w:szCs w:val="24"/>
        </w:rPr>
        <w:t xml:space="preserve"> (если ОЦТ проецируется в площадь опоры, то равновесие устойчивое).</w:t>
      </w:r>
    </w:p>
    <w:p w14:paraId="4EAA6A11">
      <w:pPr>
        <w:numPr>
          <w:ilvl w:val="0"/>
          <w:numId w:val="13"/>
        </w:numPr>
        <w:tabs>
          <w:tab w:val="left" w:pos="360"/>
        </w:tabs>
        <w:spacing w:after="0" w:line="24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Режим работы мышц (преодолевающий и уступающий) в данной фазе движения в указанном суставе.</w:t>
      </w:r>
      <w:r>
        <w:rPr>
          <w:rFonts w:ascii="Times New Roman" w:hAnsi="Times New Roman" w:cs="Times New Roman"/>
          <w:sz w:val="24"/>
          <w:szCs w:val="24"/>
        </w:rPr>
        <w:t xml:space="preserve"> При сокращении мышца работает в преодолевающем режиме, при растяжении – в уступающем, при статическом напряжении – в удерживающем. (Перечислить работающие мышцы и указать режим их работы.)</w:t>
      </w:r>
    </w:p>
    <w:p w14:paraId="17CF41F8">
      <w:pPr>
        <w:numPr>
          <w:ilvl w:val="0"/>
          <w:numId w:val="13"/>
        </w:numPr>
        <w:tabs>
          <w:tab w:val="left" w:pos="360"/>
        </w:tabs>
        <w:spacing w:after="0" w:line="24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Ограничители подвижности в указанном суставе в данной фазе движения. </w:t>
      </w:r>
      <w:r>
        <w:rPr>
          <w:rFonts w:ascii="Times New Roman" w:hAnsi="Times New Roman" w:cs="Times New Roman"/>
          <w:sz w:val="24"/>
          <w:szCs w:val="24"/>
        </w:rPr>
        <w:t>(К ограничителям подвижности в суставе относят наличие выростов, суставных губ и т.п.; связки и мышцы-антагонисты).</w:t>
      </w:r>
    </w:p>
    <w:p w14:paraId="7BBA7B00">
      <w:pPr>
        <w:numPr>
          <w:ilvl w:val="0"/>
          <w:numId w:val="13"/>
        </w:numPr>
        <w:tabs>
          <w:tab w:val="left" w:pos="360"/>
        </w:tabs>
        <w:spacing w:after="0" w:line="240" w:lineRule="auto"/>
        <w:ind w:left="36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Упражнения на развитие подвижности в данном суставе и укрепление мышц, осуществляющих это движение. </w:t>
      </w:r>
      <w:r>
        <w:rPr>
          <w:rFonts w:ascii="Times New Roman" w:hAnsi="Times New Roman" w:cs="Times New Roman"/>
          <w:sz w:val="24"/>
          <w:szCs w:val="24"/>
        </w:rPr>
        <w:t>(3 упражнения)</w:t>
      </w:r>
    </w:p>
    <w:p w14:paraId="6E90BE6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BB47CF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Критерии оценки:</w:t>
      </w:r>
    </w:p>
    <w:p w14:paraId="2B7D00B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оценка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«зачтено»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выставляется обучающемуся, если он выполнил практическое задание и способен правильно провести анатомический анализ движения (или положения) тела, применяя теоретические знания по анатомии в практической деятельности.</w:t>
      </w:r>
    </w:p>
    <w:p w14:paraId="47D2AFC6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оценка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«не зачтено»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ставится, если студент не способен выполнить практическое задание или сделал его с ошибками. </w:t>
      </w:r>
    </w:p>
    <w:p w14:paraId="21707090">
      <w:pPr>
        <w:pStyle w:val="50"/>
        <w:shd w:val="clear" w:color="auto" w:fill="FFFFFF"/>
        <w:ind w:left="1429"/>
        <w:rPr>
          <w:i/>
          <w:color w:val="000000"/>
          <w:spacing w:val="-1"/>
          <w:sz w:val="20"/>
          <w:szCs w:val="20"/>
        </w:rPr>
      </w:pPr>
    </w:p>
    <w:p w14:paraId="33AE522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1.3.2 Составление словаря анатомических терминов.</w:t>
      </w:r>
    </w:p>
    <w:p w14:paraId="7D78CFE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Составление словаря терминов осуществляется по мере освоения учебного материала по разделам: </w:t>
      </w:r>
    </w:p>
    <w:p w14:paraId="22B2D058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Раздел: АНАТОМИЯ СИСТЕМ ИСПОЛНЕНИЯ ДВИЖЕНИЙ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1 семестр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очной формы обучения, 2 семестр заочной формы обучения)</w:t>
      </w:r>
    </w:p>
    <w:p w14:paraId="14245DC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Составление словаря по данному разделу предполагает владение анатомической терминологией по остеологии, артросиндесмологии и миологии.</w:t>
      </w:r>
    </w:p>
    <w:p w14:paraId="2B88038D">
      <w:pPr>
        <w:spacing w:after="0" w:line="240" w:lineRule="auto"/>
        <w:ind w:firstLine="720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Например: </w:t>
      </w:r>
    </w:p>
    <w:p w14:paraId="7AEA776E">
      <w:pPr>
        <w:spacing w:after="0" w:line="240" w:lineRule="auto"/>
        <w:ind w:firstLine="720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Остеология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– раздел анатомии, изучающий кости.</w:t>
      </w:r>
    </w:p>
    <w:p w14:paraId="35D8D0D8">
      <w:pPr>
        <w:spacing w:after="0" w:line="24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Раздел: АНАТОМИЯ СИСТЕМ ОБЕСПЕЧЕНИЯ И РЕГУЛЯЦИИ ДВИЖЕНИЙ (</w:t>
      </w: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2 семестр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очной формы обучения, 3 семестр заочной формы обучения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63D7EBCF">
      <w:pPr>
        <w:spacing w:after="0" w:line="24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Составление словаря по данному разделу предполагает владение анатомической терминологией по спланхнологии, сердечно-сосудистой и иммунной системам, нервной и эндокринной системам, органам чувств.</w:t>
      </w:r>
    </w:p>
    <w:p w14:paraId="6366A8D4">
      <w:pPr>
        <w:spacing w:after="0" w:line="240" w:lineRule="auto"/>
        <w:ind w:firstLine="720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>Например:</w:t>
      </w:r>
    </w:p>
    <w:p w14:paraId="68B46377">
      <w:pPr>
        <w:spacing w:after="0" w:line="240" w:lineRule="auto"/>
        <w:ind w:firstLine="720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Артерии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– сосуды, несущие кровь от сердца.</w:t>
      </w:r>
    </w:p>
    <w:p w14:paraId="44B827B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282C1A2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Критерии оценки:</w:t>
      </w:r>
    </w:p>
    <w:p w14:paraId="45AB509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оценка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«зачтено»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выставляется студенту, если он составил словарь в рукописном виде объемом не менее 200 терминов по каждому разделу и продемонстрировал навык владения анатомической терминологией.</w:t>
      </w:r>
    </w:p>
    <w:p w14:paraId="4A6B1864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оценка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«не зачтено»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- ставится при отсутствии выполненного задания.</w:t>
      </w:r>
    </w:p>
    <w:p w14:paraId="539C7D89">
      <w:pPr>
        <w:pStyle w:val="50"/>
        <w:shd w:val="clear" w:color="auto" w:fill="FFFFFF"/>
        <w:ind w:left="2148"/>
        <w:rPr>
          <w:i/>
          <w:color w:val="000000"/>
          <w:spacing w:val="-1"/>
          <w:sz w:val="20"/>
          <w:szCs w:val="20"/>
        </w:rPr>
      </w:pPr>
    </w:p>
    <w:p w14:paraId="754EC99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1.3.3.Оформление  альбома анатомических рисунков</w:t>
      </w:r>
    </w:p>
    <w:p w14:paraId="0E148C96">
      <w:pPr>
        <w:pStyle w:val="56"/>
        <w:tabs>
          <w:tab w:val="clear" w:pos="432"/>
          <w:tab w:val="clear" w:pos="576"/>
        </w:tabs>
        <w:spacing w:after="0"/>
        <w:ind w:left="0" w:firstLine="709"/>
        <w:rPr>
          <w:sz w:val="24"/>
          <w:szCs w:val="24"/>
        </w:rPr>
      </w:pPr>
      <w:r>
        <w:rPr>
          <w:sz w:val="24"/>
          <w:szCs w:val="24"/>
        </w:rPr>
        <w:t>По мере изучения отдельных тем студент в рабочей тетради подготавливает рисунки, схемы и таблицы, в соответствии с приведенным ниже перечнем. (Допускается выполнение ксерокопии рисунка из анатомического атласа, но подписи к рисунку выполняются от руки).</w:t>
      </w:r>
    </w:p>
    <w:p w14:paraId="68BB9523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Раздел: АНАТОМИЯ СИСТЕМ ИСПОЛНЕНИЯ ДВИЖЕНИЙ (</w:t>
      </w: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1 семестр очной формы обучения, 2 семестр заочной формы обучения )</w:t>
      </w:r>
    </w:p>
    <w:p w14:paraId="6983C842">
      <w:pPr>
        <w:numPr>
          <w:ilvl w:val="0"/>
          <w:numId w:val="1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Строение остеона. </w:t>
      </w:r>
    </w:p>
    <w:p w14:paraId="21897844">
      <w:pPr>
        <w:numPr>
          <w:ilvl w:val="0"/>
          <w:numId w:val="1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Строение позвонка. </w:t>
      </w:r>
    </w:p>
    <w:p w14:paraId="603672C0">
      <w:pPr>
        <w:numPr>
          <w:ilvl w:val="0"/>
          <w:numId w:val="1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Строение крестца</w:t>
      </w:r>
    </w:p>
    <w:p w14:paraId="64B9C382">
      <w:pPr>
        <w:numPr>
          <w:ilvl w:val="0"/>
          <w:numId w:val="1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Строение ребра.</w:t>
      </w:r>
    </w:p>
    <w:p w14:paraId="41D027E3">
      <w:pPr>
        <w:numPr>
          <w:ilvl w:val="0"/>
          <w:numId w:val="1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Строение грудины.</w:t>
      </w:r>
    </w:p>
    <w:p w14:paraId="66602171">
      <w:pPr>
        <w:numPr>
          <w:ilvl w:val="0"/>
          <w:numId w:val="1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Строение костей плечевого пояса (ключица, лопатка).</w:t>
      </w:r>
    </w:p>
    <w:p w14:paraId="536CA667">
      <w:pPr>
        <w:numPr>
          <w:ilvl w:val="0"/>
          <w:numId w:val="1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Строение костей свободной верхней конечности (плечевой, локтевой и лучевой, кисти).</w:t>
      </w:r>
    </w:p>
    <w:p w14:paraId="77FFE045">
      <w:pPr>
        <w:numPr>
          <w:ilvl w:val="0"/>
          <w:numId w:val="1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Строение тазовой кости.</w:t>
      </w:r>
    </w:p>
    <w:p w14:paraId="54127729">
      <w:pPr>
        <w:numPr>
          <w:ilvl w:val="0"/>
          <w:numId w:val="1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Строение костей свободной нижней конечности (бедренной, большой и малой берцовых, стопы).</w:t>
      </w:r>
    </w:p>
    <w:p w14:paraId="36406DAF">
      <w:pPr>
        <w:numPr>
          <w:ilvl w:val="0"/>
          <w:numId w:val="1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Строение костей черепа (клиновидной, височной, затылочной, решетчатой).</w:t>
      </w:r>
    </w:p>
    <w:p w14:paraId="159EF783">
      <w:pPr>
        <w:numPr>
          <w:ilvl w:val="0"/>
          <w:numId w:val="1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Соединения костей туловища (таблица с указанием вида соединения, особенностей, возможных движений, связочного аппарата). </w:t>
      </w:r>
    </w:p>
    <w:p w14:paraId="6D3CD321">
      <w:pPr>
        <w:numPr>
          <w:ilvl w:val="0"/>
          <w:numId w:val="1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Соединения костей черепа (таблица с указанием вида соединения, особенностей, возможных движений, связочного аппарата). </w:t>
      </w:r>
    </w:p>
    <w:p w14:paraId="3B14D3FD">
      <w:pPr>
        <w:numPr>
          <w:ilvl w:val="0"/>
          <w:numId w:val="1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Соединения костей верхней конечности (таблица с указанием вида соединения, особенностей, возможных движений, связочного аппарата). </w:t>
      </w:r>
    </w:p>
    <w:p w14:paraId="03912AD2">
      <w:pPr>
        <w:numPr>
          <w:ilvl w:val="0"/>
          <w:numId w:val="1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Соединения костей нижней конечности (таблица с указанием вида соединения, особенностей, возможных движений, связочного аппарата). </w:t>
      </w:r>
    </w:p>
    <w:p w14:paraId="6380BB33">
      <w:pPr>
        <w:numPr>
          <w:ilvl w:val="0"/>
          <w:numId w:val="1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Мышцы туловища- спины, груди, живота (таблица с указанием названия мышцы, ее начала, места прикрепления и функции).</w:t>
      </w:r>
    </w:p>
    <w:p w14:paraId="1373588C">
      <w:pPr>
        <w:numPr>
          <w:ilvl w:val="0"/>
          <w:numId w:val="1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Мышцы головы и шеи (таблица с указанием названия мышцы, ее начала, места прикрепления и функции)</w:t>
      </w:r>
    </w:p>
    <w:p w14:paraId="596DC513">
      <w:pPr>
        <w:numPr>
          <w:ilvl w:val="0"/>
          <w:numId w:val="1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Мышцы верхней конечности (таблица с указанием названия мышцы, ее начала, места прикрепления и функции)</w:t>
      </w:r>
    </w:p>
    <w:p w14:paraId="1D37CAE2">
      <w:pPr>
        <w:numPr>
          <w:ilvl w:val="0"/>
          <w:numId w:val="1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Мышцы нижней конечности (таблица с указанием названия мышцы, ее начала, места прикрепления и функции). </w:t>
      </w:r>
    </w:p>
    <w:p w14:paraId="6ACE9A8A">
      <w:pPr>
        <w:spacing w:after="0" w:line="24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4523FAE">
      <w:pPr>
        <w:spacing w:after="0" w:line="24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Раздел: АНАТОМИЯ СИСТЕМ ОБЕСПЕЧЕНИЯ И РЕГУЛЯЦИИ ДВИЖЕНИЙ (</w:t>
      </w: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2 семестр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очной формы обучения, 3 семестр заочной формы обучения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72698CE8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Схема строения зуба. </w:t>
      </w:r>
    </w:p>
    <w:p w14:paraId="2FE176FB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Строение желудка</w:t>
      </w:r>
    </w:p>
    <w:p w14:paraId="57389CEF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Строение ворсинки тонкой кишки. </w:t>
      </w:r>
    </w:p>
    <w:p w14:paraId="285AA29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Строение дольки печени. </w:t>
      </w:r>
    </w:p>
    <w:p w14:paraId="19E774FB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Строение гортани.</w:t>
      </w:r>
    </w:p>
    <w:p w14:paraId="2FBD5B63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Схема строения бронхиального дерева, </w:t>
      </w:r>
    </w:p>
    <w:p w14:paraId="49CD665C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Схема строения ацинуса легкого. </w:t>
      </w:r>
    </w:p>
    <w:p w14:paraId="5E589B5C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Внутреннее строение почки.</w:t>
      </w:r>
    </w:p>
    <w:p w14:paraId="76B11380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Строение нефрона.</w:t>
      </w:r>
    </w:p>
    <w:p w14:paraId="7221CE7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строения женских внутренних  половых органов.</w:t>
      </w:r>
    </w:p>
    <w:p w14:paraId="3382A13E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строения мужских внутренних половых органов.</w:t>
      </w:r>
    </w:p>
    <w:p w14:paraId="2EC421F7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Схема строения кругов (малого и большого) кровообращения. </w:t>
      </w:r>
    </w:p>
    <w:p w14:paraId="67979108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Схема организации лимфатической системы. </w:t>
      </w:r>
    </w:p>
    <w:p w14:paraId="2A1D8D02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Схема строения камер, клапанного аппарата и стенок сердца. </w:t>
      </w:r>
    </w:p>
    <w:p w14:paraId="0C13C637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Схема проводящей системы сердца. </w:t>
      </w:r>
    </w:p>
    <w:p w14:paraId="2223062C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Схема строения лимфатического узла. </w:t>
      </w:r>
    </w:p>
    <w:p w14:paraId="615D4EC7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Схема строения микроциркуляторного кровеносного русла. </w:t>
      </w:r>
    </w:p>
    <w:p w14:paraId="1CA000D0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Артериальная часть сердечно-сосудистой системы (схема кровоснабжения головы и шеи, головного мозга, органов и стенок грудной, брюшной и тазовой полости, верхней и нижней конечности).</w:t>
      </w:r>
    </w:p>
    <w:p w14:paraId="2A2A6614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система верхней полой вены.</w:t>
      </w:r>
    </w:p>
    <w:p w14:paraId="2A02B102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система нижней полой вены.</w:t>
      </w:r>
    </w:p>
    <w:p w14:paraId="1556C35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воротной вены.</w:t>
      </w:r>
    </w:p>
    <w:p w14:paraId="0D32E33A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венозных синусов головного мозга.</w:t>
      </w:r>
    </w:p>
    <w:p w14:paraId="6F41C753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Схема внутреннего строения спинного мозга (топография серого и белого вещества) на уровне шейных, грудных и поясничных сегментов. </w:t>
      </w:r>
    </w:p>
    <w:p w14:paraId="663FA684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Схема внутреннего строения отделов ствола головного мозга (продолговатого мозга; моста; среднего мозга) и мозжечка. Топография серого и белого вещества на поперечном разрезе. </w:t>
      </w:r>
    </w:p>
    <w:p w14:paraId="593E1987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Строение полушарий головного мозга (доли, борозды, извилины).</w:t>
      </w:r>
    </w:p>
    <w:p w14:paraId="45F70FC8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Черепные нервы (таблица с указанием номера, названия, функции, локализации ядер и области иннервации)</w:t>
      </w:r>
    </w:p>
    <w:p w14:paraId="1B8CD44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Образования сплетений передних ветвей спинномозговых нервов (таблица с указанием названия, формирования, топографии, основных нервов и области иннервации шейного, плечевого, поясничного, крестцового и копчикового сплетений). </w:t>
      </w:r>
    </w:p>
    <w:p w14:paraId="79E3289B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Схема строения глазного яблока на сагиттальном разрезе. </w:t>
      </w:r>
    </w:p>
    <w:p w14:paraId="15F8B2FA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строения органа слуха и равновесия.</w:t>
      </w:r>
    </w:p>
    <w:p w14:paraId="25594657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Строение слоев кожи.</w:t>
      </w:r>
    </w:p>
    <w:p w14:paraId="422B20D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Критерии оценки:</w:t>
      </w:r>
    </w:p>
    <w:p w14:paraId="5A4B1C1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оценка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«зачтено»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выставляется обучающемуся, если он выполнил рисунки в соответствии с приведенным перечнем и способен правильно назвать и показать анатомические образования, представленные в них.                                                                                                                                                                          </w:t>
      </w:r>
    </w:p>
    <w:p w14:paraId="3569AD14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оценка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«не зачтено»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- ставится при отсутствии выполненной работы.</w:t>
      </w:r>
    </w:p>
    <w:p w14:paraId="511628D4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</w:pPr>
    </w:p>
    <w:p w14:paraId="156970A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1.3.4 Кейс-задание «Оценка физического развития лиц,  занимающихся ФКиС» (1 семестр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очной формы обучения, 2 семестр заочной формы обучения</w:t>
      </w: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)</w:t>
      </w:r>
    </w:p>
    <w:p w14:paraId="6BC2CBC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</w:pPr>
    </w:p>
    <w:p w14:paraId="3C5073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1. Изучить показатели, характеризующие физическое развитие лиц, занимающихся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физической культурой и спортом.</w:t>
      </w:r>
    </w:p>
    <w:p w14:paraId="71DBB8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ЗАДАНИЕ:</w:t>
      </w:r>
    </w:p>
    <w:p w14:paraId="4AD7F9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По данным литературных источников (в том числе примерной учебной программы по виду спорта) определить показатели физического развития, лиц занимающихся ФКиС в зависимости от пола. Возраста и спортивной квалификации. </w:t>
      </w:r>
    </w:p>
    <w:p w14:paraId="3EB5123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2. Изучить методику антропометрических измерений.</w:t>
      </w:r>
    </w:p>
    <w:p w14:paraId="54C1D8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овладения данным методом необходимо знать антропометрические инструменты и точки (места измерения показателей).</w:t>
      </w:r>
    </w:p>
    <w:p w14:paraId="2BA4C4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АНТРОПОМЕТРИЧЕСКИЕ ИНСТРУМЕНТЫ</w:t>
      </w:r>
    </w:p>
    <w:p w14:paraId="6DE3F4A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Металлический штанговый антропометр. (прибор для измерения продольных размеров тела)</w:t>
      </w:r>
    </w:p>
    <w:p w14:paraId="6A73C74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Деревянный станковый ростомер. (прибор для измерения длины тела и длины корпуса)</w:t>
      </w:r>
    </w:p>
    <w:p w14:paraId="7E3FCC7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Толстотный циркуль. (прибор для измерения поперечных размеров тела)</w:t>
      </w:r>
    </w:p>
    <w:p w14:paraId="2F1BB77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Скользящий циркуль. (прибор для измерения диаметров различных частей верхней и нижней конечности)</w:t>
      </w:r>
    </w:p>
    <w:p w14:paraId="4614DBF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Сантиметровая лента. (для измерения обхватных и продольных размеров тела)</w:t>
      </w:r>
    </w:p>
    <w:p w14:paraId="322AB21B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Калипер. (прибор для измерения кожно-жировых складок)</w:t>
      </w:r>
    </w:p>
    <w:p w14:paraId="36635D7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Динамометры. (прибор для измерения силы различных групп мышц)</w:t>
      </w:r>
    </w:p>
    <w:p w14:paraId="0E85203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Гониометры. (приборы для измерения подвижности в суставах, углов наклона таза, изгибов позвоночного столба)</w:t>
      </w:r>
    </w:p>
    <w:p w14:paraId="6642743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Стопомер. (прибор для измерения длины и высоты стопы)</w:t>
      </w:r>
    </w:p>
    <w:p w14:paraId="2C46183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Весы медицинские (для измерения массы тела).</w:t>
      </w:r>
    </w:p>
    <w:p w14:paraId="27835190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АНТРОПОМЕТРИЧЕСКИЕ ТОЧКИ</w:t>
      </w:r>
    </w:p>
    <w:p w14:paraId="39CC7DC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Верхушечная – самая высокая точка темени при положении головы в глазнично-ушной горизонтали.</w:t>
      </w:r>
    </w:p>
    <w:p w14:paraId="1DFC3D5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Верхнегрудинная – наиболее глубокая точка яремной вырезки грудины по срединной линии тела.</w:t>
      </w:r>
    </w:p>
    <w:p w14:paraId="2D7CD5C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Нижнегрудинная – точка в области основания мечевидного отростка по средней линии тела.</w:t>
      </w:r>
    </w:p>
    <w:p w14:paraId="524C3245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Акромиальная – наиболее выступающая кнаружи точка на нижнем крае акромиального отростка лопатки при свободно опущенной руке.</w:t>
      </w:r>
    </w:p>
    <w:p w14:paraId="1E0CDC29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Лучевая – самая верхняя точка головки лучевой кости с наружно-передней стороны предплечья, в области щели плече-лучевого сустава (в ямке красоты).</w:t>
      </w:r>
    </w:p>
    <w:p w14:paraId="4026539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Шиловидная – самая нижняя точка на шиловидном отростке лучевой кости.</w:t>
      </w:r>
    </w:p>
    <w:p w14:paraId="43C4EF1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Пальцевая – самая нижняя точка на мякоти дистальной фаланги третьего пальца.</w:t>
      </w:r>
    </w:p>
    <w:p w14:paraId="5F2629D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Передняя подвздошно-остистая – наиболее выступающая точка на передней верхней подвздошной ости.</w:t>
      </w:r>
    </w:p>
    <w:p w14:paraId="66562573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Лобковая – самая верхняя точка на лобковом симфизе по срединной линии тела.</w:t>
      </w:r>
    </w:p>
    <w:p w14:paraId="2AA2017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Подвздошно-гребневая – наиболее выступающая кнаружи точка подвздошного гребня.</w:t>
      </w:r>
    </w:p>
    <w:p w14:paraId="577C829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Верхнеберцовая (внутренняя) – самая верхняя точка внутреннего края проксимального эпифиза большеберцовой кости.</w:t>
      </w:r>
    </w:p>
    <w:p w14:paraId="16EBE5B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Нижнеберцовая (внутренняя) – самая нижняя точка медиальной лодыжки.</w:t>
      </w:r>
    </w:p>
    <w:p w14:paraId="6F307F7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Ладьевидная – наиболее выступающая точка ладьевидной кости предплюсны.</w:t>
      </w:r>
    </w:p>
    <w:p w14:paraId="5547EA9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Пяточная – самая выступающая точка пяточной кости.</w:t>
      </w:r>
    </w:p>
    <w:p w14:paraId="0A43C10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Конечная – наиболее выступающая вперед точка стопы на мякоти дистальной фаланги первого, второго или третьего пальцев.</w:t>
      </w:r>
    </w:p>
    <w:p w14:paraId="50150C2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2FC7B0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АНТРОПОМЕТРИЧЕСКИЕ ПОКАЗАТЕЛИ</w:t>
      </w:r>
    </w:p>
    <w:p w14:paraId="3A702FF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Масса тела. (весы)</w:t>
      </w:r>
    </w:p>
    <w:p w14:paraId="541A5F4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ПРОДОЛЬНЫЕ РАЗМЕРЫ</w:t>
      </w:r>
    </w:p>
    <w:p w14:paraId="197EFFF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Длина  тела – высота верхушечной точки над площадью опоры. (антропометр, ростомер)</w:t>
      </w:r>
    </w:p>
    <w:p w14:paraId="563CD2F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Длина туловища – расстояние между верхнегрудинной и лобковой точками. (сантиметр)</w:t>
      </w:r>
    </w:p>
    <w:p w14:paraId="74C5FE6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Длина корпуса – длина тела за вычетом длины нижней конечности (рост сидя). (ростомер)</w:t>
      </w:r>
    </w:p>
    <w:p w14:paraId="6A94675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Длина верхней конечности – расстояние между акромиальной и пальцевой точками. (сантиметр)</w:t>
      </w:r>
    </w:p>
    <w:p w14:paraId="4A71911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Длина плеча – расстояние между акромиальной и лучевой точками. (сантиметр)</w:t>
      </w:r>
    </w:p>
    <w:p w14:paraId="52264E8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Длина предплечья – расстояние между лучевой и шиловидной точками. (сантиметр)</w:t>
      </w:r>
    </w:p>
    <w:p w14:paraId="6B91285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Длина кисти – расстояние между шиловидной и пальцевой точками. (сантиметр)</w:t>
      </w:r>
    </w:p>
    <w:p w14:paraId="0B47DA7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Длина нижней конечности – полусумма высот над полом передней подвздошно-остистой и лобковой точек. (сантиметр)</w:t>
      </w:r>
    </w:p>
    <w:p w14:paraId="1DCD36F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Длина бедра – длина нижней конечности за вычетом высоты над полом верхнеберцовой точки. (сантиметр)</w:t>
      </w:r>
    </w:p>
    <w:p w14:paraId="5EB3B59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Длина голени – расстояние между верхней и нижней                берцовыми точками. (сантиметр)</w:t>
      </w:r>
    </w:p>
    <w:p w14:paraId="327F3F3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Длина стопы – расстояние между пяточной и конечной точками. (стопомер)</w:t>
      </w:r>
    </w:p>
    <w:p w14:paraId="4983E79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Высота стопы – расстояние от пола до ладьевидной точки. (стопомер)</w:t>
      </w:r>
    </w:p>
    <w:p w14:paraId="4934EB9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B148A7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ПОПЕРЕЧНЫЕ РАЗМЕРЫ</w:t>
      </w:r>
    </w:p>
    <w:p w14:paraId="42FA279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Ширина плеч – расстояние между акромиальными точками. (толстотный циркуль)</w:t>
      </w:r>
    </w:p>
    <w:p w14:paraId="5F79BB3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Дуга спины (расстояние между акромиальными точками (сантиметр)</w:t>
      </w:r>
    </w:p>
    <w:p w14:paraId="1B69FFC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Ширина таза – расстояние между подвздошно-гребневыми точками. (толстотный циркуль)</w:t>
      </w:r>
    </w:p>
    <w:p w14:paraId="1DD3F53D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Поперечный диаметр груди – расстояние между наиболее выступающими боковыми частями ребер. (толстотный циркуль)</w:t>
      </w:r>
    </w:p>
    <w:p w14:paraId="2170FAE6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Передне-задний диаметр груди – расстояние между нижнегрудинной точкой и остистым отростком позвонка лежащего в этой плоскости. (толстотный циркуль)</w:t>
      </w:r>
    </w:p>
    <w:p w14:paraId="7754317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Диаметр нижней части плеча – расстояние между надмыщелками плечевой кости. (скользящий циркуль)</w:t>
      </w:r>
      <w:r>
        <w:rPr>
          <w:rFonts w:ascii="Times New Roman" w:hAnsi="Times New Roman" w:cs="Times New Roman"/>
          <w:vanish/>
          <w:sz w:val="24"/>
          <w:szCs w:val="24"/>
        </w:rPr>
        <w:t>(га спины ( расстояние между акромиальными точками (сантиметр)</w:t>
      </w:r>
    </w:p>
    <w:p w14:paraId="3F833D80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Диаметр нижней части предплечья – расстояние между шиловидными отростками лучевой и локтевой кости. (скользящий циркуль)</w:t>
      </w:r>
    </w:p>
    <w:p w14:paraId="48FFD8C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Диаметр нижней части бедра – расстояние между надмыщелками бедренной кости. (скользящий циркуль)</w:t>
      </w:r>
    </w:p>
    <w:p w14:paraId="3FA36664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Диаметр нижней части голени – расстояние между медиальной и латеральной лодыжками берцовых костей. (скользящий циркуль)</w:t>
      </w:r>
    </w:p>
    <w:p w14:paraId="15119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4CF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ОБХВАТНЫЕ РАЗМЕРЫ</w:t>
      </w:r>
    </w:p>
    <w:p w14:paraId="6957F6CA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Обхват груди в спокойном состоянии – измеряется на уровне нижних углов лопаток сзади и нижнего края околососковых кружков спереди (у женщин над грудными железами). (сантиметр)</w:t>
      </w:r>
    </w:p>
    <w:p w14:paraId="5FB3DA2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Обхват грудной клетки (при вдохе) – измеряется также при максимальном вдохе (при этом испытуемый не должен поднимать плечи). (сантиметр)</w:t>
      </w:r>
    </w:p>
    <w:p w14:paraId="039AF7B3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Обхват грудной клетки при выдохе – также при максимальном выдохе. (сантиметр)</w:t>
      </w:r>
    </w:p>
    <w:p w14:paraId="35FA232D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Обхват плеча (верхний) – измеряется на уровне прикрепления дельтовидной мышцы и максимального развития двуглавой мышцы плеча. (сантиметр)</w:t>
      </w:r>
    </w:p>
    <w:p w14:paraId="5D590A6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Обхват плеча (нижний) – над локтевым суставом в самом узком месте нижней части плеча. (сантиметр)</w:t>
      </w:r>
    </w:p>
    <w:p w14:paraId="23A856D2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Обхват предплечья – на уровне максимального развития мышц предплечья. (сантиметр)</w:t>
      </w:r>
    </w:p>
    <w:p w14:paraId="6AB5C4A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Обхват бедра (верхний)  - на уровне ягодичной складки. (сантиметр)</w:t>
      </w:r>
    </w:p>
    <w:p w14:paraId="423F0ED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Обхват бедра (нижний) – над коленным суставом в самом узком месте. (сантиметр)</w:t>
      </w:r>
    </w:p>
    <w:p w14:paraId="46957268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Обхват голени – на уровне максимального развития трехглавой мышцы голени. (сантиметр)</w:t>
      </w:r>
    </w:p>
    <w:p w14:paraId="4DC6C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C15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КОЖНО-ЖИРОВЫХ СКЛАДОК.</w:t>
      </w:r>
    </w:p>
    <w:p w14:paraId="2A41D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(Все КЖС измеряются калипером)</w:t>
      </w:r>
    </w:p>
    <w:p w14:paraId="49B211BB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КЖС спины – под нижним углом лопатки.</w:t>
      </w:r>
    </w:p>
    <w:p w14:paraId="7DDC9DD1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КЖС груди – по нижнему краю большой грудной мышцы. (измеряется только у мужчин)</w:t>
      </w:r>
    </w:p>
    <w:p w14:paraId="53CFF9A8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КЖС живота – вертикально на 2 см в сторону от пупка.</w:t>
      </w:r>
    </w:p>
    <w:p w14:paraId="040B45AA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КЖС плеча (передняя) – над двуглавой мышцей плеча вертикально.</w:t>
      </w:r>
    </w:p>
    <w:p w14:paraId="77B25086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КЖС плеча (задняя) – над трехглавой мышцей плеча вертикально.</w:t>
      </w:r>
    </w:p>
    <w:p w14:paraId="292CCC06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КЖС предплечья – на передне-наружной поверхности предплечья.</w:t>
      </w:r>
    </w:p>
    <w:p w14:paraId="1469E60D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КЖС бедра (верхняя) – ниже паховой складки над прямой мышцей бедра наискосок при слегка согнутой нижней конечности.</w:t>
      </w:r>
    </w:p>
    <w:p w14:paraId="5752E9B6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КЖС бедра (нижняя) – над коленным суставом поперечно при выпрямленной конечности.</w:t>
      </w:r>
    </w:p>
    <w:p w14:paraId="402707C0">
      <w:pPr>
        <w:pStyle w:val="50"/>
        <w:shd w:val="clear" w:color="auto" w:fill="FFFFFF"/>
        <w:ind w:left="1429"/>
        <w:rPr>
          <w:b/>
          <w:color w:val="000000"/>
          <w:spacing w:val="-1"/>
          <w:sz w:val="28"/>
          <w:szCs w:val="28"/>
        </w:rPr>
      </w:pPr>
      <w:r>
        <w:t>10.КЖС голени – на задней поверхности на уровне      латеральной головки икроножной</w:t>
      </w:r>
    </w:p>
    <w:p w14:paraId="5875369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14:paraId="72F610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3. Провести антропометрические измерения показателей для оценки физического развития.</w:t>
      </w:r>
    </w:p>
    <w:p w14:paraId="664D50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ЗАДАНИЕ:</w:t>
      </w:r>
    </w:p>
    <w:p w14:paraId="215691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На основании знаний анатомических образований, являющихся ориентирами для проведения антропометрических измерений провести обследование контингента лиц, занимающихся ФКиС определенного возраста и п пола.</w:t>
      </w:r>
    </w:p>
    <w:p w14:paraId="303C55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4. Провести оценку физического развития обследуемого контингента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и сравнить </w:t>
      </w: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полученные результаты с контрольными показателями.</w:t>
      </w:r>
    </w:p>
    <w:p w14:paraId="5086FB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Внести данные антропометрических измерений в таблицу 1.</w:t>
      </w:r>
    </w:p>
    <w:p w14:paraId="45EC18F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>Таблица 1. Показатели физического развития.</w:t>
      </w:r>
    </w:p>
    <w:tbl>
      <w:tblPr>
        <w:tblStyle w:val="32"/>
        <w:tblW w:w="9360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1702"/>
        <w:gridCol w:w="1702"/>
        <w:gridCol w:w="1560"/>
        <w:gridCol w:w="1526"/>
        <w:gridCol w:w="35"/>
      </w:tblGrid>
      <w:tr w14:paraId="4A49C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49B99F">
            <w:pPr>
              <w:spacing w:after="0" w:line="240" w:lineRule="auto"/>
              <w:ind w:right="15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Соматометрические показатели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68BDB1">
            <w:pPr>
              <w:spacing w:after="0" w:line="240" w:lineRule="auto"/>
              <w:ind w:right="15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Собственные показатели</w:t>
            </w:r>
          </w:p>
          <w:p w14:paraId="0FF68F69">
            <w:pPr>
              <w:spacing w:after="0" w:line="240" w:lineRule="auto"/>
              <w:ind w:right="15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855CDE">
            <w:pPr>
              <w:spacing w:after="0" w:line="240" w:lineRule="auto"/>
              <w:ind w:left="150" w:right="15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Средние арифметические данные</w:t>
            </w:r>
          </w:p>
          <w:p w14:paraId="4467DDFB">
            <w:pPr>
              <w:spacing w:after="0" w:line="240" w:lineRule="auto"/>
              <w:ind w:left="150" w:right="15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(из табл. 2)</w:t>
            </w:r>
          </w:p>
          <w:p w14:paraId="76517275">
            <w:pPr>
              <w:spacing w:after="0" w:line="240" w:lineRule="auto"/>
              <w:ind w:right="15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  <w:t>Х</w:t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B0AA7">
            <w:pPr>
              <w:spacing w:after="0" w:line="240" w:lineRule="auto"/>
              <w:ind w:left="150" w:right="15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Средние квадратические отклонения</w:t>
            </w:r>
          </w:p>
          <w:p w14:paraId="2D2230DD">
            <w:pPr>
              <w:spacing w:after="0" w:line="240" w:lineRule="auto"/>
              <w:ind w:left="150" w:right="15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(из табл. 2)</w:t>
            </w:r>
          </w:p>
          <w:p w14:paraId="6816404E">
            <w:pPr>
              <w:spacing w:after="0" w:line="240" w:lineRule="auto"/>
              <w:ind w:right="15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67F167">
            <w:pPr>
              <w:spacing w:after="0" w:line="240" w:lineRule="auto"/>
              <w:ind w:left="150" w:right="15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Сигмальное отклонение </w:t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  <w:t>М</w:t>
            </w:r>
          </w:p>
        </w:tc>
      </w:tr>
      <w:tr w14:paraId="0FE08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2344FF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Возраст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7FBE8D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5A86BA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DC7A75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4E3C44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305B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203209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Рост стоя, см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D110DC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B38D60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207E38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69E0E8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7796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3A3CAB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Масса тела, кг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4A6525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984DA2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AC89E7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433133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8C79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196E6B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ОГК в паузе, см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AACAF7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D78418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E584F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03C5B3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 w14:paraId="51AE5E30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</w:pPr>
    </w:p>
    <w:p w14:paraId="302546FB">
      <w:pPr>
        <w:spacing w:after="0" w:line="240" w:lineRule="auto"/>
        <w:ind w:left="150" w:right="15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Таблица 2. Средние соматометрические показатели человека (Л. Ф. Кобзев, 1971; К. П. Дорожнова и др., 1975)</w:t>
      </w:r>
    </w:p>
    <w:tbl>
      <w:tblPr>
        <w:tblStyle w:val="32"/>
        <w:tblW w:w="8889" w:type="dxa"/>
        <w:tblInd w:w="1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1"/>
        <w:gridCol w:w="1385"/>
        <w:gridCol w:w="1368"/>
        <w:gridCol w:w="1418"/>
        <w:gridCol w:w="1559"/>
        <w:gridCol w:w="1418"/>
      </w:tblGrid>
      <w:tr w14:paraId="20750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970BB2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3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CE0E1E">
            <w:pPr>
              <w:spacing w:after="0" w:line="240" w:lineRule="auto"/>
              <w:ind w:right="15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Возраст, лет</w:t>
            </w:r>
          </w:p>
        </w:tc>
        <w:tc>
          <w:tcPr>
            <w:tcW w:w="27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447762">
            <w:pPr>
              <w:spacing w:after="0" w:line="240" w:lineRule="auto"/>
              <w:ind w:right="15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Мальчики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CC7778">
            <w:pPr>
              <w:spacing w:after="0" w:line="240" w:lineRule="auto"/>
              <w:ind w:right="15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Девочки</w:t>
            </w:r>
          </w:p>
        </w:tc>
      </w:tr>
      <w:tr w14:paraId="0BC8D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260B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DF64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5C5D03">
            <w:pPr>
              <w:spacing w:after="0" w:line="240" w:lineRule="auto"/>
              <w:ind w:right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Х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49C9C5">
            <w:pPr>
              <w:spacing w:after="0" w:line="240" w:lineRule="auto"/>
              <w:ind w:right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B189A6">
            <w:pPr>
              <w:spacing w:after="0" w:line="240" w:lineRule="auto"/>
              <w:ind w:right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Х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D967E6">
            <w:pPr>
              <w:spacing w:after="0" w:line="240" w:lineRule="auto"/>
              <w:ind w:right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s</w:t>
            </w:r>
          </w:p>
        </w:tc>
      </w:tr>
      <w:tr w14:paraId="109D9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C44270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Рост, см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DA3574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DF6EE8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115,23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4D8CEA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5,24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A38E1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114,90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2E0720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4,40</w:t>
            </w:r>
          </w:p>
        </w:tc>
      </w:tr>
      <w:tr w14:paraId="23E52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C10AF9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8A6E45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01664A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123,40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9B195C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5,40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432EEB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123,95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77E8C1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5,70</w:t>
            </w:r>
          </w:p>
        </w:tc>
      </w:tr>
      <w:tr w14:paraId="03191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AD28D5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121923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118933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126,46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F84E46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5,56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DA1E88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126,66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619B26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5,76</w:t>
            </w:r>
          </w:p>
        </w:tc>
      </w:tr>
      <w:tr w14:paraId="6D205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533FAB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E327D0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9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61B12B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130,30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B9C03D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5,98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7884F0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131,02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C00632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6,00</w:t>
            </w:r>
          </w:p>
        </w:tc>
      </w:tr>
      <w:tr w14:paraId="3E36D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3721AC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A4680C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10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9C5B0B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136,78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805EE4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6,02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396D2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136,08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7FFAF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6,54</w:t>
            </w:r>
          </w:p>
        </w:tc>
      </w:tr>
      <w:tr w14:paraId="5DC0E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935215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AC2201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11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A32B5B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140,16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735F99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6,08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385909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142,18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032BC0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6,76</w:t>
            </w:r>
          </w:p>
        </w:tc>
      </w:tr>
      <w:tr w14:paraId="70D3C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82B2EB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6A7201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12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7F7AF7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146,64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7D804F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7,06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32EBDA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148,60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44E057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8,90</w:t>
            </w:r>
          </w:p>
        </w:tc>
      </w:tr>
      <w:tr w14:paraId="68F57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D8ED7C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E7EF43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13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5CB41C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151,88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EAB611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7,14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33C7B7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154,22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2902DC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7,56</w:t>
            </w:r>
          </w:p>
        </w:tc>
      </w:tr>
      <w:tr w14:paraId="4CA3F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1534A3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53FE50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14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963B9F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159,56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62381B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9,02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2C93EB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159,50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FAD9B5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6,58</w:t>
            </w:r>
          </w:p>
        </w:tc>
      </w:tr>
      <w:tr w14:paraId="0BDF5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3D5D27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3AF43E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1841E1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167,08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09D47F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8,92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72086A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161,76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40EADC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5,56</w:t>
            </w:r>
          </w:p>
        </w:tc>
      </w:tr>
      <w:tr w14:paraId="16BFA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C418F9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5F63DD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16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BD87D7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171,66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1898F5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7,48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1E2312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161,06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14407F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5,44</w:t>
            </w:r>
          </w:p>
        </w:tc>
      </w:tr>
      <w:tr w14:paraId="3AEB2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D83B50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1FAB00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17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35CFAB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173,50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894E92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6,48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20A4B3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161,74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E74963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5,74</w:t>
            </w:r>
          </w:p>
        </w:tc>
      </w:tr>
      <w:tr w14:paraId="5E6AA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9C8637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3433DF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18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CA425E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174,80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8FE83F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6,12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BC031E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162,14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77A92F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5,68</w:t>
            </w:r>
          </w:p>
        </w:tc>
      </w:tr>
      <w:tr w14:paraId="7A6C9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005D50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28BF5B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19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6D4045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173,50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576A5F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7,00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9171C7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163,20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F37ABB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5,82</w:t>
            </w:r>
          </w:p>
        </w:tc>
      </w:tr>
      <w:tr w14:paraId="7AB03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5E1D9F">
            <w:pPr>
              <w:spacing w:after="0" w:line="240" w:lineRule="auto"/>
              <w:ind w:right="15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Масса тела, кг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668839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8BEC48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20,56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5533D7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2,78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57AC8C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20,55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F1834D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2,02</w:t>
            </w:r>
          </w:p>
        </w:tc>
      </w:tr>
      <w:tr w14:paraId="486EC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D4A932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CC6463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E699A5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23,88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45E210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3,80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3660A4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24,40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D8D514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4,58</w:t>
            </w:r>
          </w:p>
        </w:tc>
      </w:tr>
      <w:tr w14:paraId="7007A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D7EF31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33A9C3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0B5F32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25,88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C94A6A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3,95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3AF398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24,60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080CF9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4,50</w:t>
            </w:r>
          </w:p>
        </w:tc>
      </w:tr>
      <w:tr w14:paraId="75522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CE5300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27FCD9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9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4FB55A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27,00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02CD44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4,28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325C0B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27,76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46B4A8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4,68</w:t>
            </w:r>
          </w:p>
        </w:tc>
      </w:tr>
      <w:tr w14:paraId="0C93E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E43C36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A5EF8B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10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CA6117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31,06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271D20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4,32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230E04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30,50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FD2DA7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4,98</w:t>
            </w:r>
          </w:p>
        </w:tc>
      </w:tr>
      <w:tr w14:paraId="27899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3A4CA1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0961BD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11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28BF52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33,06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D28C97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4,98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3F3B7C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34,70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27B44D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6,44</w:t>
            </w:r>
          </w:p>
        </w:tc>
      </w:tr>
      <w:tr w14:paraId="0DBDE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BEE432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F8F1A2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12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C36C47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37,36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F2281D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6,16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63AE89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39,08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927F3D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7,94</w:t>
            </w:r>
          </w:p>
        </w:tc>
      </w:tr>
      <w:tr w14:paraId="07337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889E4D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649E47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13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86A87E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41,66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80863D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7,38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154AAC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45,94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5B7332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8,56</w:t>
            </w:r>
          </w:p>
        </w:tc>
      </w:tr>
      <w:tr w14:paraId="0AC72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698137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43C311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14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12E910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47,82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17B511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8,60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F5777B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47,54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252B86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7,80</w:t>
            </w:r>
          </w:p>
        </w:tc>
      </w:tr>
      <w:tr w14:paraId="44E04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C4F165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604753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11549E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55,56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E76FDF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9,72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A4FD31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53,88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2DA5E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7,42</w:t>
            </w:r>
          </w:p>
        </w:tc>
      </w:tr>
      <w:tr w14:paraId="5613B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538D1D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A97568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16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051B1B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60,26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206E15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8,64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0BFD87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55,98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EF2464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7,06</w:t>
            </w:r>
          </w:p>
        </w:tc>
      </w:tr>
      <w:tr w14:paraId="77642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BB6C3B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87F305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17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BCD7C3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63,26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B20908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8,02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63BE28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58,30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87B6F0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7,12</w:t>
            </w:r>
          </w:p>
        </w:tc>
      </w:tr>
      <w:tr w14:paraId="5E92E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80855D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BDEDB0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18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477FEB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65,90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6A8CBC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8,00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6E7C89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59,18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08A497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7,10</w:t>
            </w:r>
          </w:p>
        </w:tc>
      </w:tr>
      <w:tr w14:paraId="6D395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35CD3E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642912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18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38A763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65,50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735E57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8,22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1C9D66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59,10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393ABF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7,02</w:t>
            </w:r>
          </w:p>
        </w:tc>
      </w:tr>
      <w:tr w14:paraId="2C3B4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E21434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ОГК, см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D10ADB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A8C1AE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57,10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00DE94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2,82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9FCBE5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56,63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160B93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3,02</w:t>
            </w:r>
          </w:p>
        </w:tc>
      </w:tr>
      <w:tr w14:paraId="1DEE3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12644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65298B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36F61C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59,34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D367D2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3,24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DDC884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57,88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BBB1D9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4,10</w:t>
            </w:r>
          </w:p>
        </w:tc>
      </w:tr>
      <w:tr w14:paraId="1C36A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86B126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65FC9F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073AA9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60,96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2BF0BA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3,34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0F0558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59,14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53F822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3,76</w:t>
            </w:r>
          </w:p>
        </w:tc>
      </w:tr>
      <w:tr w14:paraId="34568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FD05FB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F0E9AD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9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A4CD71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62,30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15D7B2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3,10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99FE0B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61,22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D57754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4,20</w:t>
            </w:r>
          </w:p>
        </w:tc>
      </w:tr>
      <w:tr w14:paraId="5D99F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0A53C2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CB62D4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10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932A82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65,03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525DEE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3,92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6A9867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63,08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E3AA40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4,06</w:t>
            </w:r>
          </w:p>
        </w:tc>
      </w:tr>
      <w:tr w14:paraId="748AB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B84CF5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714014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11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43B3D6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66,90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9B9BE2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3,84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A5F02C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66,00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95AF79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4,86</w:t>
            </w:r>
          </w:p>
        </w:tc>
      </w:tr>
      <w:tr w14:paraId="1F598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618DBD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175FEA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12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236320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69,48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24E332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5,03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98EE52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69,66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EFAB63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6,20</w:t>
            </w:r>
          </w:p>
        </w:tc>
      </w:tr>
      <w:tr w14:paraId="01AA9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A22453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941B70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13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30CF3F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72,64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0C3671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4,90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639E1A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74,48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8B2551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6,32</w:t>
            </w:r>
          </w:p>
        </w:tc>
      </w:tr>
      <w:tr w14:paraId="6B239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7BA09E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D8A0C2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14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8A15A8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76,44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0507EA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5,52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7F88C3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77,46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950D43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5,32</w:t>
            </w:r>
          </w:p>
        </w:tc>
      </w:tr>
      <w:tr w14:paraId="51CEF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50FA9C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7898C5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9F8A4B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81,68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DD1370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6,32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AFC9F4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79,80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9CCDD4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4,40</w:t>
            </w:r>
          </w:p>
        </w:tc>
      </w:tr>
      <w:tr w14:paraId="04CE6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879010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0B3D67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16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B0283D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84,66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D08C86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5,60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DE5F4C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80,94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374B53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5,90</w:t>
            </w:r>
          </w:p>
        </w:tc>
      </w:tr>
      <w:tr w14:paraId="59863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E44267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DBD8AE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17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B83D2B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86,12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7BD4E7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4,96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470DF9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82,18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7DDDC7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6,38</w:t>
            </w:r>
          </w:p>
        </w:tc>
      </w:tr>
      <w:tr w14:paraId="13F3E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C23154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1D15B4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18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EBF814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88,20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D9776A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5,01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6AA984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84,28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2928C3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6,09</w:t>
            </w:r>
          </w:p>
        </w:tc>
      </w:tr>
      <w:tr w14:paraId="40182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A91512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B08402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19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BFC440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90,20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0F6E05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5,20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9CA285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84,93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99739D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6,38</w:t>
            </w:r>
          </w:p>
        </w:tc>
      </w:tr>
    </w:tbl>
    <w:p w14:paraId="5491D509">
      <w:pPr>
        <w:spacing w:before="150" w:after="0" w:line="240" w:lineRule="auto"/>
        <w:ind w:left="150" w:right="15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Найти величину сигмальных отклонений по формуле: М =  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Х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 xml:space="preserve">1 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: s</w:t>
      </w:r>
    </w:p>
    <w:p w14:paraId="5BA05D18">
      <w:pPr>
        <w:spacing w:before="150" w:after="0" w:line="240" w:lineRule="auto"/>
        <w:ind w:right="15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 величина какого-либо показателя </w:t>
      </w:r>
      <w:r>
        <w:rPr>
          <w:rFonts w:ascii="Times New Roman" w:hAnsi="Times New Roman" w:cs="Times New Roman"/>
          <w:b/>
          <w:bCs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 превысит среднее арифметическое - </w:t>
      </w:r>
      <w:r>
        <w:rPr>
          <w:rFonts w:ascii="Times New Roman" w:hAnsi="Times New Roman" w:cs="Times New Roman"/>
          <w:b/>
          <w:bCs/>
          <w:sz w:val="24"/>
          <w:szCs w:val="24"/>
        </w:rPr>
        <w:t>Х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, полученная разность будет иметь поло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жительное значение, если же она окажется меньше, то полученная разность отрицательная. Соответствующий знак приобретает и ве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личина сигмального отклонения.</w:t>
      </w:r>
    </w:p>
    <w:p w14:paraId="2663D950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Сопоставить полученные результаты с контрольными показателями, характерными для представителей конкретного вида спорта или среднестатистическими показателями данной возрастно-половой группы (таблица 3).</w:t>
      </w:r>
    </w:p>
    <w:p w14:paraId="2E2C183B">
      <w:pPr>
        <w:spacing w:before="150" w:after="0" w:line="240" w:lineRule="auto"/>
        <w:ind w:left="150" w:right="15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Таблица 3. Группы физического развития</w:t>
      </w:r>
    </w:p>
    <w:tbl>
      <w:tblPr>
        <w:tblStyle w:val="32"/>
        <w:tblW w:w="0" w:type="auto"/>
        <w:tblInd w:w="9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2668"/>
        <w:gridCol w:w="3114"/>
      </w:tblGrid>
      <w:tr w14:paraId="48979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954C4A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Группа физического развития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E23B67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Сигмальные отклонения</w:t>
            </w:r>
          </w:p>
        </w:tc>
      </w:tr>
      <w:tr w14:paraId="24097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A5A3FF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I</w:t>
            </w:r>
          </w:p>
        </w:tc>
        <w:tc>
          <w:tcPr>
            <w:tcW w:w="2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BB277F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Среднее развитие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47E08A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от М -1s до М +1s</w:t>
            </w:r>
          </w:p>
        </w:tc>
      </w:tr>
      <w:tr w14:paraId="55140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096ECF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II</w:t>
            </w:r>
          </w:p>
        </w:tc>
        <w:tc>
          <w:tcPr>
            <w:tcW w:w="2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58DBFA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Выше среднего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920E4F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от М +1s до М +2s</w:t>
            </w:r>
          </w:p>
        </w:tc>
      </w:tr>
      <w:tr w14:paraId="2315A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211C29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III</w:t>
            </w:r>
          </w:p>
        </w:tc>
        <w:tc>
          <w:tcPr>
            <w:tcW w:w="2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7ABFFD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Высокое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E825A1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от М +2s до М +3s</w:t>
            </w:r>
          </w:p>
        </w:tc>
      </w:tr>
      <w:tr w14:paraId="5C9F4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6C926E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IV</w:t>
            </w:r>
          </w:p>
        </w:tc>
        <w:tc>
          <w:tcPr>
            <w:tcW w:w="2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BC4A89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Ниже среднего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12B4C6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от М -1s до М - 2s</w:t>
            </w:r>
          </w:p>
        </w:tc>
      </w:tr>
      <w:tr w14:paraId="4BD94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15B52A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V</w:t>
            </w:r>
          </w:p>
        </w:tc>
        <w:tc>
          <w:tcPr>
            <w:tcW w:w="2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DD5EF9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Низкое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BA7811">
            <w:pPr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от М -2s до М -3s</w:t>
            </w:r>
          </w:p>
        </w:tc>
      </w:tr>
    </w:tbl>
    <w:p w14:paraId="5EFF085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</w:pPr>
    </w:p>
    <w:p w14:paraId="6F6700B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5. Результаты работы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представить для обсуждения в группе с целью определения показателей физического развития, характерных для данной возрастно-половой группы, являющихся критериями спортивного отбора в конкретном виде физкультурно-спортивной деятельности.</w:t>
      </w:r>
    </w:p>
    <w:p w14:paraId="62AB640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Критерии оценки:</w:t>
      </w:r>
    </w:p>
    <w:p w14:paraId="2D45FC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оценка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«зачтено»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выставляется обучающемуся, если он выполнил практическое задание и способен провести  оценку физического развития лиц, занимающихся ФКиС различного пола и возраста.</w:t>
      </w:r>
    </w:p>
    <w:p w14:paraId="6BB67FFD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оценка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«не зачтено»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ставится, если студент не способен выполнить практическое задание или сделал его с ошибками. </w:t>
      </w:r>
    </w:p>
    <w:p w14:paraId="74E5EA1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1.3.5 Перечень практических навыков.</w:t>
      </w:r>
    </w:p>
    <w:p w14:paraId="0182A1B1">
      <w:pPr>
        <w:pStyle w:val="65"/>
        <w:jc w:val="center"/>
        <w:rPr>
          <w:b/>
          <w:bCs/>
          <w:i/>
          <w:color w:val="auto"/>
        </w:rPr>
      </w:pPr>
      <w:r>
        <w:rPr>
          <w:b/>
          <w:bCs/>
          <w:i/>
          <w:color w:val="auto"/>
        </w:rPr>
        <w:t>Перечень практических навыков по разделу «</w:t>
      </w:r>
      <w:r>
        <w:rPr>
          <w:b/>
          <w:i/>
          <w:color w:val="auto"/>
          <w:spacing w:val="-1"/>
        </w:rPr>
        <w:t>Анатомия систем исполнения движений</w:t>
      </w:r>
      <w:r>
        <w:rPr>
          <w:b/>
          <w:bCs/>
          <w:i/>
          <w:color w:val="auto"/>
        </w:rPr>
        <w:t>» (1 семестр)</w:t>
      </w:r>
    </w:p>
    <w:p w14:paraId="6122E341">
      <w:pPr>
        <w:pStyle w:val="65"/>
        <w:ind w:firstLine="708"/>
        <w:rPr>
          <w:sz w:val="22"/>
          <w:szCs w:val="22"/>
        </w:rPr>
      </w:pPr>
      <w:r>
        <w:rPr>
          <w:iCs/>
          <w:sz w:val="22"/>
          <w:szCs w:val="22"/>
        </w:rPr>
        <w:t xml:space="preserve">Студент должен уметь правильно называть и показывать на муляжах и анатомических препаратах следующие образования: </w:t>
      </w:r>
    </w:p>
    <w:p w14:paraId="6236F7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Остеология</w:t>
      </w:r>
    </w:p>
    <w:p w14:paraId="486CF2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5051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Головка плечевой кости правой. </w:t>
      </w:r>
    </w:p>
    <w:p w14:paraId="3A1862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Остистый отросток грудного позвонка. </w:t>
      </w:r>
    </w:p>
    <w:p w14:paraId="32121C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Яремная вырезка грудины. </w:t>
      </w:r>
    </w:p>
    <w:p w14:paraId="505E30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Шиловидный отросток лучевой кости левой. </w:t>
      </w:r>
    </w:p>
    <w:p w14:paraId="5E9738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Основание проксимальной фаланги большого пальца кисти. </w:t>
      </w:r>
    </w:p>
    <w:p w14:paraId="2515D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Запирательное отверстие. </w:t>
      </w:r>
    </w:p>
    <w:p w14:paraId="2342BD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Большой вертел правой бедренной кости. </w:t>
      </w:r>
    </w:p>
    <w:p w14:paraId="70E03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Медиальная лодыжка левая.</w:t>
      </w:r>
    </w:p>
    <w:p w14:paraId="291734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Кубовидная кость. </w:t>
      </w:r>
    </w:p>
    <w:p w14:paraId="38C9E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10.Большие и малые крылья клиновидной кости. </w:t>
      </w:r>
    </w:p>
    <w:p w14:paraId="6A8DD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Латеральные массы атланта. </w:t>
      </w:r>
    </w:p>
    <w:p w14:paraId="2BEF72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Грудинный конец ключицы правой. </w:t>
      </w:r>
    </w:p>
    <w:p w14:paraId="079679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Бугорок ребра правого.</w:t>
      </w:r>
    </w:p>
    <w:p w14:paraId="466951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Хирургическая шейка плеча левого. </w:t>
      </w:r>
    </w:p>
    <w:p w14:paraId="5BA60C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Головка лучевой кости левой. </w:t>
      </w:r>
    </w:p>
    <w:p w14:paraId="0A2E7E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Дистальный ряд костей запястья. </w:t>
      </w:r>
    </w:p>
    <w:p w14:paraId="0CC519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Передняя верхняя и нижняя ость подвздошной кости. </w:t>
      </w:r>
    </w:p>
    <w:p w14:paraId="408E5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Шейка бедренной кости правой. </w:t>
      </w:r>
    </w:p>
    <w:p w14:paraId="57706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Латеральная лодыжка левая. </w:t>
      </w:r>
    </w:p>
    <w:p w14:paraId="6FB0D0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20.Скуловой отросток височной кости. </w:t>
      </w:r>
    </w:p>
    <w:p w14:paraId="0010F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Зуб осевого позвонка. </w:t>
      </w:r>
    </w:p>
    <w:p w14:paraId="14228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Клювовидный отросток лопатки правой. </w:t>
      </w:r>
    </w:p>
    <w:p w14:paraId="02A7C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Мечевидный отросток грудины.</w:t>
      </w:r>
    </w:p>
    <w:p w14:paraId="78F291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Латеральный надмыщелок плечевой кости правой. </w:t>
      </w:r>
    </w:p>
    <w:p w14:paraId="0CA34B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Блоковидная вырезка локтевой кости левой. </w:t>
      </w:r>
    </w:p>
    <w:p w14:paraId="7D8BB5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Проксимальный ряд костей запястья.  </w:t>
      </w:r>
    </w:p>
    <w:p w14:paraId="2F9D75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Седалищный бугор.</w:t>
      </w:r>
    </w:p>
    <w:p w14:paraId="629933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 Большой и малый вертел бедренной кости левой. </w:t>
      </w:r>
    </w:p>
    <w:p w14:paraId="5B08CB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Ладьевидная кость стопы. </w:t>
      </w:r>
    </w:p>
    <w:p w14:paraId="781758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30.Пирамида височной кости. </w:t>
      </w:r>
    </w:p>
    <w:p w14:paraId="392E3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 Остистый отросток VII-го шейного позвонка.</w:t>
      </w:r>
    </w:p>
    <w:p w14:paraId="43FC4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 Ключичные вырезки грудины.</w:t>
      </w:r>
    </w:p>
    <w:p w14:paraId="48891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33. Акромиальный отросток лопатки правой.</w:t>
      </w:r>
    </w:p>
    <w:p w14:paraId="616F4A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34. Блок плечевой кости левой. </w:t>
      </w:r>
    </w:p>
    <w:p w14:paraId="3E4A39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35. Венечный отросток локтевой кости левой. </w:t>
      </w:r>
    </w:p>
    <w:p w14:paraId="5D98A9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36. Головки пястных костей. </w:t>
      </w:r>
    </w:p>
    <w:p w14:paraId="7A97DA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37. Вертлужная впадина тазовой кости правой. </w:t>
      </w:r>
    </w:p>
    <w:p w14:paraId="7F7DB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38. Надмыщелки бедренной кости левой. </w:t>
      </w:r>
    </w:p>
    <w:p w14:paraId="62774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39. Клиновидные кости стопы. </w:t>
      </w:r>
    </w:p>
    <w:p w14:paraId="342EE1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40.Мыщелки затылочной кости. </w:t>
      </w:r>
    </w:p>
    <w:p w14:paraId="1D8C9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41. Поперечные отростки грудного позвонка. </w:t>
      </w:r>
    </w:p>
    <w:p w14:paraId="6C4A9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42. Суставная впадина лопатки. </w:t>
      </w:r>
    </w:p>
    <w:p w14:paraId="3D388B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43. Акромиальный конец ключицы левой. </w:t>
      </w:r>
    </w:p>
    <w:p w14:paraId="170CCC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44. Головка мыщелка плечевой кости правой. </w:t>
      </w:r>
    </w:p>
    <w:p w14:paraId="160E1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45. Локтевой отросток локтевой кости левой. </w:t>
      </w:r>
    </w:p>
    <w:p w14:paraId="28CEB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46. Основание дистальной фаланги большого пальца. </w:t>
      </w:r>
    </w:p>
    <w:p w14:paraId="12068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47. Ветви лобковой кости. </w:t>
      </w:r>
    </w:p>
    <w:p w14:paraId="7687B0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48. Межвертельный гребень правой бедренной кости. </w:t>
      </w:r>
    </w:p>
    <w:p w14:paraId="59814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49. Межмыщелковое возвышение большеберцовой кости левой. </w:t>
      </w:r>
    </w:p>
    <w:p w14:paraId="59F39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50.Большое затылочное отверстие. </w:t>
      </w:r>
    </w:p>
    <w:p w14:paraId="7768B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51. Основание крестца. </w:t>
      </w:r>
    </w:p>
    <w:p w14:paraId="2D726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52. Ость лопатки правой.</w:t>
      </w:r>
    </w:p>
    <w:p w14:paraId="35DD38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53. Верхние суставные отростки грудного позвонка. </w:t>
      </w:r>
    </w:p>
    <w:p w14:paraId="2CD6F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54. Дельтовидная бугристость плечевой кости левой. </w:t>
      </w:r>
    </w:p>
    <w:p w14:paraId="4F63A3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55. Лучевая вырезка локтевой кости правой. </w:t>
      </w:r>
    </w:p>
    <w:p w14:paraId="7D809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56. Седалищная ость тазовой кости правой. </w:t>
      </w:r>
    </w:p>
    <w:p w14:paraId="4AFC9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57. Межвертельная линия бедренной кости правой. </w:t>
      </w:r>
    </w:p>
    <w:p w14:paraId="65FC71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58. Головка малоберцовой кости правой. </w:t>
      </w:r>
    </w:p>
    <w:p w14:paraId="110503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59. Бугор пяточной кости. </w:t>
      </w:r>
    </w:p>
    <w:p w14:paraId="54AE8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60. Шиловидный отросток височной кости. </w:t>
      </w:r>
    </w:p>
    <w:p w14:paraId="4280F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61. Отверстия в поперечных отростках VII-ого шейного позвонка. </w:t>
      </w:r>
    </w:p>
    <w:p w14:paraId="6C73DA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62. Рукоятка грудины. </w:t>
      </w:r>
    </w:p>
    <w:p w14:paraId="39481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63. Угол ребра. </w:t>
      </w:r>
    </w:p>
    <w:p w14:paraId="4FB0A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64. Венечная ямка плечевой кости правой. </w:t>
      </w:r>
    </w:p>
    <w:p w14:paraId="665A88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65. Локтевая вырезка лучевой кости левой. </w:t>
      </w:r>
    </w:p>
    <w:p w14:paraId="0362F9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66. Основание средней фаланги указательного пальца. </w:t>
      </w:r>
    </w:p>
    <w:p w14:paraId="6C1082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67. Ущковидная поверхность крыла подвздошной кости правой. </w:t>
      </w:r>
    </w:p>
    <w:p w14:paraId="0CC42B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68. Межмыщелковая ямка бедренной кости правой. </w:t>
      </w:r>
    </w:p>
    <w:p w14:paraId="65DF55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69. Скуловой отросток височной кости. </w:t>
      </w:r>
    </w:p>
    <w:p w14:paraId="276DD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70.Спинка турецкого седла клиновидной кости. </w:t>
      </w:r>
    </w:p>
    <w:p w14:paraId="798849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71. Передняя дуга атланта. </w:t>
      </w:r>
    </w:p>
    <w:p w14:paraId="02518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72. Надсуставной бугорок лопатки левой. </w:t>
      </w:r>
    </w:p>
    <w:p w14:paraId="40C03D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73. Реберные вырезки грудины. </w:t>
      </w:r>
    </w:p>
    <w:p w14:paraId="77F70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74. Локтевая ямка плечевой кости правой. </w:t>
      </w:r>
    </w:p>
    <w:p w14:paraId="46A7F7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75. Шиловидный отросток локтевой кости левой. </w:t>
      </w:r>
    </w:p>
    <w:p w14:paraId="0346B2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76. Кость-трапеция. </w:t>
      </w:r>
    </w:p>
    <w:p w14:paraId="3B3D2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77. Гребень крыла подвздошной кости правой. </w:t>
      </w:r>
    </w:p>
    <w:p w14:paraId="599DF5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78. Медиальный мыщелок бедренной кости левой. </w:t>
      </w:r>
    </w:p>
    <w:p w14:paraId="1B9A45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79. Основание 1-ой плюсневой кости. </w:t>
      </w:r>
    </w:p>
    <w:p w14:paraId="048EEF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80.Малые крылья клиновидной кости. </w:t>
      </w:r>
    </w:p>
    <w:p w14:paraId="422CA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81. Тело поясничного позвонка. </w:t>
      </w:r>
    </w:p>
    <w:p w14:paraId="6BB769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82. Шейка ребра. </w:t>
      </w:r>
    </w:p>
    <w:p w14:paraId="6C383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83. Надостная ямка лопатки правой. </w:t>
      </w:r>
    </w:p>
    <w:p w14:paraId="34E11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84. Большой бугорок плечевой кости левой. </w:t>
      </w:r>
    </w:p>
    <w:p w14:paraId="5A35B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85. Бугристость лучевой кости левой. </w:t>
      </w:r>
    </w:p>
    <w:p w14:paraId="3CC410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86. Большая седалищная вырезка тазовой кости левой. </w:t>
      </w:r>
    </w:p>
    <w:p w14:paraId="2E1929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87. Головка бедренной кости.  </w:t>
      </w:r>
    </w:p>
    <w:p w14:paraId="38F2B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88. Надколенник.</w:t>
      </w:r>
    </w:p>
    <w:p w14:paraId="11641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89. Сосцевидный отросток височной кости. </w:t>
      </w:r>
    </w:p>
    <w:p w14:paraId="15E5B2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90.Гайморовы пазухи верхней челюсти. </w:t>
      </w:r>
    </w:p>
    <w:p w14:paraId="6607AA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91. Дуга грудного позвонка. </w:t>
      </w:r>
    </w:p>
    <w:p w14:paraId="46792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92. Подостная ямка лопатки. </w:t>
      </w:r>
    </w:p>
    <w:p w14:paraId="2BEC3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93. Верхушка крестца.</w:t>
      </w:r>
    </w:p>
    <w:p w14:paraId="2FF82F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94. Бугристость акромиального конца ключицы левой. </w:t>
      </w:r>
    </w:p>
    <w:p w14:paraId="37EE71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95. Медиальный надмыщелок плечевой кости левой.</w:t>
      </w:r>
    </w:p>
    <w:p w14:paraId="06D4BD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96. Малая седалищная вырезка тазовой кости правой. </w:t>
      </w:r>
    </w:p>
    <w:p w14:paraId="4D6BA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97. Латеральный мыщелок бедренной кости левой. </w:t>
      </w:r>
    </w:p>
    <w:p w14:paraId="68F18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98. Бугристость большеберцовой кости правой. </w:t>
      </w:r>
    </w:p>
    <w:p w14:paraId="1B7D5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99. Основание проксимальной фаланги большого пальца стопы. </w:t>
      </w:r>
    </w:p>
    <w:p w14:paraId="099B0F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100.Затылочный бугор. </w:t>
      </w:r>
    </w:p>
    <w:p w14:paraId="5A1408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101. Позвонковое отверстие шейного позвонка. </w:t>
      </w:r>
    </w:p>
    <w:p w14:paraId="170CD3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102. Ушковидные поверхности крестца. </w:t>
      </w:r>
    </w:p>
    <w:p w14:paraId="7E53C8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103. Тело грудины. </w:t>
      </w:r>
    </w:p>
    <w:p w14:paraId="2EF44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104. Медиальный край лопатки правой. </w:t>
      </w:r>
    </w:p>
    <w:p w14:paraId="720F92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105. Анатомическая шейка плечевой кости правой. </w:t>
      </w:r>
    </w:p>
    <w:p w14:paraId="555F46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106. Межкостный край локтевой кости левой. </w:t>
      </w:r>
    </w:p>
    <w:p w14:paraId="43E4E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107. Задняя верхняя ость подвздошной кости левой. </w:t>
      </w:r>
    </w:p>
    <w:p w14:paraId="052771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108. Латеральный надмыщелок бедренной кости правой. </w:t>
      </w:r>
    </w:p>
    <w:p w14:paraId="572175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109. Линия камбаловидной мышцы правой. </w:t>
      </w:r>
    </w:p>
    <w:p w14:paraId="39F25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110. Горизонтальная пластинка решетчатой кости. </w:t>
      </w:r>
    </w:p>
    <w:p w14:paraId="27E72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111. Нижние суставные отростки грудного позвонка. </w:t>
      </w:r>
    </w:p>
    <w:p w14:paraId="7B56A9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112. Шейка лопатки правой. </w:t>
      </w:r>
    </w:p>
    <w:p w14:paraId="0C5BD8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113. Тазовая поверхность крестца. </w:t>
      </w:r>
    </w:p>
    <w:p w14:paraId="6275E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114. Малый бугорок плечевой кости левой. </w:t>
      </w:r>
    </w:p>
    <w:p w14:paraId="697816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115. Межкостный край лучевой кости левой.</w:t>
      </w:r>
    </w:p>
    <w:p w14:paraId="6AFB89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116. Гороховидная кость. </w:t>
      </w:r>
    </w:p>
    <w:p w14:paraId="7D8C6A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117. Лобковый бугорок тазовой кости правой. </w:t>
      </w:r>
    </w:p>
    <w:p w14:paraId="351D0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118. Медиальный надмыщелок бедренной кости левой. </w:t>
      </w:r>
    </w:p>
    <w:p w14:paraId="2437C9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119. Основание дистальной фаланги большого пальца стопы. </w:t>
      </w:r>
    </w:p>
    <w:p w14:paraId="65BBD6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120.Венечный отросток нижней челюсти.</w:t>
      </w:r>
    </w:p>
    <w:p w14:paraId="48738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121. Поперечные отростки поясничного позвонка. </w:t>
      </w:r>
    </w:p>
    <w:p w14:paraId="7EBD2E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122. Реберная ямка на грудном позвонке. </w:t>
      </w:r>
    </w:p>
    <w:p w14:paraId="394C60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123. Реберная поверхность лопатки правой. </w:t>
      </w:r>
    </w:p>
    <w:p w14:paraId="614816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124. Борозда ребра правого. </w:t>
      </w:r>
    </w:p>
    <w:p w14:paraId="3F39A2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125. Латеральный надмыщелок плечевой кости левой. </w:t>
      </w:r>
    </w:p>
    <w:p w14:paraId="18EFD3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126. Крючковидная кость. </w:t>
      </w:r>
    </w:p>
    <w:p w14:paraId="5DBB5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127. Ветвь седалищной кости правой.</w:t>
      </w:r>
    </w:p>
    <w:p w14:paraId="28926A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128. Передний край большеберцовой кости левой. </w:t>
      </w:r>
    </w:p>
    <w:p w14:paraId="4B496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129. Головка I-ой плюсневой кости. </w:t>
      </w:r>
    </w:p>
    <w:p w14:paraId="33E4B2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130.Большие крылья клиновидной кости. </w:t>
      </w:r>
    </w:p>
    <w:p w14:paraId="1FA4D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131. Задняя дуга атланта. </w:t>
      </w:r>
    </w:p>
    <w:p w14:paraId="54D197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132. Тело ребра левого. </w:t>
      </w:r>
    </w:p>
    <w:p w14:paraId="5F737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133. Вырезка лопатки правой. </w:t>
      </w:r>
    </w:p>
    <w:p w14:paraId="10C17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134. Проксимальный эпифиз плечевой кости левой. </w:t>
      </w:r>
    </w:p>
    <w:p w14:paraId="435DC4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135. Головчатая кость левой кисти. </w:t>
      </w:r>
    </w:p>
    <w:p w14:paraId="6C2EE5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136. Передняя нижняя ость подвздошной кости правой. </w:t>
      </w:r>
    </w:p>
    <w:p w14:paraId="42D09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137. Ямка головки бедренной кости правой. </w:t>
      </w:r>
    </w:p>
    <w:p w14:paraId="10CB40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138. Медиальная клиновидная кость. </w:t>
      </w:r>
    </w:p>
    <w:p w14:paraId="64DD2C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139. Суставной отросток нижней челюсти. </w:t>
      </w:r>
    </w:p>
    <w:p w14:paraId="7B8A35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140.Чешуя височной кости </w:t>
      </w:r>
    </w:p>
    <w:p w14:paraId="00072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141. Поперечные отростки II-шейного позвонка. </w:t>
      </w:r>
    </w:p>
    <w:p w14:paraId="1CAB76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142. Тело ключицы левой. </w:t>
      </w:r>
    </w:p>
    <w:p w14:paraId="3A1C18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143. Латеральный край лопатки правой.</w:t>
      </w:r>
    </w:p>
    <w:p w14:paraId="77DEDD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144. Межбугорковая борозда плечевой кости левой. </w:t>
      </w:r>
    </w:p>
    <w:p w14:paraId="52A48A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145. Дистальный эпифиз лучевой кости правой. </w:t>
      </w:r>
    </w:p>
    <w:p w14:paraId="1F4EF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146. Полулунная кость левой кисти. </w:t>
      </w:r>
    </w:p>
    <w:p w14:paraId="78D7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147. Крыло подвздошной кости правой. </w:t>
      </w:r>
    </w:p>
    <w:p w14:paraId="3E97E6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148. Шероховатая линия бедра правого. </w:t>
      </w:r>
    </w:p>
    <w:p w14:paraId="43CA2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149. Носовые раковины решетчатой кости. </w:t>
      </w:r>
    </w:p>
    <w:p w14:paraId="3196E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150.Верхняя выйная линия затылочной кости.</w:t>
      </w:r>
    </w:p>
    <w:p w14:paraId="5C4B57C4">
      <w:pPr>
        <w:pStyle w:val="65"/>
        <w:jc w:val="center"/>
        <w:rPr>
          <w:b/>
          <w:bCs/>
        </w:rPr>
      </w:pPr>
    </w:p>
    <w:p w14:paraId="7D555282">
      <w:pPr>
        <w:pStyle w:val="65"/>
      </w:pPr>
      <w:r>
        <w:rPr>
          <w:b/>
          <w:bCs/>
        </w:rPr>
        <w:t>Артросиндесмология</w:t>
      </w:r>
    </w:p>
    <w:p w14:paraId="7B88B9B8">
      <w:pPr>
        <w:pStyle w:val="65"/>
      </w:pPr>
    </w:p>
    <w:p w14:paraId="042053D3">
      <w:pPr>
        <w:pStyle w:val="65"/>
      </w:pPr>
      <w:r>
        <w:t xml:space="preserve">1. Переднюю продольную связку позвоночного столба. </w:t>
      </w:r>
    </w:p>
    <w:p w14:paraId="2C28715D">
      <w:pPr>
        <w:pStyle w:val="65"/>
      </w:pPr>
      <w:r>
        <w:t xml:space="preserve">2. Суставную поверхность ребра для соединения с телом позвонка. </w:t>
      </w:r>
    </w:p>
    <w:p w14:paraId="6DE8F435">
      <w:pPr>
        <w:pStyle w:val="65"/>
      </w:pPr>
      <w:r>
        <w:t xml:space="preserve">3. Межключичную связку. </w:t>
      </w:r>
    </w:p>
    <w:p w14:paraId="6E8D257F">
      <w:pPr>
        <w:pStyle w:val="65"/>
      </w:pPr>
      <w:r>
        <w:t xml:space="preserve">4. Суставную поверхность плечевой кости для соединения с лопаткой. </w:t>
      </w:r>
    </w:p>
    <w:p w14:paraId="5D9E6EEE">
      <w:pPr>
        <w:pStyle w:val="65"/>
      </w:pPr>
      <w:r>
        <w:t xml:space="preserve">5. Кольцевую связку локтевого сустава. </w:t>
      </w:r>
    </w:p>
    <w:p w14:paraId="13487AC3">
      <w:pPr>
        <w:pStyle w:val="65"/>
      </w:pPr>
      <w:r>
        <w:t xml:space="preserve">6. Суставную поверхность малоберцовой кости для соединения с больщеберцовой костью. </w:t>
      </w:r>
    </w:p>
    <w:p w14:paraId="46EB70D8">
      <w:pPr>
        <w:pStyle w:val="65"/>
      </w:pPr>
      <w:r>
        <w:t xml:space="preserve">7. Крестцово-бугорную связку. </w:t>
      </w:r>
    </w:p>
    <w:p w14:paraId="47D584C8">
      <w:pPr>
        <w:pStyle w:val="65"/>
      </w:pPr>
      <w:r>
        <w:t xml:space="preserve">8. Заднюю крестообразную связку. </w:t>
      </w:r>
    </w:p>
    <w:p w14:paraId="12414248">
      <w:pPr>
        <w:pStyle w:val="65"/>
      </w:pPr>
      <w:r>
        <w:t xml:space="preserve">9. Крыльные связки. </w:t>
      </w:r>
    </w:p>
    <w:p w14:paraId="43DF8A13">
      <w:pPr>
        <w:pStyle w:val="65"/>
      </w:pPr>
      <w:r>
        <w:t xml:space="preserve">10.Заднюю черепную ямку. </w:t>
      </w:r>
    </w:p>
    <w:p w14:paraId="64E71104">
      <w:pPr>
        <w:pStyle w:val="65"/>
      </w:pPr>
      <w:r>
        <w:t xml:space="preserve">11. Заднюю продольную связку позвоночного столба. </w:t>
      </w:r>
    </w:p>
    <w:p w14:paraId="0F9DB171">
      <w:pPr>
        <w:pStyle w:val="65"/>
      </w:pPr>
      <w:r>
        <w:t xml:space="preserve">12. Суставную поверхность ребра для соединения с поперечным отростком позвонка. </w:t>
      </w:r>
    </w:p>
    <w:p w14:paraId="0B8C1A63">
      <w:pPr>
        <w:pStyle w:val="65"/>
      </w:pPr>
      <w:r>
        <w:t xml:space="preserve">13. Переднюю грудинно-ключичную связку. </w:t>
      </w:r>
    </w:p>
    <w:p w14:paraId="184BCBC9">
      <w:pPr>
        <w:pStyle w:val="65"/>
      </w:pPr>
      <w:r>
        <w:t xml:space="preserve">14. Суставные поверхности пястных костей для соединения с проксимальными фалангами пальцев. </w:t>
      </w:r>
    </w:p>
    <w:p w14:paraId="295A782E">
      <w:pPr>
        <w:pStyle w:val="65"/>
      </w:pPr>
      <w:r>
        <w:t xml:space="preserve">15. Суставную поверхность лучевой кости для соединения с плечевой костью. </w:t>
      </w:r>
    </w:p>
    <w:p w14:paraId="05B1EEF3">
      <w:pPr>
        <w:pStyle w:val="65"/>
      </w:pPr>
      <w:r>
        <w:t xml:space="preserve">16. Крестцово-остистую связку. </w:t>
      </w:r>
    </w:p>
    <w:p w14:paraId="35E72787">
      <w:pPr>
        <w:pStyle w:val="65"/>
      </w:pPr>
      <w:r>
        <w:t xml:space="preserve">17. Суставную поверхность крестца для соединения с тазовой костью. </w:t>
      </w:r>
    </w:p>
    <w:p w14:paraId="5BF67BD0">
      <w:pPr>
        <w:pStyle w:val="65"/>
      </w:pPr>
      <w:r>
        <w:t>18. Межкостную мембрану костей голени.</w:t>
      </w:r>
    </w:p>
    <w:p w14:paraId="601A8DA6">
      <w:pPr>
        <w:pStyle w:val="65"/>
      </w:pPr>
      <w:r>
        <w:t xml:space="preserve">19. Суставные поверхности затылочной кости для соединения с атлантом. </w:t>
      </w:r>
    </w:p>
    <w:p w14:paraId="694A052B">
      <w:pPr>
        <w:pStyle w:val="65"/>
      </w:pPr>
      <w:r>
        <w:t xml:space="preserve">20. Среднюю черепную ямку. </w:t>
      </w:r>
    </w:p>
    <w:p w14:paraId="11BE2EA6">
      <w:pPr>
        <w:pStyle w:val="65"/>
      </w:pPr>
      <w:r>
        <w:t xml:space="preserve">21. Желтые связки позвоночного столба. </w:t>
      </w:r>
    </w:p>
    <w:p w14:paraId="1DF07BB7">
      <w:pPr>
        <w:pStyle w:val="65"/>
      </w:pPr>
      <w:r>
        <w:t xml:space="preserve">22. Суставные поверхности костей грудинно-реберного сустава. </w:t>
      </w:r>
    </w:p>
    <w:p w14:paraId="15D51E9D">
      <w:pPr>
        <w:pStyle w:val="65"/>
      </w:pPr>
      <w:r>
        <w:t xml:space="preserve">23. Акромиально-ключичную связку. </w:t>
      </w:r>
    </w:p>
    <w:p w14:paraId="2BD65BDF">
      <w:pPr>
        <w:pStyle w:val="65"/>
      </w:pPr>
      <w:r>
        <w:t xml:space="preserve">24. Суставную поверхность локтевой кости для соединения с плечевой костью. </w:t>
      </w:r>
    </w:p>
    <w:p w14:paraId="5A96FF22">
      <w:pPr>
        <w:pStyle w:val="65"/>
      </w:pPr>
      <w:r>
        <w:t xml:space="preserve">25. Медиальную луче-запястную связку. </w:t>
      </w:r>
    </w:p>
    <w:p w14:paraId="1F6FA8CC">
      <w:pPr>
        <w:pStyle w:val="65"/>
      </w:pPr>
      <w:r>
        <w:t xml:space="preserve">26. Суставную поверхность малоберцовой кости для соединения со стопой. </w:t>
      </w:r>
    </w:p>
    <w:p w14:paraId="39A0FA27">
      <w:pPr>
        <w:pStyle w:val="65"/>
      </w:pPr>
      <w:r>
        <w:t xml:space="preserve">27. Передние крестцово-подвздошные связки. </w:t>
      </w:r>
    </w:p>
    <w:p w14:paraId="1CB263F2">
      <w:pPr>
        <w:pStyle w:val="65"/>
      </w:pPr>
      <w:r>
        <w:t xml:space="preserve">28. Мениски коленного сустава. </w:t>
      </w:r>
    </w:p>
    <w:p w14:paraId="1E0381D3">
      <w:pPr>
        <w:pStyle w:val="65"/>
      </w:pPr>
      <w:r>
        <w:t xml:space="preserve">29. Суставную поверхность атланта для соединения с черепом. </w:t>
      </w:r>
    </w:p>
    <w:p w14:paraId="0E914E6D">
      <w:pPr>
        <w:pStyle w:val="65"/>
      </w:pPr>
      <w:r>
        <w:t xml:space="preserve">30. Височную ямку. </w:t>
      </w:r>
    </w:p>
    <w:p w14:paraId="3B81CF1F">
      <w:pPr>
        <w:pStyle w:val="65"/>
      </w:pPr>
      <w:r>
        <w:t xml:space="preserve">31. Межпозвоночные диски. </w:t>
      </w:r>
    </w:p>
    <w:p w14:paraId="2F48B23E">
      <w:pPr>
        <w:pStyle w:val="65"/>
      </w:pPr>
      <w:r>
        <w:t xml:space="preserve">32. Синхондроз 1 ребра. </w:t>
      </w:r>
    </w:p>
    <w:p w14:paraId="36D0D104">
      <w:pPr>
        <w:pStyle w:val="65"/>
      </w:pPr>
      <w:r>
        <w:t xml:space="preserve">33. Суставную поверхность грудины для соединения с ключицей. </w:t>
      </w:r>
    </w:p>
    <w:p w14:paraId="765AB823">
      <w:pPr>
        <w:pStyle w:val="65"/>
      </w:pPr>
      <w:r>
        <w:t xml:space="preserve">34. Клювовидно-плечевую связку. </w:t>
      </w:r>
    </w:p>
    <w:p w14:paraId="15F63EA1">
      <w:pPr>
        <w:pStyle w:val="65"/>
      </w:pPr>
      <w:r>
        <w:t xml:space="preserve">35. Суставную поверхность плечевой кости для соединения с локтевой костью. </w:t>
      </w:r>
    </w:p>
    <w:p w14:paraId="486BAB59">
      <w:pPr>
        <w:pStyle w:val="65"/>
      </w:pPr>
      <w:r>
        <w:t xml:space="preserve">36. Задние крестцово-подвздошные связки. </w:t>
      </w:r>
    </w:p>
    <w:p w14:paraId="78673500">
      <w:pPr>
        <w:pStyle w:val="65"/>
      </w:pPr>
      <w:r>
        <w:t xml:space="preserve">37. Суставную поверхность таранной кости для соединения с костями голени. </w:t>
      </w:r>
    </w:p>
    <w:p w14:paraId="74196845">
      <w:pPr>
        <w:pStyle w:val="65"/>
      </w:pPr>
      <w:r>
        <w:t xml:space="preserve">38. Переднюю крестообразную связку. </w:t>
      </w:r>
    </w:p>
    <w:p w14:paraId="658E9558">
      <w:pPr>
        <w:pStyle w:val="65"/>
      </w:pPr>
      <w:r>
        <w:t xml:space="preserve">39. Суставную поверхность атланта для соединения с осевым позвонком. </w:t>
      </w:r>
    </w:p>
    <w:p w14:paraId="3B55CBA8">
      <w:pPr>
        <w:pStyle w:val="65"/>
      </w:pPr>
      <w:r>
        <w:t xml:space="preserve">40. Сагиттальный шов. </w:t>
      </w:r>
    </w:p>
    <w:p w14:paraId="57CCF5E0">
      <w:pPr>
        <w:pStyle w:val="65"/>
      </w:pPr>
      <w:r>
        <w:t xml:space="preserve">41. Межостистые связки позвоночного столба. </w:t>
      </w:r>
    </w:p>
    <w:p w14:paraId="1D804613">
      <w:pPr>
        <w:pStyle w:val="65"/>
      </w:pPr>
      <w:r>
        <w:t>42. Истинные ребра.</w:t>
      </w:r>
    </w:p>
    <w:p w14:paraId="76247CB9">
      <w:pPr>
        <w:pStyle w:val="65"/>
      </w:pPr>
      <w:r>
        <w:t xml:space="preserve">43. Суставную поверхность грудины для соединения с ключицей. </w:t>
      </w:r>
    </w:p>
    <w:p w14:paraId="00914BA3">
      <w:pPr>
        <w:pStyle w:val="65"/>
      </w:pPr>
      <w:r>
        <w:t xml:space="preserve">44. Суставную хрящевую губу плечевого сустава. </w:t>
      </w:r>
    </w:p>
    <w:p w14:paraId="5A5613F0">
      <w:pPr>
        <w:pStyle w:val="65"/>
      </w:pPr>
      <w:r>
        <w:t xml:space="preserve">45. Суставные поверхности пястных костей для соединения с проксимальными фалангами пальцев. </w:t>
      </w:r>
    </w:p>
    <w:p w14:paraId="332C3735">
      <w:pPr>
        <w:pStyle w:val="65"/>
      </w:pPr>
      <w:r>
        <w:t xml:space="preserve">46. Суставные поверхности большеберцовой кости для соединения со стопой  </w:t>
      </w:r>
    </w:p>
    <w:p w14:paraId="4D0CBE93">
      <w:pPr>
        <w:pStyle w:val="65"/>
      </w:pPr>
      <w:r>
        <w:t xml:space="preserve">47. Связку головки бедра. </w:t>
      </w:r>
    </w:p>
    <w:p w14:paraId="49A99598">
      <w:pPr>
        <w:pStyle w:val="65"/>
      </w:pPr>
      <w:r>
        <w:t xml:space="preserve">48. Суставную поверхность надколенника. </w:t>
      </w:r>
    </w:p>
    <w:p w14:paraId="45321C16">
      <w:pPr>
        <w:pStyle w:val="65"/>
      </w:pPr>
      <w:r>
        <w:t xml:space="preserve">49. Переднюю черепную ямку. </w:t>
      </w:r>
    </w:p>
    <w:p w14:paraId="4787C8BA">
      <w:pPr>
        <w:pStyle w:val="65"/>
      </w:pPr>
      <w:r>
        <w:t xml:space="preserve">50.Суставную поверхность височной кости для соединения с нижней челюстью. </w:t>
      </w:r>
    </w:p>
    <w:p w14:paraId="190E309E">
      <w:pPr>
        <w:pStyle w:val="65"/>
      </w:pPr>
      <w:r>
        <w:t xml:space="preserve">51. Межпоперечные связки позвоночного столба. </w:t>
      </w:r>
    </w:p>
    <w:p w14:paraId="778D8104">
      <w:pPr>
        <w:pStyle w:val="65"/>
      </w:pPr>
      <w:r>
        <w:t xml:space="preserve">52. Ложные ребра. </w:t>
      </w:r>
    </w:p>
    <w:p w14:paraId="6C775C3E">
      <w:pPr>
        <w:pStyle w:val="65"/>
      </w:pPr>
      <w:r>
        <w:t xml:space="preserve">53. Суставную поверхность лопатки для соединения с ключицей. </w:t>
      </w:r>
    </w:p>
    <w:p w14:paraId="6D17ED77">
      <w:pPr>
        <w:pStyle w:val="65"/>
      </w:pPr>
      <w:r>
        <w:t xml:space="preserve">54. Суставную поверхность плечевой кости для соединения с лучевой. </w:t>
      </w:r>
    </w:p>
    <w:p w14:paraId="283FDD65">
      <w:pPr>
        <w:pStyle w:val="65"/>
      </w:pPr>
      <w:r>
        <w:t xml:space="preserve">55. Межкостную мембрану костей предплечья. </w:t>
      </w:r>
    </w:p>
    <w:p w14:paraId="46B53645">
      <w:pPr>
        <w:pStyle w:val="65"/>
      </w:pPr>
      <w:r>
        <w:t xml:space="preserve">56. Суставные поверхности большеберцовой кости для соединения с бедром. </w:t>
      </w:r>
    </w:p>
    <w:p w14:paraId="6A5FE61E">
      <w:pPr>
        <w:pStyle w:val="65"/>
      </w:pPr>
      <w:r>
        <w:t xml:space="preserve">57. Лобковый симфиз. </w:t>
      </w:r>
    </w:p>
    <w:p w14:paraId="69AD0F3F">
      <w:pPr>
        <w:pStyle w:val="65"/>
      </w:pPr>
      <w:r>
        <w:t xml:space="preserve">58. Связку надколенника. </w:t>
      </w:r>
    </w:p>
    <w:p w14:paraId="0590CFE2">
      <w:pPr>
        <w:pStyle w:val="65"/>
      </w:pPr>
      <w:r>
        <w:t xml:space="preserve">59. Овальное отверстие. </w:t>
      </w:r>
    </w:p>
    <w:p w14:paraId="060412AF">
      <w:pPr>
        <w:pStyle w:val="65"/>
      </w:pPr>
      <w:r>
        <w:t xml:space="preserve">60. Суставную поверхность нижней челюсти для соединения с черепом. </w:t>
      </w:r>
    </w:p>
    <w:p w14:paraId="6E6119E9">
      <w:pPr>
        <w:pStyle w:val="65"/>
      </w:pPr>
      <w:r>
        <w:t xml:space="preserve">61. Выйную связку. </w:t>
      </w:r>
    </w:p>
    <w:p w14:paraId="1C3A688F">
      <w:pPr>
        <w:pStyle w:val="65"/>
      </w:pPr>
      <w:r>
        <w:t xml:space="preserve">62. Блуждающие ребра. </w:t>
      </w:r>
    </w:p>
    <w:p w14:paraId="2A852107">
      <w:pPr>
        <w:pStyle w:val="65"/>
      </w:pPr>
      <w:r>
        <w:t xml:space="preserve">63. Суставную поверхность ключицы для соединения с лопаткой. </w:t>
      </w:r>
    </w:p>
    <w:p w14:paraId="50BE3234">
      <w:pPr>
        <w:pStyle w:val="65"/>
      </w:pPr>
      <w:r>
        <w:t xml:space="preserve">64. Коллатеральные связки межфаланговых суставов кисти. </w:t>
      </w:r>
    </w:p>
    <w:p w14:paraId="1ED9560A">
      <w:pPr>
        <w:pStyle w:val="65"/>
      </w:pPr>
      <w:r>
        <w:t xml:space="preserve">65. Суставные поверхности костей лучелоктевого сустава (проксимального). </w:t>
      </w:r>
    </w:p>
    <w:p w14:paraId="2FF6F5B6">
      <w:pPr>
        <w:pStyle w:val="65"/>
      </w:pPr>
      <w:r>
        <w:t>66. Лобково-бедренную связку.</w:t>
      </w:r>
    </w:p>
    <w:p w14:paraId="21516607">
      <w:pPr>
        <w:pStyle w:val="65"/>
      </w:pPr>
      <w:r>
        <w:t xml:space="preserve">67. Суставные поверхности тазовой кости для соединения с крестцом. </w:t>
      </w:r>
    </w:p>
    <w:p w14:paraId="29DADDC3">
      <w:pPr>
        <w:pStyle w:val="65"/>
      </w:pPr>
      <w:r>
        <w:t xml:space="preserve">68. Коллатеральные межфаланговые связки стопы. </w:t>
      </w:r>
    </w:p>
    <w:p w14:paraId="537BBBE6">
      <w:pPr>
        <w:pStyle w:val="65"/>
      </w:pPr>
      <w:r>
        <w:t xml:space="preserve">69. Венечный шов. </w:t>
      </w:r>
    </w:p>
    <w:p w14:paraId="1D731BE9">
      <w:pPr>
        <w:pStyle w:val="65"/>
      </w:pPr>
      <w:r>
        <w:t xml:space="preserve">70. Рваное отверстие. </w:t>
      </w:r>
    </w:p>
    <w:p w14:paraId="492B021E">
      <w:pPr>
        <w:pStyle w:val="65"/>
      </w:pPr>
      <w:r>
        <w:t xml:space="preserve">71. Суставные поверхности межпозвонковых суставов. </w:t>
      </w:r>
    </w:p>
    <w:p w14:paraId="233FDB0E">
      <w:pPr>
        <w:pStyle w:val="65"/>
      </w:pPr>
      <w:r>
        <w:t xml:space="preserve">72. Поперечно-реберные связки. </w:t>
      </w:r>
    </w:p>
    <w:p w14:paraId="6564D266">
      <w:pPr>
        <w:pStyle w:val="65"/>
      </w:pPr>
      <w:r>
        <w:t xml:space="preserve">73. Внутрисуставной диск грудинно-ключичного сустава. </w:t>
      </w:r>
    </w:p>
    <w:p w14:paraId="5E57B98C">
      <w:pPr>
        <w:pStyle w:val="65"/>
      </w:pPr>
      <w:r>
        <w:t xml:space="preserve">74. Суставные поверхности костей лучелоктевого сустава (дистального). </w:t>
      </w:r>
    </w:p>
    <w:p w14:paraId="0A96C21B">
      <w:pPr>
        <w:pStyle w:val="65"/>
      </w:pPr>
      <w:r>
        <w:t xml:space="preserve">75. Запястно-пястные связки II-V пальцев кисти. </w:t>
      </w:r>
    </w:p>
    <w:p w14:paraId="6FDD0222">
      <w:pPr>
        <w:pStyle w:val="65"/>
      </w:pPr>
      <w:r>
        <w:t xml:space="preserve">76. Суставные поверхности тазовой кости для соединения с бедром. </w:t>
      </w:r>
    </w:p>
    <w:p w14:paraId="2449A739">
      <w:pPr>
        <w:pStyle w:val="65"/>
      </w:pPr>
      <w:r>
        <w:t xml:space="preserve">77. Подвздошно-бедренную связку. </w:t>
      </w:r>
    </w:p>
    <w:p w14:paraId="27E3DFEE">
      <w:pPr>
        <w:pStyle w:val="65"/>
      </w:pPr>
      <w:r>
        <w:t xml:space="preserve">78. Суставные поверхности плюсневых костей для соединения с проксимальными фалангами пальцев. </w:t>
      </w:r>
    </w:p>
    <w:p w14:paraId="716FAB03">
      <w:pPr>
        <w:pStyle w:val="65"/>
      </w:pPr>
      <w:r>
        <w:t xml:space="preserve">79. Лямбдовидный шов. </w:t>
      </w:r>
    </w:p>
    <w:p w14:paraId="47A553EC">
      <w:pPr>
        <w:pStyle w:val="65"/>
      </w:pPr>
      <w:r>
        <w:t xml:space="preserve">80.Остистое отверстие. </w:t>
      </w:r>
    </w:p>
    <w:p w14:paraId="17C6AE3E">
      <w:pPr>
        <w:pStyle w:val="65"/>
      </w:pPr>
      <w:r>
        <w:t xml:space="preserve">81. Лордозы позвоночного столба. </w:t>
      </w:r>
    </w:p>
    <w:p w14:paraId="313B253B">
      <w:pPr>
        <w:pStyle w:val="65"/>
      </w:pPr>
      <w:r>
        <w:t xml:space="preserve">82. Лучистые связки. </w:t>
      </w:r>
    </w:p>
    <w:p w14:paraId="43A87983">
      <w:pPr>
        <w:pStyle w:val="65"/>
      </w:pPr>
      <w:r>
        <w:t xml:space="preserve">83. Заднюю грудинно-ключичную связку. </w:t>
      </w:r>
    </w:p>
    <w:p w14:paraId="0052D7BD">
      <w:pPr>
        <w:pStyle w:val="65"/>
      </w:pPr>
      <w:r>
        <w:t xml:space="preserve">84. Суставную поверхность лучевой кости для соединения с запястьем. </w:t>
      </w:r>
    </w:p>
    <w:p w14:paraId="78F783F4">
      <w:pPr>
        <w:pStyle w:val="65"/>
      </w:pPr>
      <w:r>
        <w:t xml:space="preserve">85. Плече-локтевую коллатеральную связку. </w:t>
      </w:r>
    </w:p>
    <w:p w14:paraId="10195A36">
      <w:pPr>
        <w:pStyle w:val="65"/>
      </w:pPr>
      <w:r>
        <w:t xml:space="preserve">86. Суставные поверхности бедренной кости для соединения с голенью. </w:t>
      </w:r>
    </w:p>
    <w:p w14:paraId="54A945C9">
      <w:pPr>
        <w:pStyle w:val="65"/>
      </w:pPr>
      <w:r>
        <w:t xml:space="preserve">87. Седалищно-бедренную связку. </w:t>
      </w:r>
    </w:p>
    <w:p w14:paraId="4F23A480">
      <w:pPr>
        <w:pStyle w:val="65"/>
      </w:pPr>
      <w:r>
        <w:t xml:space="preserve">88. Суставную поверхность плюсневой кости для соединения с костями предплюсны. </w:t>
      </w:r>
    </w:p>
    <w:p w14:paraId="412B56D7">
      <w:pPr>
        <w:pStyle w:val="65"/>
      </w:pPr>
      <w:r>
        <w:t xml:space="preserve">89. Чешуйчатый шов. </w:t>
      </w:r>
    </w:p>
    <w:p w14:paraId="0E96CA5D">
      <w:pPr>
        <w:pStyle w:val="65"/>
      </w:pPr>
      <w:r>
        <w:t>90. Суставную поверхность осевого позвонка для соединения с атлантом.</w:t>
      </w:r>
    </w:p>
    <w:p w14:paraId="47BD3B51">
      <w:pPr>
        <w:pStyle w:val="65"/>
      </w:pPr>
      <w:r>
        <w:t xml:space="preserve">91. Кифозы позвоночного столба. </w:t>
      </w:r>
    </w:p>
    <w:p w14:paraId="6D3E3DB4">
      <w:pPr>
        <w:pStyle w:val="65"/>
      </w:pPr>
      <w:r>
        <w:t xml:space="preserve">92. Суставную поверхность позвонка для соединения с головкой ребра.. </w:t>
      </w:r>
    </w:p>
    <w:p w14:paraId="32001779">
      <w:pPr>
        <w:pStyle w:val="65"/>
      </w:pPr>
      <w:r>
        <w:t xml:space="preserve">93. Грудинно-реберные связки. </w:t>
      </w:r>
    </w:p>
    <w:p w14:paraId="09F2C244">
      <w:pPr>
        <w:pStyle w:val="65"/>
      </w:pPr>
      <w:r>
        <w:t xml:space="preserve">94. Суставные поверхности костей запястья для соединения с предплечьем. </w:t>
      </w:r>
    </w:p>
    <w:p w14:paraId="068CFAEE">
      <w:pPr>
        <w:pStyle w:val="65"/>
      </w:pPr>
      <w:r>
        <w:t xml:space="preserve">95. Плече-лучевую коллатеральную связку. </w:t>
      </w:r>
    </w:p>
    <w:p w14:paraId="0DED31AE">
      <w:pPr>
        <w:pStyle w:val="65"/>
      </w:pPr>
      <w:r>
        <w:t>96. Суставные поверхности бедренной кости для соединения с тазом.</w:t>
      </w:r>
    </w:p>
    <w:p w14:paraId="00A74F0A">
      <w:pPr>
        <w:pStyle w:val="65"/>
      </w:pPr>
      <w:r>
        <w:t xml:space="preserve">97. Межберцовый синдесмоз. </w:t>
      </w:r>
    </w:p>
    <w:p w14:paraId="34A70AF6">
      <w:pPr>
        <w:pStyle w:val="65"/>
      </w:pPr>
      <w:r>
        <w:t xml:space="preserve">98. Запирательную мембрану. </w:t>
      </w:r>
    </w:p>
    <w:p w14:paraId="16E4BF5F">
      <w:pPr>
        <w:pStyle w:val="65"/>
      </w:pPr>
      <w:r>
        <w:t xml:space="preserve">99. Внутрисуставной диск височно-нижнечелюстного сустава. </w:t>
      </w:r>
    </w:p>
    <w:p w14:paraId="490BB7BF">
      <w:pPr>
        <w:pStyle w:val="65"/>
      </w:pPr>
      <w:r>
        <w:t xml:space="preserve">100. Скуловую дугу. </w:t>
      </w:r>
    </w:p>
    <w:p w14:paraId="7BAC8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05F6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Миология</w:t>
      </w:r>
    </w:p>
    <w:p w14:paraId="456B03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3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8896"/>
      </w:tblGrid>
      <w:tr w14:paraId="2F262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32442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1.</w:t>
            </w:r>
          </w:p>
        </w:tc>
        <w:tc>
          <w:tcPr>
            <w:tcW w:w="8896" w:type="dxa"/>
          </w:tcPr>
          <w:p w14:paraId="2A7B088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Широчайшую мышцу спины</w:t>
            </w:r>
          </w:p>
        </w:tc>
      </w:tr>
      <w:tr w14:paraId="65FBC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9B957D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2.</w:t>
            </w:r>
          </w:p>
        </w:tc>
        <w:tc>
          <w:tcPr>
            <w:tcW w:w="8896" w:type="dxa"/>
          </w:tcPr>
          <w:p w14:paraId="74EA48CC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Поперечную мышцу груди.</w:t>
            </w:r>
          </w:p>
        </w:tc>
      </w:tr>
      <w:tr w14:paraId="068EB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CF8D1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3.</w:t>
            </w:r>
          </w:p>
        </w:tc>
        <w:tc>
          <w:tcPr>
            <w:tcW w:w="8896" w:type="dxa"/>
          </w:tcPr>
          <w:p w14:paraId="311C3331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Внутреннюю косую мышцу живота.</w:t>
            </w:r>
          </w:p>
        </w:tc>
      </w:tr>
      <w:tr w14:paraId="6CF3D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6D7A4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4.</w:t>
            </w:r>
          </w:p>
        </w:tc>
        <w:tc>
          <w:tcPr>
            <w:tcW w:w="8896" w:type="dxa"/>
          </w:tcPr>
          <w:p w14:paraId="2E81A63B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Переднюю лестничную мышцу.</w:t>
            </w:r>
          </w:p>
        </w:tc>
      </w:tr>
      <w:tr w14:paraId="7011E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99E7F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5.</w:t>
            </w:r>
          </w:p>
        </w:tc>
        <w:tc>
          <w:tcPr>
            <w:tcW w:w="8896" w:type="dxa"/>
          </w:tcPr>
          <w:p w14:paraId="5B6F8403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Место прикрепления дельтовидной мышцы.</w:t>
            </w:r>
          </w:p>
        </w:tc>
      </w:tr>
      <w:tr w14:paraId="7553F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CA458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6.</w:t>
            </w:r>
          </w:p>
        </w:tc>
        <w:tc>
          <w:tcPr>
            <w:tcW w:w="8896" w:type="dxa"/>
          </w:tcPr>
          <w:p w14:paraId="5A6897CC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Заднюю группу мышц плеча.</w:t>
            </w:r>
          </w:p>
        </w:tc>
      </w:tr>
      <w:tr w14:paraId="5771D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9AE56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7.</w:t>
            </w:r>
          </w:p>
        </w:tc>
        <w:tc>
          <w:tcPr>
            <w:tcW w:w="8896" w:type="dxa"/>
          </w:tcPr>
          <w:p w14:paraId="3F8E9B7D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Круглый пронатор.</w:t>
            </w:r>
          </w:p>
        </w:tc>
      </w:tr>
      <w:tr w14:paraId="395B3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592DA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8.</w:t>
            </w:r>
          </w:p>
        </w:tc>
        <w:tc>
          <w:tcPr>
            <w:tcW w:w="8896" w:type="dxa"/>
          </w:tcPr>
          <w:p w14:paraId="2A4EBFC2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Длинную мышцу, отводящую большой палец.</w:t>
            </w:r>
          </w:p>
        </w:tc>
      </w:tr>
      <w:tr w14:paraId="638A8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75" w:type="dxa"/>
          </w:tcPr>
          <w:p w14:paraId="79F765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9.</w:t>
            </w:r>
          </w:p>
        </w:tc>
        <w:tc>
          <w:tcPr>
            <w:tcW w:w="8896" w:type="dxa"/>
          </w:tcPr>
          <w:p w14:paraId="3F398FDA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Гребешковую мышцу.</w:t>
            </w:r>
          </w:p>
        </w:tc>
      </w:tr>
      <w:tr w14:paraId="1C319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470CE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10.</w:t>
            </w:r>
          </w:p>
        </w:tc>
        <w:tc>
          <w:tcPr>
            <w:tcW w:w="8896" w:type="dxa"/>
          </w:tcPr>
          <w:p w14:paraId="1761D854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Короткий сгибатель пальцев стопы.</w:t>
            </w:r>
          </w:p>
        </w:tc>
      </w:tr>
      <w:tr w14:paraId="0A794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A56C4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11.</w:t>
            </w:r>
          </w:p>
        </w:tc>
        <w:tc>
          <w:tcPr>
            <w:tcW w:w="8896" w:type="dxa"/>
          </w:tcPr>
          <w:p w14:paraId="238FCF62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Трапециевидную мышцу.</w:t>
            </w:r>
          </w:p>
        </w:tc>
      </w:tr>
      <w:tr w14:paraId="44F4F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0A1DC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12.</w:t>
            </w:r>
          </w:p>
        </w:tc>
        <w:tc>
          <w:tcPr>
            <w:tcW w:w="8896" w:type="dxa"/>
          </w:tcPr>
          <w:p w14:paraId="5D23F6B8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Наружные межреберные мышцы.</w:t>
            </w:r>
          </w:p>
        </w:tc>
      </w:tr>
      <w:tr w14:paraId="4374E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B655B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13.</w:t>
            </w:r>
          </w:p>
        </w:tc>
        <w:tc>
          <w:tcPr>
            <w:tcW w:w="8896" w:type="dxa"/>
          </w:tcPr>
          <w:p w14:paraId="6777ACB9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Прямую мышцу живота.</w:t>
            </w:r>
          </w:p>
        </w:tc>
      </w:tr>
      <w:tr w14:paraId="73A94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5EB9B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14.</w:t>
            </w:r>
          </w:p>
        </w:tc>
        <w:tc>
          <w:tcPr>
            <w:tcW w:w="8896" w:type="dxa"/>
          </w:tcPr>
          <w:p w14:paraId="464B981D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Среднюю лестничную мышцу.</w:t>
            </w:r>
          </w:p>
        </w:tc>
      </w:tr>
      <w:tr w14:paraId="01C28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D3DF0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15.</w:t>
            </w:r>
          </w:p>
        </w:tc>
        <w:tc>
          <w:tcPr>
            <w:tcW w:w="8896" w:type="dxa"/>
          </w:tcPr>
          <w:p w14:paraId="7DE1214C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Место прикрепления подлопаточной мышцы.</w:t>
            </w:r>
          </w:p>
        </w:tc>
      </w:tr>
      <w:tr w14:paraId="229F7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75" w:type="dxa"/>
          </w:tcPr>
          <w:p w14:paraId="0E686C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16.</w:t>
            </w:r>
          </w:p>
        </w:tc>
        <w:tc>
          <w:tcPr>
            <w:tcW w:w="8896" w:type="dxa"/>
          </w:tcPr>
          <w:p w14:paraId="15BEFA33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Переднюю группу мышц плеча.</w:t>
            </w:r>
          </w:p>
        </w:tc>
      </w:tr>
      <w:tr w14:paraId="19FBC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E2843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17.</w:t>
            </w:r>
          </w:p>
        </w:tc>
        <w:tc>
          <w:tcPr>
            <w:tcW w:w="8896" w:type="dxa"/>
          </w:tcPr>
          <w:p w14:paraId="00618E5F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Квадратный пронатор.</w:t>
            </w:r>
          </w:p>
        </w:tc>
      </w:tr>
      <w:tr w14:paraId="26208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DAD34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18.</w:t>
            </w:r>
          </w:p>
        </w:tc>
        <w:tc>
          <w:tcPr>
            <w:tcW w:w="8896" w:type="dxa"/>
          </w:tcPr>
          <w:p w14:paraId="0B730321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Мышцы возвышения большого пальца.</w:t>
            </w:r>
          </w:p>
        </w:tc>
      </w:tr>
      <w:tr w14:paraId="75BBC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C3D0B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19.</w:t>
            </w:r>
          </w:p>
        </w:tc>
        <w:tc>
          <w:tcPr>
            <w:tcW w:w="8896" w:type="dxa"/>
          </w:tcPr>
          <w:p w14:paraId="3A82F71F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Большую приводящую мышцу бедра.</w:t>
            </w:r>
          </w:p>
        </w:tc>
      </w:tr>
      <w:tr w14:paraId="22723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A213B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20.</w:t>
            </w:r>
          </w:p>
        </w:tc>
        <w:tc>
          <w:tcPr>
            <w:tcW w:w="8896" w:type="dxa"/>
          </w:tcPr>
          <w:p w14:paraId="35E3BBC3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Квадратную мышцу подошвы.</w:t>
            </w:r>
          </w:p>
        </w:tc>
      </w:tr>
      <w:tr w14:paraId="727D4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582F0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21.</w:t>
            </w:r>
          </w:p>
        </w:tc>
        <w:tc>
          <w:tcPr>
            <w:tcW w:w="8896" w:type="dxa"/>
          </w:tcPr>
          <w:p w14:paraId="089C86F7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Большую и малую ромбовидные мышцы.</w:t>
            </w:r>
          </w:p>
        </w:tc>
      </w:tr>
      <w:tr w14:paraId="4F467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A27DA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22.</w:t>
            </w:r>
          </w:p>
        </w:tc>
        <w:tc>
          <w:tcPr>
            <w:tcW w:w="8896" w:type="dxa"/>
          </w:tcPr>
          <w:p w14:paraId="6ACADB1E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Большую грудную мышцу.</w:t>
            </w:r>
          </w:p>
        </w:tc>
      </w:tr>
      <w:tr w14:paraId="094AD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4BCCE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23.</w:t>
            </w:r>
          </w:p>
        </w:tc>
        <w:tc>
          <w:tcPr>
            <w:tcW w:w="8896" w:type="dxa"/>
          </w:tcPr>
          <w:p w14:paraId="56C256A3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Пирамидальную мышцу.</w:t>
            </w:r>
          </w:p>
        </w:tc>
      </w:tr>
      <w:tr w14:paraId="32C0F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4E2A3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24.</w:t>
            </w:r>
          </w:p>
        </w:tc>
        <w:tc>
          <w:tcPr>
            <w:tcW w:w="8896" w:type="dxa"/>
          </w:tcPr>
          <w:p w14:paraId="64B62AD7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Заднюю лестничную мышцу.</w:t>
            </w:r>
          </w:p>
        </w:tc>
      </w:tr>
      <w:tr w14:paraId="6AFFB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42DC5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25.</w:t>
            </w:r>
          </w:p>
        </w:tc>
        <w:tc>
          <w:tcPr>
            <w:tcW w:w="8896" w:type="dxa"/>
          </w:tcPr>
          <w:p w14:paraId="79670456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Средние пучки дельтовидной мышцы</w:t>
            </w:r>
          </w:p>
        </w:tc>
      </w:tr>
      <w:tr w14:paraId="7FF5F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1C0AA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26.</w:t>
            </w:r>
          </w:p>
        </w:tc>
        <w:tc>
          <w:tcPr>
            <w:tcW w:w="8896" w:type="dxa"/>
          </w:tcPr>
          <w:p w14:paraId="101F00DA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Место прикрепления двуглавой мышцы плеча.</w:t>
            </w:r>
          </w:p>
        </w:tc>
      </w:tr>
      <w:tr w14:paraId="639CE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CF3D0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27.</w:t>
            </w:r>
          </w:p>
        </w:tc>
        <w:tc>
          <w:tcPr>
            <w:tcW w:w="8896" w:type="dxa"/>
          </w:tcPr>
          <w:p w14:paraId="78E13F4A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Мышцу-супинатор.</w:t>
            </w:r>
          </w:p>
        </w:tc>
      </w:tr>
      <w:tr w14:paraId="588C0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DAB81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28.</w:t>
            </w:r>
          </w:p>
        </w:tc>
        <w:tc>
          <w:tcPr>
            <w:tcW w:w="8896" w:type="dxa"/>
          </w:tcPr>
          <w:p w14:paraId="3EB78012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Мышцы возвышения мизинца.</w:t>
            </w:r>
          </w:p>
        </w:tc>
      </w:tr>
      <w:tr w14:paraId="1B3D9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91575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29.</w:t>
            </w:r>
          </w:p>
        </w:tc>
        <w:tc>
          <w:tcPr>
            <w:tcW w:w="8896" w:type="dxa"/>
          </w:tcPr>
          <w:p w14:paraId="1CD89692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Полусухожильную мышцу.</w:t>
            </w:r>
          </w:p>
        </w:tc>
      </w:tr>
      <w:tr w14:paraId="623C9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C9844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30.</w:t>
            </w:r>
          </w:p>
        </w:tc>
        <w:tc>
          <w:tcPr>
            <w:tcW w:w="8896" w:type="dxa"/>
          </w:tcPr>
          <w:p w14:paraId="5528DBCA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Трехглавую мышцу голени.</w:t>
            </w:r>
          </w:p>
        </w:tc>
      </w:tr>
      <w:tr w14:paraId="7F2B0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F84D7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31.</w:t>
            </w:r>
          </w:p>
        </w:tc>
        <w:tc>
          <w:tcPr>
            <w:tcW w:w="8896" w:type="dxa"/>
          </w:tcPr>
          <w:p w14:paraId="2AFF8AF3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Верхнюю заднюю зубчатую мышцу.</w:t>
            </w:r>
          </w:p>
        </w:tc>
      </w:tr>
      <w:tr w14:paraId="194C4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0663B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32.</w:t>
            </w:r>
          </w:p>
        </w:tc>
        <w:tc>
          <w:tcPr>
            <w:tcW w:w="8896" w:type="dxa"/>
          </w:tcPr>
          <w:p w14:paraId="2C98DF42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Малую грудную мышцу.</w:t>
            </w:r>
          </w:p>
        </w:tc>
      </w:tr>
      <w:tr w14:paraId="13657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A382A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33.</w:t>
            </w:r>
          </w:p>
        </w:tc>
        <w:tc>
          <w:tcPr>
            <w:tcW w:w="8896" w:type="dxa"/>
          </w:tcPr>
          <w:p w14:paraId="153008E3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Наружную косую мышцу живота.</w:t>
            </w:r>
          </w:p>
        </w:tc>
      </w:tr>
      <w:tr w14:paraId="5D891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3C533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34.</w:t>
            </w:r>
          </w:p>
        </w:tc>
        <w:tc>
          <w:tcPr>
            <w:tcW w:w="8896" w:type="dxa"/>
          </w:tcPr>
          <w:p w14:paraId="430DAEE4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Грудино-ключично-сосцевидную мышцу.</w:t>
            </w:r>
          </w:p>
        </w:tc>
      </w:tr>
      <w:tr w14:paraId="58869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CC55C0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35.</w:t>
            </w:r>
          </w:p>
        </w:tc>
        <w:tc>
          <w:tcPr>
            <w:tcW w:w="8896" w:type="dxa"/>
          </w:tcPr>
          <w:p w14:paraId="3D4D403C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Передние пучки дельтовидной мышцы.</w:t>
            </w:r>
          </w:p>
        </w:tc>
      </w:tr>
      <w:tr w14:paraId="2BC67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C6484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36.</w:t>
            </w:r>
          </w:p>
        </w:tc>
        <w:tc>
          <w:tcPr>
            <w:tcW w:w="8896" w:type="dxa"/>
          </w:tcPr>
          <w:p w14:paraId="3828DDF8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Клювовидно-плечевую мышцу.</w:t>
            </w:r>
          </w:p>
        </w:tc>
      </w:tr>
      <w:tr w14:paraId="4CF53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BD8B9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37.</w:t>
            </w:r>
          </w:p>
        </w:tc>
        <w:tc>
          <w:tcPr>
            <w:tcW w:w="8896" w:type="dxa"/>
          </w:tcPr>
          <w:p w14:paraId="5537D883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Поверхностный сгибатель пальцев кисти.</w:t>
            </w:r>
          </w:p>
        </w:tc>
      </w:tr>
      <w:tr w14:paraId="7F66C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20288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38.</w:t>
            </w:r>
          </w:p>
        </w:tc>
        <w:tc>
          <w:tcPr>
            <w:tcW w:w="8896" w:type="dxa"/>
          </w:tcPr>
          <w:p w14:paraId="17531D5B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Тыльные межкостные мышцы кисти.</w:t>
            </w:r>
          </w:p>
        </w:tc>
      </w:tr>
      <w:tr w14:paraId="503A4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493F1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39.</w:t>
            </w:r>
          </w:p>
        </w:tc>
        <w:tc>
          <w:tcPr>
            <w:tcW w:w="8896" w:type="dxa"/>
          </w:tcPr>
          <w:p w14:paraId="1BAA00AE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Двуглавую мышцу бедра.</w:t>
            </w:r>
          </w:p>
        </w:tc>
      </w:tr>
      <w:tr w14:paraId="1ADEC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C82D1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40.</w:t>
            </w:r>
          </w:p>
        </w:tc>
        <w:tc>
          <w:tcPr>
            <w:tcW w:w="8896" w:type="dxa"/>
          </w:tcPr>
          <w:p w14:paraId="12A8B868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Длинную подошвенную мышцу.</w:t>
            </w:r>
          </w:p>
        </w:tc>
      </w:tr>
      <w:tr w14:paraId="5024A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81158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41.</w:t>
            </w:r>
          </w:p>
        </w:tc>
        <w:tc>
          <w:tcPr>
            <w:tcW w:w="8896" w:type="dxa"/>
          </w:tcPr>
          <w:p w14:paraId="5F751131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Нижнюю заднюю зубчатую мышцу.</w:t>
            </w:r>
          </w:p>
        </w:tc>
      </w:tr>
      <w:tr w14:paraId="2918A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D9439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42.</w:t>
            </w:r>
          </w:p>
        </w:tc>
        <w:tc>
          <w:tcPr>
            <w:tcW w:w="8896" w:type="dxa"/>
          </w:tcPr>
          <w:p w14:paraId="259A86BB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Внутренние межреберные мышцы.</w:t>
            </w:r>
          </w:p>
        </w:tc>
      </w:tr>
      <w:tr w14:paraId="46225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7AFCF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43.</w:t>
            </w:r>
          </w:p>
        </w:tc>
        <w:tc>
          <w:tcPr>
            <w:tcW w:w="8896" w:type="dxa"/>
          </w:tcPr>
          <w:p w14:paraId="63E0E1DB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Поперечную мышцу живота.</w:t>
            </w:r>
          </w:p>
        </w:tc>
      </w:tr>
      <w:tr w14:paraId="3E9C9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3AA13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44.</w:t>
            </w:r>
          </w:p>
        </w:tc>
        <w:tc>
          <w:tcPr>
            <w:tcW w:w="8896" w:type="dxa"/>
          </w:tcPr>
          <w:p w14:paraId="070EEBB2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Подкожную мышцу шеи.</w:t>
            </w:r>
          </w:p>
        </w:tc>
      </w:tr>
      <w:tr w14:paraId="69DCB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06B8E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45.</w:t>
            </w:r>
          </w:p>
        </w:tc>
        <w:tc>
          <w:tcPr>
            <w:tcW w:w="8896" w:type="dxa"/>
          </w:tcPr>
          <w:p w14:paraId="4D6C8869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Подлопаточную мышцу.</w:t>
            </w:r>
          </w:p>
        </w:tc>
      </w:tr>
      <w:tr w14:paraId="09F12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8FE89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46.</w:t>
            </w:r>
          </w:p>
        </w:tc>
        <w:tc>
          <w:tcPr>
            <w:tcW w:w="8896" w:type="dxa"/>
          </w:tcPr>
          <w:p w14:paraId="7C0E588C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Локтевую мышцу.</w:t>
            </w:r>
          </w:p>
        </w:tc>
      </w:tr>
      <w:tr w14:paraId="6EDD4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FBFBA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47.</w:t>
            </w:r>
          </w:p>
        </w:tc>
        <w:tc>
          <w:tcPr>
            <w:tcW w:w="8896" w:type="dxa"/>
          </w:tcPr>
          <w:p w14:paraId="2F6CAAE9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Глубокий сгибатель пальцев кисти.</w:t>
            </w:r>
          </w:p>
        </w:tc>
      </w:tr>
      <w:tr w14:paraId="07D26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CFA64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48.</w:t>
            </w:r>
          </w:p>
        </w:tc>
        <w:tc>
          <w:tcPr>
            <w:tcW w:w="8896" w:type="dxa"/>
          </w:tcPr>
          <w:p w14:paraId="7CDC03F7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Ладонные межкостные мышцы кисти.</w:t>
            </w:r>
          </w:p>
        </w:tc>
      </w:tr>
      <w:tr w14:paraId="2B5F5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75" w:type="dxa"/>
          </w:tcPr>
          <w:p w14:paraId="365757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49.</w:t>
            </w:r>
          </w:p>
        </w:tc>
        <w:tc>
          <w:tcPr>
            <w:tcW w:w="8896" w:type="dxa"/>
          </w:tcPr>
          <w:p w14:paraId="42EB9679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Четырехглавую мышцу бедра.</w:t>
            </w:r>
          </w:p>
        </w:tc>
      </w:tr>
      <w:tr w14:paraId="16FD3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EAC97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50.</w:t>
            </w:r>
          </w:p>
        </w:tc>
        <w:tc>
          <w:tcPr>
            <w:tcW w:w="8896" w:type="dxa"/>
          </w:tcPr>
          <w:p w14:paraId="6530BC3B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Длинный разгибатель пальцев стопы.</w:t>
            </w:r>
          </w:p>
        </w:tc>
      </w:tr>
      <w:tr w14:paraId="5B874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75" w:type="dxa"/>
          </w:tcPr>
          <w:p w14:paraId="05DD69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51.</w:t>
            </w:r>
          </w:p>
        </w:tc>
        <w:tc>
          <w:tcPr>
            <w:tcW w:w="8896" w:type="dxa"/>
          </w:tcPr>
          <w:p w14:paraId="1A2F8D48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Ременную мышцу головы.</w:t>
            </w:r>
          </w:p>
        </w:tc>
      </w:tr>
      <w:tr w14:paraId="1646C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F4252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52.</w:t>
            </w:r>
          </w:p>
        </w:tc>
        <w:tc>
          <w:tcPr>
            <w:tcW w:w="8896" w:type="dxa"/>
          </w:tcPr>
          <w:p w14:paraId="5D7C0FF3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Подключичную мышцу.</w:t>
            </w:r>
          </w:p>
        </w:tc>
      </w:tr>
      <w:tr w14:paraId="2E1F0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95BD9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53.</w:t>
            </w:r>
          </w:p>
        </w:tc>
        <w:tc>
          <w:tcPr>
            <w:tcW w:w="8896" w:type="dxa"/>
          </w:tcPr>
          <w:p w14:paraId="2D8A173C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Квадратную мышцу поясницы.</w:t>
            </w:r>
          </w:p>
        </w:tc>
      </w:tr>
      <w:tr w14:paraId="0E488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FEB1A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54.</w:t>
            </w:r>
          </w:p>
        </w:tc>
        <w:tc>
          <w:tcPr>
            <w:tcW w:w="8896" w:type="dxa"/>
          </w:tcPr>
          <w:p w14:paraId="384C454F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Надподъязычные мышцы.</w:t>
            </w:r>
          </w:p>
        </w:tc>
      </w:tr>
      <w:tr w14:paraId="16E57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C9FE8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55.</w:t>
            </w:r>
          </w:p>
        </w:tc>
        <w:tc>
          <w:tcPr>
            <w:tcW w:w="8896" w:type="dxa"/>
          </w:tcPr>
          <w:p w14:paraId="4F06B348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Подостную мышцу.</w:t>
            </w:r>
          </w:p>
        </w:tc>
      </w:tr>
      <w:tr w14:paraId="7F343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38D6A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56.</w:t>
            </w:r>
          </w:p>
        </w:tc>
        <w:tc>
          <w:tcPr>
            <w:tcW w:w="8896" w:type="dxa"/>
          </w:tcPr>
          <w:p w14:paraId="395BBA15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Плечевую мышцу.</w:t>
            </w:r>
          </w:p>
        </w:tc>
      </w:tr>
      <w:tr w14:paraId="49A6C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720C3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57.</w:t>
            </w:r>
          </w:p>
        </w:tc>
        <w:tc>
          <w:tcPr>
            <w:tcW w:w="8896" w:type="dxa"/>
          </w:tcPr>
          <w:p w14:paraId="089F5F9B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Общий разгибатель пальцев кисти.</w:t>
            </w:r>
          </w:p>
        </w:tc>
      </w:tr>
      <w:tr w14:paraId="2BDD7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B62C1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58.</w:t>
            </w:r>
          </w:p>
        </w:tc>
        <w:tc>
          <w:tcPr>
            <w:tcW w:w="8896" w:type="dxa"/>
          </w:tcPr>
          <w:p w14:paraId="68F0BAA4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Червеобразные мышцы кисти.</w:t>
            </w:r>
          </w:p>
        </w:tc>
      </w:tr>
      <w:tr w14:paraId="0F367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669A9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59.</w:t>
            </w:r>
          </w:p>
        </w:tc>
        <w:tc>
          <w:tcPr>
            <w:tcW w:w="8896" w:type="dxa"/>
          </w:tcPr>
          <w:p w14:paraId="75FA88B4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Портняжную мышцу.</w:t>
            </w:r>
          </w:p>
        </w:tc>
      </w:tr>
      <w:tr w14:paraId="564AF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75" w:type="dxa"/>
          </w:tcPr>
          <w:p w14:paraId="402C3F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60.</w:t>
            </w:r>
          </w:p>
        </w:tc>
        <w:tc>
          <w:tcPr>
            <w:tcW w:w="8896" w:type="dxa"/>
          </w:tcPr>
          <w:p w14:paraId="69D4A73A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Длинный сгибатель пальцев стопы.</w:t>
            </w:r>
          </w:p>
        </w:tc>
      </w:tr>
      <w:tr w14:paraId="48B1F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994FE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61.</w:t>
            </w:r>
          </w:p>
        </w:tc>
        <w:tc>
          <w:tcPr>
            <w:tcW w:w="8896" w:type="dxa"/>
          </w:tcPr>
          <w:p w14:paraId="77EDEE43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Ременную мышцу шеи.</w:t>
            </w:r>
          </w:p>
        </w:tc>
      </w:tr>
      <w:tr w14:paraId="746F6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75" w:type="dxa"/>
          </w:tcPr>
          <w:p w14:paraId="4C71DC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62.</w:t>
            </w:r>
          </w:p>
        </w:tc>
        <w:tc>
          <w:tcPr>
            <w:tcW w:w="8896" w:type="dxa"/>
          </w:tcPr>
          <w:p w14:paraId="2C69F469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Подреберные мышцы.</w:t>
            </w:r>
          </w:p>
        </w:tc>
      </w:tr>
      <w:tr w14:paraId="19CDF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06026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63.</w:t>
            </w:r>
          </w:p>
        </w:tc>
        <w:tc>
          <w:tcPr>
            <w:tcW w:w="8896" w:type="dxa"/>
          </w:tcPr>
          <w:p w14:paraId="6FAB6B79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Белую линию живота.</w:t>
            </w:r>
          </w:p>
        </w:tc>
      </w:tr>
      <w:tr w14:paraId="2CEC1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2E6C4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64.</w:t>
            </w:r>
          </w:p>
        </w:tc>
        <w:tc>
          <w:tcPr>
            <w:tcW w:w="8896" w:type="dxa"/>
          </w:tcPr>
          <w:p w14:paraId="56B84589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Подподъязычные мышцы.</w:t>
            </w:r>
          </w:p>
        </w:tc>
      </w:tr>
      <w:tr w14:paraId="30759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C05FC0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65.</w:t>
            </w:r>
          </w:p>
        </w:tc>
        <w:tc>
          <w:tcPr>
            <w:tcW w:w="8896" w:type="dxa"/>
          </w:tcPr>
          <w:p w14:paraId="1DFBB8B3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Надостную мышцу.</w:t>
            </w:r>
          </w:p>
        </w:tc>
      </w:tr>
      <w:tr w14:paraId="47DC0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F019C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66.</w:t>
            </w:r>
          </w:p>
        </w:tc>
        <w:tc>
          <w:tcPr>
            <w:tcW w:w="8896" w:type="dxa"/>
          </w:tcPr>
          <w:p w14:paraId="2638DEE0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Короткие головки трехглавой мышцы плеча.</w:t>
            </w:r>
          </w:p>
        </w:tc>
      </w:tr>
      <w:tr w14:paraId="081EE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F6F89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67.</w:t>
            </w:r>
          </w:p>
        </w:tc>
        <w:tc>
          <w:tcPr>
            <w:tcW w:w="8896" w:type="dxa"/>
          </w:tcPr>
          <w:p w14:paraId="5B59E831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Плече-лучевую мышцу.</w:t>
            </w:r>
          </w:p>
        </w:tc>
      </w:tr>
      <w:tr w14:paraId="7AD89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F8B64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68.</w:t>
            </w:r>
          </w:p>
        </w:tc>
        <w:tc>
          <w:tcPr>
            <w:tcW w:w="8896" w:type="dxa"/>
          </w:tcPr>
          <w:p w14:paraId="13CA4255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Длинную ладонную мышцу.</w:t>
            </w:r>
          </w:p>
        </w:tc>
      </w:tr>
      <w:tr w14:paraId="38DCE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FE328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69.</w:t>
            </w:r>
          </w:p>
        </w:tc>
        <w:tc>
          <w:tcPr>
            <w:tcW w:w="8896" w:type="dxa"/>
          </w:tcPr>
          <w:p w14:paraId="63D473C8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Квадратную мышцу бедра.</w:t>
            </w:r>
          </w:p>
        </w:tc>
      </w:tr>
      <w:tr w14:paraId="2F52F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95935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70.</w:t>
            </w:r>
          </w:p>
        </w:tc>
        <w:tc>
          <w:tcPr>
            <w:tcW w:w="8896" w:type="dxa"/>
          </w:tcPr>
          <w:p w14:paraId="2AC7405F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Короткую малоберцовую мышцу.</w:t>
            </w:r>
          </w:p>
        </w:tc>
      </w:tr>
      <w:tr w14:paraId="426A2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73650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71.</w:t>
            </w:r>
          </w:p>
        </w:tc>
        <w:tc>
          <w:tcPr>
            <w:tcW w:w="8896" w:type="dxa"/>
          </w:tcPr>
          <w:p w14:paraId="7A735851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Мышцу, выпрямляющую позвоночник</w:t>
            </w:r>
          </w:p>
        </w:tc>
      </w:tr>
      <w:tr w14:paraId="40CCB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995B4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72.</w:t>
            </w:r>
          </w:p>
        </w:tc>
        <w:tc>
          <w:tcPr>
            <w:tcW w:w="8896" w:type="dxa"/>
          </w:tcPr>
          <w:p w14:paraId="31C0137C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Диафрагму.</w:t>
            </w:r>
          </w:p>
        </w:tc>
      </w:tr>
      <w:tr w14:paraId="7230B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6574C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73.</w:t>
            </w:r>
          </w:p>
        </w:tc>
        <w:tc>
          <w:tcPr>
            <w:tcW w:w="8896" w:type="dxa"/>
          </w:tcPr>
          <w:p w14:paraId="1808F907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Влагалище прямой мышцы живота.</w:t>
            </w:r>
          </w:p>
        </w:tc>
      </w:tr>
      <w:tr w14:paraId="2F4DC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DA3C8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74.</w:t>
            </w:r>
          </w:p>
        </w:tc>
        <w:tc>
          <w:tcPr>
            <w:tcW w:w="8896" w:type="dxa"/>
          </w:tcPr>
          <w:p w14:paraId="1A6B6665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Переднюю прямую мышцу головы.</w:t>
            </w:r>
          </w:p>
        </w:tc>
      </w:tr>
      <w:tr w14:paraId="3B52A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61130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75.</w:t>
            </w:r>
          </w:p>
        </w:tc>
        <w:tc>
          <w:tcPr>
            <w:tcW w:w="8896" w:type="dxa"/>
          </w:tcPr>
          <w:p w14:paraId="5DCD62A0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Большую круглую мышцу.</w:t>
            </w:r>
          </w:p>
        </w:tc>
      </w:tr>
      <w:tr w14:paraId="07A4C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90B2A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76.</w:t>
            </w:r>
          </w:p>
        </w:tc>
        <w:tc>
          <w:tcPr>
            <w:tcW w:w="8896" w:type="dxa"/>
          </w:tcPr>
          <w:p w14:paraId="164DB094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Длинную головку трехглавой мышцы плеча.</w:t>
            </w:r>
          </w:p>
        </w:tc>
      </w:tr>
      <w:tr w14:paraId="76FC2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86C15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77.</w:t>
            </w:r>
          </w:p>
        </w:tc>
        <w:tc>
          <w:tcPr>
            <w:tcW w:w="8896" w:type="dxa"/>
          </w:tcPr>
          <w:p w14:paraId="747FA5DB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Лучевой сгибатель запястья.</w:t>
            </w:r>
          </w:p>
        </w:tc>
      </w:tr>
      <w:tr w14:paraId="38A0C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C00BA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78.</w:t>
            </w:r>
          </w:p>
        </w:tc>
        <w:tc>
          <w:tcPr>
            <w:tcW w:w="8896" w:type="dxa"/>
          </w:tcPr>
          <w:p w14:paraId="05FDEBC3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Удерживатель сухожилий запястья.</w:t>
            </w:r>
          </w:p>
        </w:tc>
      </w:tr>
      <w:tr w14:paraId="200A4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1F8C9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79.</w:t>
            </w:r>
          </w:p>
        </w:tc>
        <w:tc>
          <w:tcPr>
            <w:tcW w:w="8896" w:type="dxa"/>
          </w:tcPr>
          <w:p w14:paraId="37FC45BF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Грушевидную мышцу.</w:t>
            </w:r>
          </w:p>
        </w:tc>
      </w:tr>
      <w:tr w14:paraId="20CE3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69F49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80.</w:t>
            </w:r>
          </w:p>
        </w:tc>
        <w:tc>
          <w:tcPr>
            <w:tcW w:w="8896" w:type="dxa"/>
          </w:tcPr>
          <w:p w14:paraId="069852DE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Длинную малоберцовую мышцу.</w:t>
            </w:r>
          </w:p>
        </w:tc>
      </w:tr>
      <w:tr w14:paraId="3C240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A0087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81.</w:t>
            </w:r>
          </w:p>
        </w:tc>
        <w:tc>
          <w:tcPr>
            <w:tcW w:w="8896" w:type="dxa"/>
          </w:tcPr>
          <w:p w14:paraId="561B36E9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Межостистые мышцы.</w:t>
            </w:r>
          </w:p>
        </w:tc>
      </w:tr>
      <w:tr w14:paraId="4C460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9F0A3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82.</w:t>
            </w:r>
          </w:p>
        </w:tc>
        <w:tc>
          <w:tcPr>
            <w:tcW w:w="8896" w:type="dxa"/>
          </w:tcPr>
          <w:p w14:paraId="566EA06B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Мышцы, поднимающие ребра.</w:t>
            </w:r>
          </w:p>
        </w:tc>
      </w:tr>
      <w:tr w14:paraId="139DB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5955A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83.</w:t>
            </w:r>
          </w:p>
        </w:tc>
        <w:tc>
          <w:tcPr>
            <w:tcW w:w="8896" w:type="dxa"/>
          </w:tcPr>
          <w:p w14:paraId="424A4E41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Наружное отверстие пахового канала.</w:t>
            </w:r>
          </w:p>
        </w:tc>
      </w:tr>
      <w:tr w14:paraId="17D6F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15701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84.</w:t>
            </w:r>
          </w:p>
        </w:tc>
        <w:tc>
          <w:tcPr>
            <w:tcW w:w="8896" w:type="dxa"/>
          </w:tcPr>
          <w:p w14:paraId="2B663FF8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Заднюю прямую мышцу головы.</w:t>
            </w:r>
          </w:p>
        </w:tc>
      </w:tr>
      <w:tr w14:paraId="2B33A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A51C3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85.</w:t>
            </w:r>
          </w:p>
        </w:tc>
        <w:tc>
          <w:tcPr>
            <w:tcW w:w="8896" w:type="dxa"/>
          </w:tcPr>
          <w:p w14:paraId="2CAC4790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Малую круглую мышцу.</w:t>
            </w:r>
          </w:p>
        </w:tc>
      </w:tr>
      <w:tr w14:paraId="01ECB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9DD77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86.</w:t>
            </w:r>
          </w:p>
        </w:tc>
        <w:tc>
          <w:tcPr>
            <w:tcW w:w="8896" w:type="dxa"/>
          </w:tcPr>
          <w:p w14:paraId="681217C7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Короткую головку двуглавой мышцы плеча.</w:t>
            </w:r>
          </w:p>
        </w:tc>
      </w:tr>
      <w:tr w14:paraId="50B9F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D121A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87.</w:t>
            </w:r>
          </w:p>
        </w:tc>
        <w:tc>
          <w:tcPr>
            <w:tcW w:w="8896" w:type="dxa"/>
          </w:tcPr>
          <w:p w14:paraId="466B63EE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Локтевой сгибатель запястья.</w:t>
            </w:r>
          </w:p>
        </w:tc>
      </w:tr>
      <w:tr w14:paraId="5D3DB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D168C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88.</w:t>
            </w:r>
          </w:p>
        </w:tc>
        <w:tc>
          <w:tcPr>
            <w:tcW w:w="8896" w:type="dxa"/>
          </w:tcPr>
          <w:p w14:paraId="008DF6E2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Разгибатель мизинца.</w:t>
            </w:r>
          </w:p>
        </w:tc>
      </w:tr>
      <w:tr w14:paraId="54E51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D6D24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89.</w:t>
            </w:r>
          </w:p>
        </w:tc>
        <w:tc>
          <w:tcPr>
            <w:tcW w:w="8896" w:type="dxa"/>
          </w:tcPr>
          <w:p w14:paraId="6AE3476F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Внутреннюю запирательную мышцу.</w:t>
            </w:r>
          </w:p>
        </w:tc>
      </w:tr>
      <w:tr w14:paraId="34620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75" w:type="dxa"/>
          </w:tcPr>
          <w:p w14:paraId="7BFC4D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90.</w:t>
            </w:r>
          </w:p>
        </w:tc>
        <w:tc>
          <w:tcPr>
            <w:tcW w:w="8896" w:type="dxa"/>
          </w:tcPr>
          <w:p w14:paraId="5CEB0985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Заднюю большеберцовую мышцу.</w:t>
            </w:r>
          </w:p>
        </w:tc>
      </w:tr>
      <w:tr w14:paraId="1BA1C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F5E27D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91.</w:t>
            </w:r>
          </w:p>
        </w:tc>
        <w:tc>
          <w:tcPr>
            <w:tcW w:w="8896" w:type="dxa"/>
          </w:tcPr>
          <w:p w14:paraId="4BE51D62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Межпоперечные мышцы.</w:t>
            </w:r>
          </w:p>
        </w:tc>
      </w:tr>
      <w:tr w14:paraId="7DEEC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05418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92.</w:t>
            </w:r>
          </w:p>
        </w:tc>
        <w:tc>
          <w:tcPr>
            <w:tcW w:w="8896" w:type="dxa"/>
          </w:tcPr>
          <w:p w14:paraId="2B0189D8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Переднюю зубчатую мышцу.</w:t>
            </w:r>
          </w:p>
        </w:tc>
      </w:tr>
      <w:tr w14:paraId="7D116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9F661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93.</w:t>
            </w:r>
          </w:p>
        </w:tc>
        <w:tc>
          <w:tcPr>
            <w:tcW w:w="8896" w:type="dxa"/>
          </w:tcPr>
          <w:p w14:paraId="39CFBCF2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Паховый канал.</w:t>
            </w:r>
          </w:p>
        </w:tc>
      </w:tr>
      <w:tr w14:paraId="0F59D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53FF2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94.</w:t>
            </w:r>
          </w:p>
        </w:tc>
        <w:tc>
          <w:tcPr>
            <w:tcW w:w="8896" w:type="dxa"/>
          </w:tcPr>
          <w:p w14:paraId="27B581B1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Верхнюю и нижнюю косые мышцы головы.</w:t>
            </w:r>
          </w:p>
        </w:tc>
      </w:tr>
      <w:tr w14:paraId="469B9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75" w:type="dxa"/>
          </w:tcPr>
          <w:p w14:paraId="7E1064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95.</w:t>
            </w:r>
          </w:p>
        </w:tc>
        <w:tc>
          <w:tcPr>
            <w:tcW w:w="8896" w:type="dxa"/>
          </w:tcPr>
          <w:p w14:paraId="1D5370B7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Задние пучки дельтовидной мышцы.</w:t>
            </w:r>
          </w:p>
        </w:tc>
      </w:tr>
      <w:tr w14:paraId="16C09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5202A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96.</w:t>
            </w:r>
          </w:p>
        </w:tc>
        <w:tc>
          <w:tcPr>
            <w:tcW w:w="8896" w:type="dxa"/>
          </w:tcPr>
          <w:p w14:paraId="4C46FF10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Длинную головку двуглавой мышцы плеча.</w:t>
            </w:r>
          </w:p>
        </w:tc>
      </w:tr>
      <w:tr w14:paraId="57C8B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75" w:type="dxa"/>
          </w:tcPr>
          <w:p w14:paraId="4B163D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97.</w:t>
            </w:r>
          </w:p>
        </w:tc>
        <w:tc>
          <w:tcPr>
            <w:tcW w:w="8896" w:type="dxa"/>
          </w:tcPr>
          <w:p w14:paraId="12066DD3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Локтевой разгибатель запястья.</w:t>
            </w:r>
          </w:p>
        </w:tc>
      </w:tr>
      <w:tr w14:paraId="06AA1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F9627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98.</w:t>
            </w:r>
          </w:p>
        </w:tc>
        <w:tc>
          <w:tcPr>
            <w:tcW w:w="8896" w:type="dxa"/>
          </w:tcPr>
          <w:p w14:paraId="248C0567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Длинный сгибатель большого пальца.</w:t>
            </w:r>
          </w:p>
        </w:tc>
      </w:tr>
      <w:tr w14:paraId="3C707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0CC98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99.</w:t>
            </w:r>
          </w:p>
        </w:tc>
        <w:tc>
          <w:tcPr>
            <w:tcW w:w="8896" w:type="dxa"/>
          </w:tcPr>
          <w:p w14:paraId="4A2FEA1F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Подвздошно-поясничную мышцу.</w:t>
            </w:r>
          </w:p>
        </w:tc>
      </w:tr>
      <w:tr w14:paraId="3DD2C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53827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100.</w:t>
            </w:r>
          </w:p>
        </w:tc>
        <w:tc>
          <w:tcPr>
            <w:tcW w:w="8896" w:type="dxa"/>
          </w:tcPr>
          <w:p w14:paraId="3D85765A"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Переднюю большеберцовую мышцу.</w:t>
            </w:r>
          </w:p>
        </w:tc>
      </w:tr>
    </w:tbl>
    <w:p w14:paraId="4181819E">
      <w:pPr>
        <w:pStyle w:val="65"/>
        <w:jc w:val="center"/>
        <w:rPr>
          <w:b/>
          <w:bCs/>
          <w:i/>
          <w:color w:val="auto"/>
        </w:rPr>
      </w:pPr>
    </w:p>
    <w:p w14:paraId="2B5955C3">
      <w:pPr>
        <w:pStyle w:val="65"/>
        <w:jc w:val="center"/>
        <w:rPr>
          <w:b/>
          <w:bCs/>
          <w:i/>
          <w:color w:val="auto"/>
        </w:rPr>
      </w:pPr>
      <w:r>
        <w:rPr>
          <w:b/>
          <w:bCs/>
          <w:i/>
          <w:color w:val="auto"/>
        </w:rPr>
        <w:t>Перечень практических навыков по разделу «</w:t>
      </w:r>
      <w:r>
        <w:rPr>
          <w:b/>
          <w:i/>
          <w:color w:val="auto"/>
          <w:spacing w:val="-1"/>
        </w:rPr>
        <w:t>Анатомия систем обеспечения и регуляции движений» (2-ой семестр)</w:t>
      </w:r>
    </w:p>
    <w:p w14:paraId="04A4E0F8">
      <w:pPr>
        <w:pStyle w:val="65"/>
        <w:ind w:firstLine="708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</w:p>
    <w:p w14:paraId="437ED1A9">
      <w:pPr>
        <w:pStyle w:val="65"/>
        <w:ind w:firstLine="708"/>
        <w:rPr>
          <w:sz w:val="22"/>
          <w:szCs w:val="22"/>
        </w:rPr>
      </w:pPr>
      <w:r>
        <w:rPr>
          <w:iCs/>
          <w:sz w:val="22"/>
          <w:szCs w:val="22"/>
        </w:rPr>
        <w:t xml:space="preserve">Студент должен уметь правильно называть и показывать на муляжах и анатомических препаратах следующие образования: </w:t>
      </w:r>
    </w:p>
    <w:p w14:paraId="069CA0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4C4C3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Спланхнология</w:t>
      </w:r>
    </w:p>
    <w:p w14:paraId="6C0EA58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62FE9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Корень языка</w:t>
      </w:r>
    </w:p>
    <w:p w14:paraId="3708B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Околоушная слюнная железа</w:t>
      </w:r>
    </w:p>
    <w:p w14:paraId="1489B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Большая кривизна желудка</w:t>
      </w:r>
    </w:p>
    <w:p w14:paraId="3E94C7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Диафрагмальная поверхность печени</w:t>
      </w:r>
    </w:p>
    <w:p w14:paraId="08CA4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Верхняя носовая раковина</w:t>
      </w:r>
    </w:p>
    <w:p w14:paraId="5D7EE1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Средостенная поверхность легкого</w:t>
      </w:r>
    </w:p>
    <w:p w14:paraId="161CBB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Семявыносящий проток яичка</w:t>
      </w:r>
    </w:p>
    <w:p w14:paraId="6A0359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Правый главный бронх</w:t>
      </w:r>
    </w:p>
    <w:p w14:paraId="1572A4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Большие чашечки почки</w:t>
      </w:r>
    </w:p>
    <w:p w14:paraId="1ABB4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Дно матки</w:t>
      </w:r>
    </w:p>
    <w:p w14:paraId="708652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Поднижнечелюстная слюнная железа</w:t>
      </w:r>
    </w:p>
    <w:p w14:paraId="0ACBD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Прямая кишка</w:t>
      </w:r>
    </w:p>
    <w:p w14:paraId="45D3C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Спинка языка</w:t>
      </w:r>
    </w:p>
    <w:p w14:paraId="51897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Средняя носовая раковина</w:t>
      </w:r>
    </w:p>
    <w:p w14:paraId="48180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Правая доля печени</w:t>
      </w:r>
    </w:p>
    <w:p w14:paraId="5AEB2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Диафрагмальная поверхность легкого</w:t>
      </w:r>
    </w:p>
    <w:p w14:paraId="2A99A0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Тело матки</w:t>
      </w:r>
    </w:p>
    <w:p w14:paraId="5C0F3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Дно мочевого пузыря</w:t>
      </w:r>
    </w:p>
    <w:p w14:paraId="7E632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Ворота почки</w:t>
      </w:r>
    </w:p>
    <w:p w14:paraId="01916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Придаток яичка</w:t>
      </w:r>
    </w:p>
    <w:p w14:paraId="53DC9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Корень зуба</w:t>
      </w:r>
    </w:p>
    <w:p w14:paraId="4F146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Двенадцатиперстная кишка </w:t>
      </w:r>
    </w:p>
    <w:p w14:paraId="2F16C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Головка поджелудочной железы</w:t>
      </w:r>
    </w:p>
    <w:p w14:paraId="1CCF4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Квадратная доля печени</w:t>
      </w:r>
    </w:p>
    <w:p w14:paraId="660CD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Нижняя носовая раковина</w:t>
      </w:r>
    </w:p>
    <w:p w14:paraId="3C29D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Перстневидный хрящ</w:t>
      </w:r>
    </w:p>
    <w:p w14:paraId="3F870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Средняя доля легкого</w:t>
      </w:r>
    </w:p>
    <w:p w14:paraId="06B285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Сфинктер мочевого пузыря</w:t>
      </w:r>
    </w:p>
    <w:p w14:paraId="1B2AD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Мозговое вещество почки</w:t>
      </w:r>
    </w:p>
    <w:p w14:paraId="18D21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Бахромка маточной трубы</w:t>
      </w:r>
    </w:p>
    <w:p w14:paraId="6746B4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Подъязычная слюнная железа</w:t>
      </w:r>
    </w:p>
    <w:p w14:paraId="74E372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Шейка зуба</w:t>
      </w:r>
    </w:p>
    <w:p w14:paraId="705444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Тощая кишка</w:t>
      </w:r>
    </w:p>
    <w:p w14:paraId="5B9FD1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Грудная часть пищевода</w:t>
      </w:r>
    </w:p>
    <w:p w14:paraId="4D1EB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Хоаны</w:t>
      </w:r>
    </w:p>
    <w:p w14:paraId="1CDC07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Верхняя доля легкого</w:t>
      </w:r>
    </w:p>
    <w:p w14:paraId="75CD0B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Корковое вещество почки</w:t>
      </w:r>
    </w:p>
    <w:p w14:paraId="256E9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Мочеточник</w:t>
      </w:r>
    </w:p>
    <w:p w14:paraId="6B5C9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Верхний конец яичка</w:t>
      </w:r>
    </w:p>
    <w:p w14:paraId="344D88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Свод влагалища</w:t>
      </w:r>
    </w:p>
    <w:p w14:paraId="31F29D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Нижний носовой ход</w:t>
      </w:r>
    </w:p>
    <w:p w14:paraId="350E1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Коронка зуба</w:t>
      </w:r>
    </w:p>
    <w:p w14:paraId="466D6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Подвздошная кишка</w:t>
      </w:r>
    </w:p>
    <w:p w14:paraId="00C0F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Тело желчного пузыря</w:t>
      </w:r>
    </w:p>
    <w:p w14:paraId="631365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Висцеральная поверхность печени</w:t>
      </w:r>
    </w:p>
    <w:p w14:paraId="61B100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Реберная поверхность легкого</w:t>
      </w:r>
    </w:p>
    <w:p w14:paraId="54B230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Верхушка мочевого пузыря</w:t>
      </w:r>
    </w:p>
    <w:p w14:paraId="12C8C5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Почечная лоханка</w:t>
      </w:r>
    </w:p>
    <w:p w14:paraId="54536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Мужской мочеиспускательный канал</w:t>
      </w:r>
    </w:p>
    <w:p w14:paraId="68797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Трубный конец яичника</w:t>
      </w:r>
    </w:p>
    <w:p w14:paraId="6229B6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Пилорическая часть желудка</w:t>
      </w:r>
    </w:p>
    <w:p w14:paraId="740B0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Слепая кишка</w:t>
      </w:r>
    </w:p>
    <w:p w14:paraId="45F44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Серповидная связка печени</w:t>
      </w:r>
    </w:p>
    <w:p w14:paraId="3F309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54.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Дно желчного пузыря</w:t>
      </w:r>
    </w:p>
    <w:p w14:paraId="507CA4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Левый главный бронх</w:t>
      </w:r>
    </w:p>
    <w:p w14:paraId="760722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56.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Нижняя доля легкого</w:t>
      </w:r>
    </w:p>
    <w:p w14:paraId="638E0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Семенной пузырек</w:t>
      </w:r>
    </w:p>
    <w:p w14:paraId="5AA579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58.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Маточный конец яичника</w:t>
      </w:r>
    </w:p>
    <w:p w14:paraId="3627D0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59.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Почечная пазуха</w:t>
      </w:r>
    </w:p>
    <w:p w14:paraId="30B1BF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Нижний конец яичка</w:t>
      </w:r>
    </w:p>
    <w:p w14:paraId="58ABFF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Средний носовой ход</w:t>
      </w:r>
    </w:p>
    <w:p w14:paraId="26FC43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Восходящая ободочная кишка</w:t>
      </w:r>
    </w:p>
    <w:p w14:paraId="4CA0A9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Хвост поджелудочной железы</w:t>
      </w:r>
    </w:p>
    <w:p w14:paraId="7C79B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64.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Шейка желчного пузыря</w:t>
      </w:r>
    </w:p>
    <w:p w14:paraId="2046AE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65.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Верхний конец (полюс) почки</w:t>
      </w:r>
    </w:p>
    <w:p w14:paraId="323240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66.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Надгортанник</w:t>
      </w:r>
    </w:p>
    <w:p w14:paraId="07BD6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67.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Основание легкого</w:t>
      </w:r>
    </w:p>
    <w:p w14:paraId="1FF40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68.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Долевой бронх</w:t>
      </w:r>
    </w:p>
    <w:p w14:paraId="6E7F23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69.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Бульбоуретральная железа</w:t>
      </w:r>
    </w:p>
    <w:p w14:paraId="710ADD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Маточная труба</w:t>
      </w:r>
    </w:p>
    <w:p w14:paraId="2A977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Брюшная часть пищевода</w:t>
      </w:r>
    </w:p>
    <w:p w14:paraId="43287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Малая кривизна желудка</w:t>
      </w:r>
    </w:p>
    <w:p w14:paraId="65F9CF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Поперечная ободочная кишка</w:t>
      </w:r>
    </w:p>
    <w:p w14:paraId="5600E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Хвостатая доля печени</w:t>
      </w:r>
    </w:p>
    <w:p w14:paraId="6419FA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75.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Щитовидный хрящ</w:t>
      </w:r>
    </w:p>
    <w:p w14:paraId="66D742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76.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Сердечная вырезка легкого</w:t>
      </w:r>
    </w:p>
    <w:p w14:paraId="3F5D90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77.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Альвеолы легкого</w:t>
      </w:r>
    </w:p>
    <w:p w14:paraId="4EEEF7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78.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Нижний конец (полюс) почки</w:t>
      </w:r>
    </w:p>
    <w:p w14:paraId="1BAD85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79.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Женский мочеиспускательный канал</w:t>
      </w:r>
    </w:p>
    <w:p w14:paraId="049D2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80.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Шейка матки</w:t>
      </w:r>
    </w:p>
    <w:p w14:paraId="59A6CB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Нисходящая ободочная кишка</w:t>
      </w:r>
    </w:p>
    <w:p w14:paraId="5CF02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Ворота печени</w:t>
      </w:r>
    </w:p>
    <w:p w14:paraId="7547D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Проток поджелудочной железы</w:t>
      </w:r>
    </w:p>
    <w:p w14:paraId="07FC0E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84.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Хрящи трахеи</w:t>
      </w:r>
    </w:p>
    <w:p w14:paraId="4D801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85.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Верхушка легкого</w:t>
      </w:r>
    </w:p>
    <w:p w14:paraId="2E47D1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86.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Корень легкого</w:t>
      </w:r>
    </w:p>
    <w:p w14:paraId="564B21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87.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Тело мочевого пузыря</w:t>
      </w:r>
    </w:p>
    <w:p w14:paraId="49FCE1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88.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Латеральный край почки</w:t>
      </w:r>
    </w:p>
    <w:p w14:paraId="71393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89.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Предстательная железа</w:t>
      </w:r>
    </w:p>
    <w:p w14:paraId="5A375F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90.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Воронка маточной трубы</w:t>
      </w:r>
    </w:p>
    <w:p w14:paraId="2C561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Кардиальная часть желудка</w:t>
      </w:r>
    </w:p>
    <w:p w14:paraId="4D35E9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Сигмовидная кишка</w:t>
      </w:r>
    </w:p>
    <w:p w14:paraId="64997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Верхний носовой ход</w:t>
      </w:r>
    </w:p>
    <w:p w14:paraId="5C8F5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94.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Ворота легкого</w:t>
      </w:r>
    </w:p>
    <w:p w14:paraId="681861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95.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Дно желудка</w:t>
      </w:r>
    </w:p>
    <w:p w14:paraId="5559C0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96.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Левая доля печени</w:t>
      </w:r>
    </w:p>
    <w:p w14:paraId="69060D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97.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Общий желчный проток</w:t>
      </w:r>
    </w:p>
    <w:p w14:paraId="0656EB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98.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Медиальный край почки</w:t>
      </w:r>
    </w:p>
    <w:p w14:paraId="1B453C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99.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Шейка мочевого пузыря             </w:t>
      </w:r>
    </w:p>
    <w:p w14:paraId="5DB3D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100.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Семенной канатик</w:t>
      </w:r>
    </w:p>
    <w:p w14:paraId="7BAC4A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ED10E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66E8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Ангиология</w:t>
      </w:r>
    </w:p>
    <w:p w14:paraId="62171A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CE126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Основание сердца.</w:t>
      </w:r>
    </w:p>
    <w:p w14:paraId="548DC5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Левое предсердно-желудочковое отверстие.</w:t>
      </w:r>
    </w:p>
    <w:p w14:paraId="7BCAA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Полулунные клапаны легочного ствола.</w:t>
      </w:r>
    </w:p>
    <w:p w14:paraId="5DF8F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Грудная часть нисходящей аорты.</w:t>
      </w:r>
    </w:p>
    <w:p w14:paraId="2D5330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Верхняя  полая  вена.</w:t>
      </w:r>
    </w:p>
    <w:p w14:paraId="2E2645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Левая подключичная артерия.</w:t>
      </w:r>
    </w:p>
    <w:p w14:paraId="4BDD5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Почечная вена.</w:t>
      </w:r>
    </w:p>
    <w:p w14:paraId="56ED96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Места локализации подкожных лимфатических узлов нижней конечности.</w:t>
      </w:r>
    </w:p>
    <w:p w14:paraId="7A4C1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Селезенка.</w:t>
      </w:r>
    </w:p>
    <w:p w14:paraId="556B83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Левый венозный угол.</w:t>
      </w:r>
    </w:p>
    <w:p w14:paraId="557730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 Верхушку сердца.</w:t>
      </w:r>
    </w:p>
    <w:p w14:paraId="72717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 Правое предсердно-желудочковое отверстие.</w:t>
      </w:r>
    </w:p>
    <w:p w14:paraId="4D9EF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 Полулунные клапаны аорты.</w:t>
      </w:r>
    </w:p>
    <w:p w14:paraId="6B795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 Брюшная часть нисходящей аорты.</w:t>
      </w:r>
    </w:p>
    <w:p w14:paraId="53FAEB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 Нижняя полая вена.</w:t>
      </w:r>
    </w:p>
    <w:p w14:paraId="138C9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 Плече-головной ствол.</w:t>
      </w:r>
    </w:p>
    <w:p w14:paraId="04DD9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 Бедренная вена.</w:t>
      </w:r>
    </w:p>
    <w:p w14:paraId="4B0B3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 Места локализации подкожных лимфатических узлов верней конечности.</w:t>
      </w:r>
    </w:p>
    <w:p w14:paraId="04B0E0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 Тимус (вилочковую железу).</w:t>
      </w:r>
    </w:p>
    <w:p w14:paraId="16374D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 Правый венозный угол.</w:t>
      </w:r>
    </w:p>
    <w:p w14:paraId="6FF983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 Левое предсердие.</w:t>
      </w:r>
    </w:p>
    <w:p w14:paraId="3749D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 Сосочковые мышцы.</w:t>
      </w:r>
    </w:p>
    <w:p w14:paraId="0F45D9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 Двустворчатый клапан сердца.</w:t>
      </w:r>
    </w:p>
    <w:p w14:paraId="202EB5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 Восходящая часть аорты.</w:t>
      </w:r>
    </w:p>
    <w:p w14:paraId="1CE793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 Легочные вены.</w:t>
      </w:r>
    </w:p>
    <w:p w14:paraId="002F0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 Общая сонная артерия.</w:t>
      </w:r>
    </w:p>
    <w:p w14:paraId="661D65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 Наружная подвздошная вена.</w:t>
      </w:r>
    </w:p>
    <w:p w14:paraId="78989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 Мозговое вещество лимфатического узла.</w:t>
      </w:r>
    </w:p>
    <w:p w14:paraId="774D38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  Шейные лимфатические узлы.</w:t>
      </w:r>
    </w:p>
    <w:p w14:paraId="06836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 Место локализации синусно-предсердного узла.</w:t>
      </w:r>
    </w:p>
    <w:p w14:paraId="6F7B0F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  Левое предсердие.</w:t>
      </w:r>
    </w:p>
    <w:p w14:paraId="5E3E9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  Хорды правого желудочка.</w:t>
      </w:r>
    </w:p>
    <w:p w14:paraId="775887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33.  Межжелудочковая перегородка.</w:t>
      </w:r>
    </w:p>
    <w:p w14:paraId="7F4E0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  Дуга аорты.</w:t>
      </w:r>
    </w:p>
    <w:p w14:paraId="2A78E0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35.  Общая подвздошная вена.</w:t>
      </w:r>
    </w:p>
    <w:p w14:paraId="7A7D51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  Почечная артерия.</w:t>
      </w:r>
    </w:p>
    <w:p w14:paraId="2F51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  Подключичная вена.</w:t>
      </w:r>
    </w:p>
    <w:p w14:paraId="21156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38.  Корковое вещество лимфатического узла.</w:t>
      </w:r>
    </w:p>
    <w:p w14:paraId="68FF3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39.  Места локализации красного костного мозга (на скелете).</w:t>
      </w:r>
    </w:p>
    <w:p w14:paraId="7002E2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40.  Место локализации предсердно-желудочкового узла.</w:t>
      </w:r>
    </w:p>
    <w:p w14:paraId="3DC0A5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41.  Правый желудочек.</w:t>
      </w:r>
    </w:p>
    <w:p w14:paraId="730253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42.  Проекцию основания сердца на скелете.</w:t>
      </w:r>
    </w:p>
    <w:p w14:paraId="0BDEB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43.  Межпредсердная перегородка.</w:t>
      </w:r>
    </w:p>
    <w:p w14:paraId="73C05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44.  Устье аорты.</w:t>
      </w:r>
    </w:p>
    <w:p w14:paraId="109ABD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45.  Плече-головная вена.</w:t>
      </w:r>
    </w:p>
    <w:p w14:paraId="67BC42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46.  Наружная подвздошная артерия.</w:t>
      </w:r>
    </w:p>
    <w:p w14:paraId="3ED27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47.  Внутренняя яремная вена.</w:t>
      </w:r>
    </w:p>
    <w:p w14:paraId="3D85D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48.  Правый лимфатический проток.</w:t>
      </w:r>
    </w:p>
    <w:p w14:paraId="5E6460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49.  Места локализации Пейеровых бляшек.</w:t>
      </w:r>
    </w:p>
    <w:p w14:paraId="06F099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50.  Пучок Гиса (топография).</w:t>
      </w:r>
    </w:p>
    <w:p w14:paraId="5D28E6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51.  Левый желудочек.</w:t>
      </w:r>
    </w:p>
    <w:p w14:paraId="35050F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52.  Проекция верхушки сердца на скелете.</w:t>
      </w:r>
    </w:p>
    <w:p w14:paraId="013DC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53.  Трехстворчатый клапан сердца.</w:t>
      </w:r>
    </w:p>
    <w:p w14:paraId="5FBADC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54.  Устье легочного ствола.</w:t>
      </w:r>
    </w:p>
    <w:p w14:paraId="149DD8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55.  Воротная вена.</w:t>
      </w:r>
    </w:p>
    <w:p w14:paraId="0B20E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56.  Венозный синус сердца.</w:t>
      </w:r>
    </w:p>
    <w:p w14:paraId="292CD5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57.  Плечевая артерия.</w:t>
      </w:r>
    </w:p>
    <w:p w14:paraId="7401BA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58.  Грудной лимфатический проток.</w:t>
      </w:r>
    </w:p>
    <w:p w14:paraId="3CB961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59.  Миндалины.</w:t>
      </w:r>
    </w:p>
    <w:p w14:paraId="6A5686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60.  Волокна Пуркинье (топография).</w:t>
      </w:r>
    </w:p>
    <w:p w14:paraId="668663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61.  Диафрагмальная поверхность сердца</w:t>
      </w:r>
    </w:p>
    <w:p w14:paraId="4D1479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62.  Правое ушко сердца.</w:t>
      </w:r>
    </w:p>
    <w:p w14:paraId="2F8B6A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63.  Задняя межжелудочковая борозда.</w:t>
      </w:r>
    </w:p>
    <w:p w14:paraId="5C351A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64.  Межреберные артерии.</w:t>
      </w:r>
    </w:p>
    <w:p w14:paraId="20E508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65.  Непарная вена.</w:t>
      </w:r>
    </w:p>
    <w:p w14:paraId="15A3F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66.  Лучевая артерия.</w:t>
      </w:r>
    </w:p>
    <w:p w14:paraId="7D5A8B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67.  Подколенная вена.</w:t>
      </w:r>
    </w:p>
    <w:p w14:paraId="618553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68.  Поднижнечелюстные лимфатические узлы.</w:t>
      </w:r>
    </w:p>
    <w:p w14:paraId="264F6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69. Поверхностная ладонная дуга.</w:t>
      </w:r>
    </w:p>
    <w:p w14:paraId="2BACE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70.  Мякотные тяжи лимфатического узла.</w:t>
      </w:r>
    </w:p>
    <w:p w14:paraId="447D4F9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F47C01">
      <w:pPr>
        <w:spacing w:after="0" w:line="240" w:lineRule="auto"/>
        <w:rPr>
          <w:rFonts w:ascii="Times New Roman" w:hAnsi="Times New Roman" w:cs="Times New Roman"/>
        </w:rPr>
      </w:pPr>
    </w:p>
    <w:p w14:paraId="0EAAA5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Нервная и эндокринная системы.</w:t>
      </w:r>
    </w:p>
    <w:p w14:paraId="7206AB6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2FC7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Терминальная нить</w:t>
      </w:r>
    </w:p>
    <w:p w14:paraId="4F800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Передний канатик </w:t>
      </w:r>
    </w:p>
    <w:p w14:paraId="28A31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Задний корешок спинного мозга</w:t>
      </w:r>
    </w:p>
    <w:p w14:paraId="027C11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Продолговатый мозг</w:t>
      </w:r>
    </w:p>
    <w:p w14:paraId="1555F5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Пластинка четверохолмия</w:t>
      </w:r>
    </w:p>
    <w:p w14:paraId="4F1883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>-ый желудочек</w:t>
      </w:r>
    </w:p>
    <w:p w14:paraId="491AEA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7.Лобная доля головного мозга</w:t>
      </w:r>
    </w:p>
    <w:p w14:paraId="31D899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Затылочная борозда</w:t>
      </w:r>
    </w:p>
    <w:p w14:paraId="6F0AB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Постцентральная борозда</w:t>
      </w:r>
    </w:p>
    <w:p w14:paraId="70679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Нижняя височная извилина</w:t>
      </w:r>
    </w:p>
    <w:p w14:paraId="2AF196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Конский хвост</w:t>
      </w:r>
    </w:p>
    <w:p w14:paraId="2E252D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Спинно-мозговой нерв</w:t>
      </w:r>
    </w:p>
    <w:p w14:paraId="18A070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Центральный канал спинного мозга</w:t>
      </w:r>
    </w:p>
    <w:p w14:paraId="09105E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Варолиев мост</w:t>
      </w:r>
    </w:p>
    <w:p w14:paraId="067C3B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Таламус (зрительный бугор)</w:t>
      </w:r>
    </w:p>
    <w:p w14:paraId="6DB9E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>-ий желудочек</w:t>
      </w:r>
    </w:p>
    <w:p w14:paraId="68158B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Височная доля головного мозга</w:t>
      </w:r>
    </w:p>
    <w:p w14:paraId="267B1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Нижняя лобная борозда</w:t>
      </w:r>
    </w:p>
    <w:p w14:paraId="2E32A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Теменно-затылочная борозда</w:t>
      </w:r>
    </w:p>
    <w:p w14:paraId="0009D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Средняя височная извилина</w:t>
      </w:r>
    </w:p>
    <w:p w14:paraId="2D9DC3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Шейное утолщение спинного мозга</w:t>
      </w:r>
    </w:p>
    <w:p w14:paraId="697F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Передняя латеральная борозда спинного мозга</w:t>
      </w:r>
    </w:p>
    <w:p w14:paraId="7B9AA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Задний канатик</w:t>
      </w:r>
    </w:p>
    <w:p w14:paraId="0A3349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Мозжечок</w:t>
      </w:r>
    </w:p>
    <w:p w14:paraId="2C71D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Водопровод среднего мозга</w:t>
      </w:r>
    </w:p>
    <w:p w14:paraId="0EAFFB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Затылочная доля головного мозга</w:t>
      </w:r>
    </w:p>
    <w:p w14:paraId="48BFA3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Верхняя лобная борозда</w:t>
      </w:r>
    </w:p>
    <w:p w14:paraId="4284A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Верхняя височная извилина</w:t>
      </w:r>
    </w:p>
    <w:p w14:paraId="45FD7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 Нижняя лобная извилина</w:t>
      </w:r>
    </w:p>
    <w:p w14:paraId="0C4DB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Постцентральная извилина</w:t>
      </w:r>
    </w:p>
    <w:p w14:paraId="109AFF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 Пояснично-крестцовое утолщение спинного мозга</w:t>
      </w:r>
    </w:p>
    <w:p w14:paraId="225057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 Задняя срединная борозда спинного мозга</w:t>
      </w:r>
    </w:p>
    <w:p w14:paraId="4277C3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33. Передний корешок спинного мозга</w:t>
      </w:r>
    </w:p>
    <w:p w14:paraId="300EB6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 Средний мозг</w:t>
      </w:r>
    </w:p>
    <w:p w14:paraId="1A897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35. Оливы продолговатого мозга</w:t>
      </w:r>
    </w:p>
    <w:p w14:paraId="74CA5D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 Теменная доля головного мозга</w:t>
      </w:r>
    </w:p>
    <w:p w14:paraId="6DFE8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 Шпорная борозда</w:t>
      </w:r>
    </w:p>
    <w:p w14:paraId="778268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38. Центральная борозда </w:t>
      </w:r>
    </w:p>
    <w:p w14:paraId="5908C0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39. Предцентральная извилина</w:t>
      </w:r>
    </w:p>
    <w:p w14:paraId="7F4966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40. Средняя лобная извилина</w:t>
      </w:r>
    </w:p>
    <w:p w14:paraId="6DB7BB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41. Мозговой конус</w:t>
      </w:r>
    </w:p>
    <w:p w14:paraId="37CDC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42. Передняя срединная щель</w:t>
      </w:r>
    </w:p>
    <w:p w14:paraId="1D741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43. Боковой канатик</w:t>
      </w:r>
    </w:p>
    <w:p w14:paraId="21A34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44. Задний корешок спинного мозга</w:t>
      </w:r>
    </w:p>
    <w:p w14:paraId="46141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45. Промежуточный мозг</w:t>
      </w:r>
    </w:p>
    <w:p w14:paraId="62C177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46. Пирамиды продолговатого мозга</w:t>
      </w:r>
    </w:p>
    <w:p w14:paraId="6A513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47. Латеральная борозда </w:t>
      </w:r>
    </w:p>
    <w:p w14:paraId="2E7794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48. Поясная извилина.</w:t>
      </w:r>
    </w:p>
    <w:p w14:paraId="762E0E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49. Верхняя лобная извилина</w:t>
      </w:r>
    </w:p>
    <w:p w14:paraId="12A406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50. Парагиппокампальная   извилина.</w:t>
      </w:r>
    </w:p>
    <w:p w14:paraId="2B5349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51. Серый бугор.</w:t>
      </w:r>
    </w:p>
    <w:p w14:paraId="44FDED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52. Воронка.</w:t>
      </w:r>
    </w:p>
    <w:p w14:paraId="2610F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53. Базальные ядра.</w:t>
      </w:r>
    </w:p>
    <w:p w14:paraId="412762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54. Мозолистое тело.</w:t>
      </w:r>
    </w:p>
    <w:p w14:paraId="073AC5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55. Соковые тела.</w:t>
      </w:r>
    </w:p>
    <w:p w14:paraId="16816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56. Гипофиз.</w:t>
      </w:r>
    </w:p>
    <w:p w14:paraId="13794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57. Эпифиз.</w:t>
      </w:r>
    </w:p>
    <w:p w14:paraId="752AB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58. Медиальные коленчатые тела.</w:t>
      </w:r>
    </w:p>
    <w:p w14:paraId="5F6AE2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59. Латеральные коленчатые тела.</w:t>
      </w:r>
    </w:p>
    <w:p w14:paraId="438C9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60. Перекрест зрительных нервов.</w:t>
      </w:r>
    </w:p>
    <w:p w14:paraId="647511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61. Обонятельные луковицы.</w:t>
      </w:r>
    </w:p>
    <w:p w14:paraId="0F839C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62. Обонятельный тракт.</w:t>
      </w:r>
    </w:p>
    <w:p w14:paraId="098DD2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63. Обонятельные треугольники.</w:t>
      </w:r>
    </w:p>
    <w:p w14:paraId="4CE52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64. Ножки мозга.</w:t>
      </w:r>
    </w:p>
    <w:p w14:paraId="653D3B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65. Боковые желудочки мозга.</w:t>
      </w:r>
    </w:p>
    <w:p w14:paraId="26E64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66. Червь мозжечка.</w:t>
      </w:r>
    </w:p>
    <w:p w14:paraId="58AAA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67. Нижние ножки мозжечка.</w:t>
      </w:r>
    </w:p>
    <w:p w14:paraId="42891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68. Надпочечники.</w:t>
      </w:r>
    </w:p>
    <w:p w14:paraId="08210C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69. Щитовидная железа.</w:t>
      </w:r>
    </w:p>
    <w:p w14:paraId="65AD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70. Паращитовидная  железа.</w:t>
      </w:r>
    </w:p>
    <w:p w14:paraId="749C5F6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>Критерии оценки:</w:t>
      </w:r>
    </w:p>
    <w:p w14:paraId="0AD8050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- оценка «</w:t>
      </w: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зачтено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» выставляется студенту, если он способен правильно показать не менее 70% анатомических образований из представленного перечня.</w:t>
      </w:r>
    </w:p>
    <w:p w14:paraId="4780E4C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- оценка «</w:t>
      </w: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не зачтено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» выставляется студенту, если он не способен правильно показать 70% и более анатомических образований из представленного перечня.</w:t>
      </w:r>
    </w:p>
    <w:p w14:paraId="188DF15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14:paraId="0B83EF13">
      <w:pPr>
        <w:shd w:val="clear" w:color="auto" w:fill="FFFFFF"/>
        <w:spacing w:after="0" w:line="240" w:lineRule="auto"/>
        <w:ind w:left="1428"/>
        <w:rPr>
          <w:rFonts w:ascii="Times New Roman" w:hAnsi="Times New Roman" w:cs="Times New Roman"/>
          <w:color w:val="000000"/>
          <w:spacing w:val="-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  <w:u w:val="single"/>
        </w:rPr>
        <w:t>1.4 Контрольная работа</w:t>
      </w:r>
    </w:p>
    <w:p w14:paraId="56EE2841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Контрольная работа должна быть выполнена в форме реферата (не менее 6  листов)  или презентации (8-12 слайдов), иметь титульный лист (или слайд) с указанием дисциплины, темы, Ф.И.О. студента, группы, специализации, плана (содержания) работы, заключения. В конце работы указать источники литературы или ссылки на интернет-ресурсы, используемые для выполнения данной работы.</w:t>
      </w:r>
    </w:p>
    <w:p w14:paraId="64A3F19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Студенту необходимо владеть всей информацией, представленной в контрольной работе и ответить на вопросы преподавателя.</w:t>
      </w:r>
    </w:p>
    <w:p w14:paraId="14386994">
      <w:pPr>
        <w:pStyle w:val="29"/>
        <w:spacing w:before="0" w:beforeAutospacing="0" w:after="0" w:afterAutospacing="0"/>
        <w:rPr>
          <w:b/>
        </w:rPr>
      </w:pPr>
    </w:p>
    <w:p w14:paraId="4240AA01">
      <w:pPr>
        <w:pStyle w:val="29"/>
        <w:spacing w:before="0" w:beforeAutospacing="0" w:after="0" w:afterAutospacing="0"/>
        <w:ind w:firstLine="709"/>
        <w:rPr>
          <w:b/>
          <w:i/>
        </w:rPr>
      </w:pPr>
      <w:r>
        <w:rPr>
          <w:b/>
          <w:i/>
        </w:rPr>
        <w:t>Тема «Анатомия систем исполнения движений» (1 семестр)</w:t>
      </w:r>
    </w:p>
    <w:p w14:paraId="65B28EBC">
      <w:pPr>
        <w:pStyle w:val="29"/>
        <w:spacing w:before="0" w:beforeAutospacing="0" w:after="0" w:afterAutospacing="0"/>
        <w:ind w:firstLine="709"/>
        <w:rPr>
          <w:i/>
        </w:rPr>
      </w:pPr>
      <w:r>
        <w:rPr>
          <w:i/>
        </w:rPr>
        <w:t>(Контрольная работа должна включать сведения о костях, соединениях костей данного образования, а также всех возможных движениях и мышцах, их осуществляющих)</w:t>
      </w:r>
    </w:p>
    <w:p w14:paraId="1E07CEEA">
      <w:pPr>
        <w:pStyle w:val="29"/>
        <w:spacing w:before="0" w:beforeAutospacing="0" w:after="0" w:afterAutospacing="0"/>
        <w:ind w:firstLine="709"/>
        <w:rPr>
          <w:rFonts w:eastAsia="Times New Roman"/>
        </w:rPr>
      </w:pPr>
    </w:p>
    <w:tbl>
      <w:tblPr>
        <w:tblStyle w:val="8"/>
        <w:tblW w:w="87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5503"/>
        <w:gridCol w:w="2551"/>
      </w:tblGrid>
      <w:tr w14:paraId="0FC27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3ECAC9">
            <w:pPr>
              <w:pStyle w:val="29"/>
              <w:spacing w:before="0" w:beforeAutospacing="0" w:after="0" w:afterAutospacing="0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№ п/п</w:t>
            </w:r>
          </w:p>
        </w:tc>
        <w:tc>
          <w:tcPr>
            <w:tcW w:w="5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1DC79F">
            <w:pPr>
              <w:pStyle w:val="29"/>
              <w:spacing w:before="0" w:beforeAutospacing="0" w:after="0" w:afterAutospacing="0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Тематика работ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A850D7">
            <w:pPr>
              <w:pStyle w:val="29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Начальная буква фамилии студента</w:t>
            </w:r>
          </w:p>
        </w:tc>
      </w:tr>
      <w:tr w14:paraId="618CC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95D5C7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1.</w:t>
            </w:r>
          </w:p>
        </w:tc>
        <w:tc>
          <w:tcPr>
            <w:tcW w:w="5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5ED982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Позвоночный столб (шейный отдел). Возрастные и адаптационные изменения в связи с занятиями ФКиС.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9FB9A5">
            <w:pPr>
              <w:pStyle w:val="29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    Х</w:t>
            </w:r>
          </w:p>
        </w:tc>
      </w:tr>
      <w:tr w14:paraId="56A8C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535811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2.</w:t>
            </w:r>
          </w:p>
        </w:tc>
        <w:tc>
          <w:tcPr>
            <w:tcW w:w="5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F47E95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Позвоночный столб (грудной отдел). Возрастные и адаптационные изменения в связи с занятиями ФКиС.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3415CE">
            <w:pPr>
              <w:pStyle w:val="29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     Ц</w:t>
            </w:r>
          </w:p>
        </w:tc>
      </w:tr>
      <w:tr w14:paraId="08E4F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8243A7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3.</w:t>
            </w:r>
          </w:p>
        </w:tc>
        <w:tc>
          <w:tcPr>
            <w:tcW w:w="5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2B9EC3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Позвоночный столб (поясничный отдел). Возрастные и адаптационные изменения в связи с занятиями ФКиС.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79FB16">
            <w:pPr>
              <w:pStyle w:val="29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    Ч</w:t>
            </w:r>
          </w:p>
        </w:tc>
      </w:tr>
      <w:tr w14:paraId="2C49F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59CCFE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4.</w:t>
            </w:r>
          </w:p>
        </w:tc>
        <w:tc>
          <w:tcPr>
            <w:tcW w:w="5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CA2BEA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Позвоночный столб (крестцовый и копчиковый отдел). Возрастные и адаптационные изменения в связи с занятиями ФКиС.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7136E4">
            <w:pPr>
              <w:pStyle w:val="29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      Ш</w:t>
            </w:r>
          </w:p>
        </w:tc>
      </w:tr>
      <w:tr w14:paraId="3BBED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B91A94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5.</w:t>
            </w:r>
          </w:p>
        </w:tc>
        <w:tc>
          <w:tcPr>
            <w:tcW w:w="5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767097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Череп. 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010144">
            <w:pPr>
              <w:pStyle w:val="29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     Щ</w:t>
            </w:r>
          </w:p>
        </w:tc>
      </w:tr>
      <w:tr w14:paraId="2E2CC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D7F0EF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6.</w:t>
            </w:r>
          </w:p>
        </w:tc>
        <w:tc>
          <w:tcPr>
            <w:tcW w:w="5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2FD119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Атланто-затылочный и атланто-осевые суставы. Возрастные и адаптационные изменения в связи с занятиями ФКиС.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530655">
            <w:pPr>
              <w:pStyle w:val="29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   Ж</w:t>
            </w:r>
          </w:p>
        </w:tc>
      </w:tr>
      <w:tr w14:paraId="0ED75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65EC4F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7.</w:t>
            </w:r>
          </w:p>
        </w:tc>
        <w:tc>
          <w:tcPr>
            <w:tcW w:w="5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0F2708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Грудная клетка. Возрастные и адаптационные изменения в связи с занятиями ФКиС.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3A2921">
            <w:pPr>
              <w:pStyle w:val="29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    И</w:t>
            </w:r>
          </w:p>
        </w:tc>
      </w:tr>
      <w:tr w14:paraId="5664B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BF777C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8.</w:t>
            </w:r>
          </w:p>
        </w:tc>
        <w:tc>
          <w:tcPr>
            <w:tcW w:w="5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EBBF4A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Грудино-ключичный и акромиально-ключичный сустав. Возрастные и адаптационные изменения в связи с занятиями ФКиС.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9A04A6">
            <w:pPr>
              <w:pStyle w:val="29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      Э</w:t>
            </w:r>
          </w:p>
        </w:tc>
      </w:tr>
      <w:tr w14:paraId="22EE0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E05D09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9.</w:t>
            </w:r>
          </w:p>
        </w:tc>
        <w:tc>
          <w:tcPr>
            <w:tcW w:w="5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F15A11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Плечевой сустав. Возрастные и адаптационные изменения в связи с занятиями ФКиС.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9F485D">
            <w:pPr>
              <w:pStyle w:val="29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     Ю</w:t>
            </w:r>
          </w:p>
        </w:tc>
      </w:tr>
      <w:tr w14:paraId="68697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8C34E1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10.</w:t>
            </w:r>
          </w:p>
        </w:tc>
        <w:tc>
          <w:tcPr>
            <w:tcW w:w="5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97B9AE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Локтевой сустав. Возрастные и адаптационные изменения в связи с занятиями ФКиС.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89304D">
            <w:pPr>
              <w:pStyle w:val="29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      Я</w:t>
            </w:r>
          </w:p>
        </w:tc>
      </w:tr>
      <w:tr w14:paraId="119A7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1BDEDD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11.</w:t>
            </w:r>
          </w:p>
        </w:tc>
        <w:tc>
          <w:tcPr>
            <w:tcW w:w="5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80C837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Лучезапястный сустав. Возрастные и адаптационные изменения в связи с занятиями ФКиС.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681103">
            <w:pPr>
              <w:pStyle w:val="29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</w:t>
            </w:r>
          </w:p>
        </w:tc>
      </w:tr>
      <w:tr w14:paraId="1FB8D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B4D984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12.</w:t>
            </w:r>
          </w:p>
        </w:tc>
        <w:tc>
          <w:tcPr>
            <w:tcW w:w="5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6E336C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Кисть. Возрастные и адаптационные изменения в связи с занятиями ФКиС.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E31903">
            <w:pPr>
              <w:pStyle w:val="29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</w:t>
            </w:r>
          </w:p>
        </w:tc>
      </w:tr>
      <w:tr w14:paraId="5F0B5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746BF0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13.</w:t>
            </w:r>
          </w:p>
        </w:tc>
        <w:tc>
          <w:tcPr>
            <w:tcW w:w="5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296D4E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Таз в целом. Возрастные и адаптационные изменения в связи с занятиями ФКиС.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56452A">
            <w:pPr>
              <w:pStyle w:val="29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</w:p>
        </w:tc>
      </w:tr>
      <w:tr w14:paraId="60DA1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8E844B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14.</w:t>
            </w:r>
          </w:p>
        </w:tc>
        <w:tc>
          <w:tcPr>
            <w:tcW w:w="5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7F06E1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Тазобедренный сустав. Возрастные и адаптационные изменения в связи с занятиями ФКиС.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3DDC57">
            <w:pPr>
              <w:pStyle w:val="29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</w:t>
            </w:r>
          </w:p>
        </w:tc>
      </w:tr>
      <w:tr w14:paraId="50A65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FF6CD3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15.</w:t>
            </w:r>
          </w:p>
        </w:tc>
        <w:tc>
          <w:tcPr>
            <w:tcW w:w="5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5EB265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Коленный сустав. Возрастные и адаптационные изменения в связи с занятиями ФКиС.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A4A216">
            <w:pPr>
              <w:pStyle w:val="29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</w:p>
        </w:tc>
      </w:tr>
      <w:tr w14:paraId="1D3CC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910F08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16.</w:t>
            </w:r>
          </w:p>
        </w:tc>
        <w:tc>
          <w:tcPr>
            <w:tcW w:w="5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CF1F98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Голеностопный сустав. Возрастные и адаптационные изменения в связи с занятиями ФКиС.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FCB477">
            <w:pPr>
              <w:pStyle w:val="29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</w:t>
            </w:r>
          </w:p>
        </w:tc>
      </w:tr>
      <w:tr w14:paraId="6DEAE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851983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17.</w:t>
            </w:r>
          </w:p>
        </w:tc>
        <w:tc>
          <w:tcPr>
            <w:tcW w:w="5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7F1717">
            <w:pPr>
              <w:pStyle w:val="29"/>
              <w:spacing w:before="0" w:beforeAutospacing="0" w:after="0" w:afterAutospacing="0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Стопа. Возрастные и адаптационные изменения в связи с занятиями ФКиС.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AA639C">
            <w:pPr>
              <w:pStyle w:val="29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   Ф</w:t>
            </w:r>
          </w:p>
        </w:tc>
      </w:tr>
    </w:tbl>
    <w:p w14:paraId="259E2743">
      <w:pPr>
        <w:pStyle w:val="4"/>
        <w:spacing w:before="0" w:after="0"/>
        <w:rPr>
          <w:rFonts w:ascii="Times New Roman" w:hAnsi="Times New Roman" w:eastAsia="Calibri"/>
          <w:i/>
          <w:iCs/>
          <w:sz w:val="24"/>
          <w:szCs w:val="24"/>
        </w:rPr>
      </w:pPr>
    </w:p>
    <w:p w14:paraId="0743ABB4">
      <w:pPr>
        <w:pStyle w:val="3"/>
        <w:spacing w:before="0" w:after="0"/>
        <w:ind w:firstLine="709"/>
        <w:jc w:val="both"/>
        <w:rPr>
          <w:rFonts w:ascii="Times New Roman" w:hAnsi="Times New Roman" w:eastAsia="Calibri"/>
          <w:bCs w:val="0"/>
          <w:i w:val="0"/>
          <w:iCs w:val="0"/>
          <w:sz w:val="24"/>
          <w:szCs w:val="24"/>
        </w:rPr>
      </w:pPr>
      <w:r>
        <w:rPr>
          <w:rFonts w:ascii="Times New Roman" w:hAnsi="Times New Roman" w:eastAsia="Calibri"/>
          <w:b w:val="0"/>
          <w:i w:val="0"/>
          <w:sz w:val="24"/>
          <w:szCs w:val="24"/>
        </w:rPr>
        <w:t>Тема «Анатомия систем обеспечения и регуляции движений» (2 семестр)</w:t>
      </w:r>
    </w:p>
    <w:p w14:paraId="6F0DD7FD">
      <w:pPr>
        <w:spacing w:after="0" w:line="240" w:lineRule="auto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(Контрольная работа включает сведения об органах, входящих в данную систему, их строении и функции)</w:t>
      </w:r>
    </w:p>
    <w:p w14:paraId="74CC7A89">
      <w:pPr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</w:rPr>
      </w:pPr>
    </w:p>
    <w:tbl>
      <w:tblPr>
        <w:tblStyle w:val="8"/>
        <w:tblW w:w="87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6229"/>
        <w:gridCol w:w="1825"/>
      </w:tblGrid>
      <w:tr w14:paraId="022C4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1138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3A07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Тематика работ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687C2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Начальная буква фамилии студента</w:t>
            </w:r>
          </w:p>
        </w:tc>
      </w:tr>
      <w:tr w14:paraId="1AD1B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D3001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DC19A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Функциональная анатомия пищеварительной системы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89566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А</w:t>
            </w:r>
          </w:p>
        </w:tc>
      </w:tr>
      <w:tr w14:paraId="09EA9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635EA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D5545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Функциональная анатомия дыхательной системы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F22A6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Б</w:t>
            </w:r>
          </w:p>
        </w:tc>
      </w:tr>
      <w:tr w14:paraId="65897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B6DE3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DCAD8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Функциональная анатомия мочевыделительной системы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905F3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  </w:t>
            </w:r>
          </w:p>
        </w:tc>
      </w:tr>
      <w:tr w14:paraId="7BEE5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0EE24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96590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Функциональная анатомия кровеносной системы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53922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  </w:t>
            </w:r>
          </w:p>
        </w:tc>
      </w:tr>
      <w:tr w14:paraId="36093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69679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C9F0E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Функциональная анатомия сердца.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836E9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Д</w:t>
            </w:r>
          </w:p>
        </w:tc>
      </w:tr>
      <w:tr w14:paraId="3C089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C21BE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49F60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Функциональная анатомия иммунной системы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99A30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Е</w:t>
            </w:r>
          </w:p>
        </w:tc>
      </w:tr>
      <w:tr w14:paraId="6C180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D8122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97714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Функциональная анатомия лимфатической системы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B3E6A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Ж</w:t>
            </w:r>
          </w:p>
        </w:tc>
      </w:tr>
      <w:tr w14:paraId="1F832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DA27C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A2265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Функциональная анатомия эндокринной системы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ACBA1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З</w:t>
            </w:r>
          </w:p>
        </w:tc>
      </w:tr>
      <w:tr w14:paraId="4300D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7C4C9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FE89E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Функциональная анатомия  органов женской половой системы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BFD94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И</w:t>
            </w:r>
          </w:p>
        </w:tc>
      </w:tr>
      <w:tr w14:paraId="0402B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AE0AF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F262E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Функциональная анатомия  логанов мужской половой системы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6A0EC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</w:t>
            </w:r>
          </w:p>
        </w:tc>
      </w:tr>
      <w:tr w14:paraId="1154A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AB824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DE7A0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Функциональная анатомия центральной нервной системы (спинной мозг).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1DA0A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Л</w:t>
            </w:r>
          </w:p>
        </w:tc>
      </w:tr>
      <w:tr w14:paraId="1F392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D956A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E4435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Функциональная анатомия центральной нервной системы (продолговатый мозг).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98B38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М</w:t>
            </w:r>
          </w:p>
        </w:tc>
      </w:tr>
      <w:tr w14:paraId="7CB7E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378CB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86F03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Функциональная анатомия центральной нервной системы (задний мозг).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997C4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Н</w:t>
            </w:r>
          </w:p>
        </w:tc>
      </w:tr>
      <w:tr w14:paraId="111CB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61E28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BCCDB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Функциональная анатомия центральной нервной системы (средний мозг).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28EA5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</w:t>
            </w:r>
          </w:p>
        </w:tc>
      </w:tr>
      <w:tr w14:paraId="07CF3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B8EA5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64D4B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Функциональная анатомия центральной нервной системы (промежуточный мозг).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F02AF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</w:t>
            </w:r>
          </w:p>
        </w:tc>
      </w:tr>
      <w:tr w14:paraId="6F1AC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52BE8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B1A5D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Функциональная анатомия центральной нервной системы (конечный мозг).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2DF92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Р</w:t>
            </w:r>
          </w:p>
        </w:tc>
      </w:tr>
      <w:tr w14:paraId="6AD9D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732F5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F432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Функциональная анатомия периферической нервной системы (черепные нервы)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90BD2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</w:t>
            </w:r>
          </w:p>
        </w:tc>
      </w:tr>
      <w:tr w14:paraId="7D487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8859A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A3D4A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Функциональная анатомия периферической нервной системы (спинно-мозговые нервы)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2D9C0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</w:t>
            </w:r>
          </w:p>
        </w:tc>
      </w:tr>
      <w:tr w14:paraId="37D7B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5AA87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42FE5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Функциональная анатомия вегетативной нервной системы (симпатический отдел)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236E2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У</w:t>
            </w:r>
          </w:p>
        </w:tc>
      </w:tr>
      <w:tr w14:paraId="2350B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417CF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C9501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Функциональная анатомия вегетативной нервной системы (парасимпатический отдел)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38D3A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Ф</w:t>
            </w:r>
          </w:p>
        </w:tc>
      </w:tr>
      <w:tr w14:paraId="2EF02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F1E6C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72B82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Строение органов зрения. Зрительный анализатор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4817D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Х</w:t>
            </w:r>
          </w:p>
        </w:tc>
      </w:tr>
      <w:tr w14:paraId="6D964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3BD34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B96B2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Строение слухового отдела уха. Слуховой анализатор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090E5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Ц</w:t>
            </w:r>
          </w:p>
        </w:tc>
      </w:tr>
      <w:tr w14:paraId="62F98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4597A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C6C5E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Строение статокинетического отдела уха. Статокинетический анализатор (равновесия)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AC0DA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Ч</w:t>
            </w:r>
          </w:p>
        </w:tc>
      </w:tr>
      <w:tr w14:paraId="2AD16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5C287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73E76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Строение рецепторов языка. Анализатор вкуса. 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626A2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Ш  Щ</w:t>
            </w:r>
          </w:p>
        </w:tc>
      </w:tr>
      <w:tr w14:paraId="3D99B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14C2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EDF40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Строение рецепторов  верхних носовых ходов. Анализатор обоняния.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01D5B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Э</w:t>
            </w:r>
          </w:p>
        </w:tc>
      </w:tr>
      <w:tr w14:paraId="2248F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F8A53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84FB3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Строение и рецепторы кожи. Анализатор болевой, температурной и тактильной чувствительности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F4529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Ю</w:t>
            </w:r>
          </w:p>
        </w:tc>
      </w:tr>
      <w:tr w14:paraId="038D4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F9387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90AFA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Строение рецепторов сухожилий, капсулы суставов, мышц. Анализатор мышечно-суставного чувства (проприоцептивный анализатор)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CA2E4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Я</w:t>
            </w:r>
          </w:p>
        </w:tc>
      </w:tr>
    </w:tbl>
    <w:p w14:paraId="0D5F3D4D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 w14:paraId="49F13A1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Критерии оценки:</w:t>
      </w:r>
    </w:p>
    <w:p w14:paraId="322CCCB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оценка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«зачтено»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ставится студенту, если контрольная работа выполнена в соответствии с требованиями; студент способен показать хорошие знания по представленной теме.</w:t>
      </w:r>
    </w:p>
    <w:p w14:paraId="55DA31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оценка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«не зачтено»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- ставится при отсутствии выполненной в соответствии с требованиями работы или неспособности студента показать знания по представленной теме.</w:t>
      </w:r>
    </w:p>
    <w:p w14:paraId="576E60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670C6F">
      <w:pPr>
        <w:shd w:val="clear" w:color="auto" w:fill="FFFFFF"/>
        <w:spacing w:after="0" w:line="240" w:lineRule="auto"/>
        <w:ind w:left="714"/>
        <w:jc w:val="center"/>
        <w:rPr>
          <w:rFonts w:ascii="Times New Roman" w:hAnsi="Times New Roman" w:cs="Times New Roman"/>
          <w:b/>
          <w:color w:val="000000"/>
          <w:spacing w:val="-1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pacing w:val="-1"/>
          <w:sz w:val="32"/>
          <w:szCs w:val="32"/>
        </w:rPr>
        <w:t>2. Рекомендации по оцениванию результатов достижения компетенций.</w:t>
      </w:r>
    </w:p>
    <w:p w14:paraId="44C6E1F0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Оценка достижения компетенций производится при проведении текущего внутри семестрового и промежуточного итогового в семестре контроля. </w:t>
      </w:r>
    </w:p>
    <w:p w14:paraId="5E84EC35">
      <w:pPr>
        <w:pStyle w:val="50"/>
        <w:shd w:val="clear" w:color="auto" w:fill="FFFFFF"/>
        <w:ind w:left="0" w:firstLine="708"/>
        <w:jc w:val="both"/>
        <w:rPr>
          <w:color w:val="000000"/>
          <w:spacing w:val="-1"/>
        </w:rPr>
      </w:pPr>
      <w:r>
        <w:rPr>
          <w:color w:val="000000"/>
          <w:spacing w:val="-1"/>
        </w:rPr>
        <w:t xml:space="preserve">По дисциплине предусмотрен экзамен во 2-ом семестре для студентов очной и заочной формы обучения. К экзамену допускаются студенты, освоившие в полном объеме программу дисциплины, выполнившие самостоятельную работу и защитившие контрольную работу. Требования к экзамену представлены в разделе 1.1 настоящего ФОС. Перед экзаменом для студентов ДФО обязательно проводится тестирование. К экзамену допускаются студенты, ответившие положительно не менее, чем на 60% тестовых заданий. Примеры тестовых заданий приведены в разделе 1.2 настоящего ФОС. </w:t>
      </w:r>
    </w:p>
    <w:p w14:paraId="28D6B62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 течение семестра на практических занятиях предусмотрены практические задания, направленные на закрепление необходимых умений и навыков. Практические задания представлены в разделе 1.3 настоящего ФОС.  Для закрепления знаний по дисциплине предусмотрены контрольные работы в форме реферата или презентации и являются обязательными в соответствии с утвержденным в образовательной организации порядком промежуточной аттестации. Темы контрольных работ представлены в разделе 1.4 настоящего ФОС.</w:t>
      </w:r>
    </w:p>
    <w:p w14:paraId="0D8C229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Демонстрационный билет для экзамена редставлен ниже. </w:t>
      </w:r>
    </w:p>
    <w:tbl>
      <w:tblPr>
        <w:tblStyle w:val="8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5426"/>
        <w:gridCol w:w="2052"/>
      </w:tblGrid>
      <w:tr w14:paraId="509C1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AA1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МГАФК</w:t>
            </w:r>
          </w:p>
          <w:p w14:paraId="14B27B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20__ - 20__  уч. год</w:t>
            </w:r>
          </w:p>
        </w:tc>
        <w:tc>
          <w:tcPr>
            <w:tcW w:w="5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986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Демонстрационный билет для экзамена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7D6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Утверждаю. </w:t>
            </w:r>
          </w:p>
          <w:p w14:paraId="0A1E85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Зав. кафедрой</w:t>
            </w:r>
          </w:p>
        </w:tc>
      </w:tr>
      <w:tr w14:paraId="0071A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215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Дисциплина: АНАТОМИЯ ЧЕЛОВЕКА</w:t>
            </w:r>
          </w:p>
        </w:tc>
      </w:tr>
      <w:tr w14:paraId="40C07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52FDA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Коленный сустав: строение, движения и мышцы их производящие.</w:t>
            </w:r>
          </w:p>
          <w:p w14:paraId="6722E8FC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план строения стенки внутренних полых органов. </w:t>
            </w:r>
          </w:p>
          <w:p w14:paraId="7F6CEB7D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Артерии и вены свободной нижней конечности, их основные ветви, области кровоснабжения. </w:t>
            </w:r>
          </w:p>
          <w:p w14:paraId="6A9C8C44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 зрения. Зрительный анализатор.</w:t>
            </w:r>
          </w:p>
        </w:tc>
      </w:tr>
    </w:tbl>
    <w:p w14:paraId="646829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50649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14:paraId="62CD258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- оценка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«отлично»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выставляется студенту, если:</w:t>
      </w:r>
    </w:p>
    <w:p w14:paraId="3275BA49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• по всем вопросам билета студент даёт верный, чёткий, ясный ответ, показывает и правильно называет анатомические образования на препаратах, муляжах, планшетах.</w:t>
      </w:r>
    </w:p>
    <w:p w14:paraId="6864920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- оценка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«хорошо»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выставляется студенту, если:</w:t>
      </w:r>
    </w:p>
    <w:p w14:paraId="735CB8AD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• по вопросам билета студент даёт недостаточно верный, чёткий, ясный ответ, допускает незначительные ошибки при демонстрации анатомических образований на препаратах, муляжах, планшетах.</w:t>
      </w:r>
    </w:p>
    <w:p w14:paraId="722EAC7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- оценка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«удовлетворительно» </w:t>
      </w:r>
      <w:r>
        <w:rPr>
          <w:rFonts w:ascii="Times New Roman" w:hAnsi="Times New Roman" w:cs="Times New Roman"/>
          <w:sz w:val="24"/>
          <w:szCs w:val="24"/>
          <w:lang w:eastAsia="ar-SA"/>
        </w:rPr>
        <w:t>выставляется студенту, если:</w:t>
      </w:r>
    </w:p>
    <w:p w14:paraId="419B7BEC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• по вопросам билета студент не может дать верный, чёткий, ясный ответ, допускает ошибки, не способен показать и правильно назвать анатомические образования на препаратах, муляжах, планшетах.</w:t>
      </w:r>
    </w:p>
    <w:p w14:paraId="150B1B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- оценка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«неудовлетворительно»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выставляется студенту при отсутствии положительного ответа на вопросы билета и способности правильно назвать и показать анатомические образования на препаратах и муляжах.</w:t>
      </w:r>
    </w:p>
    <w:p w14:paraId="508FD1AC">
      <w:pPr>
        <w:pStyle w:val="50"/>
        <w:shd w:val="clear" w:color="auto" w:fill="FFFFFF"/>
        <w:ind w:left="1068"/>
        <w:jc w:val="both"/>
        <w:rPr>
          <w:color w:val="000000"/>
          <w:spacing w:val="-1"/>
        </w:rPr>
      </w:pPr>
    </w:p>
    <w:p w14:paraId="197342B4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eastAsia="Calibri" w:cs="Times New Roman"/>
          <w:i/>
          <w:sz w:val="24"/>
          <w:szCs w:val="24"/>
          <w:lang w:eastAsia="ru-RU"/>
        </w:rPr>
      </w:pPr>
    </w:p>
    <w:p w14:paraId="1414FE2B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eastAsia="Calibri" w:cs="Times New Roman"/>
          <w:i/>
          <w:sz w:val="24"/>
          <w:szCs w:val="24"/>
          <w:lang w:eastAsia="ru-RU"/>
        </w:rPr>
      </w:pPr>
    </w:p>
    <w:p w14:paraId="2B1BE51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eastAsia="Calibri" w:cs="Times New Roman"/>
          <w:i/>
          <w:sz w:val="24"/>
          <w:szCs w:val="24"/>
          <w:lang w:eastAsia="ru-RU"/>
        </w:rPr>
        <w:sectPr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</w:p>
    <w:p w14:paraId="62C80329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sectPr>
      <w:pgSz w:w="11906" w:h="16838"/>
      <w:pgMar w:top="1134" w:right="1701" w:bottom="1134" w:left="85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+Основной текст (восточно-азиат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onsolas">
    <w:panose1 w:val="020B0609020204030204"/>
    <w:charset w:val="CC"/>
    <w:family w:val="modern"/>
    <w:pitch w:val="default"/>
    <w:sig w:usb0="E00006FF" w:usb1="0000FCFF" w:usb2="00000001" w:usb3="00000000" w:csb0="6000019F" w:csb1="DFD7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Lohit Devanagari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Liberation Sans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angal">
    <w:altName w:val="Segoe Print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F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720E2A"/>
    <w:multiLevelType w:val="multilevel"/>
    <w:tmpl w:val="02720E2A"/>
    <w:lvl w:ilvl="0" w:tentative="0">
      <w:start w:val="1"/>
      <w:numFmt w:val="decimal"/>
      <w:lvlText w:val="%1."/>
      <w:lvlJc w:val="left"/>
      <w:pPr>
        <w:ind w:left="1080" w:hanging="360"/>
      </w:p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414EA2"/>
    <w:multiLevelType w:val="multilevel"/>
    <w:tmpl w:val="05414EA2"/>
    <w:lvl w:ilvl="0" w:tentative="0">
      <w:start w:val="1"/>
      <w:numFmt w:val="decimal"/>
      <w:lvlText w:val="%1."/>
      <w:lvlJc w:val="left"/>
      <w:pPr>
        <w:tabs>
          <w:tab w:val="left" w:pos="900"/>
        </w:tabs>
        <w:ind w:left="900" w:hanging="54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0BF73F3B"/>
    <w:multiLevelType w:val="multilevel"/>
    <w:tmpl w:val="0BF73F3B"/>
    <w:lvl w:ilvl="0" w:tentative="0">
      <w:start w:val="1"/>
      <w:numFmt w:val="decimal"/>
      <w:lvlText w:val="%1."/>
      <w:lvlJc w:val="left"/>
      <w:pPr>
        <w:tabs>
          <w:tab w:val="left" w:pos="915"/>
        </w:tabs>
        <w:ind w:left="915" w:hanging="555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>
    <w:nsid w:val="0D63414E"/>
    <w:multiLevelType w:val="multilevel"/>
    <w:tmpl w:val="0D63414E"/>
    <w:lvl w:ilvl="0" w:tentative="0">
      <w:start w:val="1"/>
      <w:numFmt w:val="decimal"/>
      <w:lvlText w:val="%1."/>
      <w:lvlJc w:val="righ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0E811E71"/>
    <w:multiLevelType w:val="multilevel"/>
    <w:tmpl w:val="0E811E71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5">
    <w:nsid w:val="19EB1096"/>
    <w:multiLevelType w:val="multilevel"/>
    <w:tmpl w:val="19EB109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6">
    <w:nsid w:val="1CDE1801"/>
    <w:multiLevelType w:val="multilevel"/>
    <w:tmpl w:val="1CDE1801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7">
    <w:nsid w:val="1D7C5940"/>
    <w:multiLevelType w:val="multilevel"/>
    <w:tmpl w:val="1D7C5940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C54A0C"/>
    <w:multiLevelType w:val="multilevel"/>
    <w:tmpl w:val="24C54A0C"/>
    <w:lvl w:ilvl="0" w:tentative="0">
      <w:start w:val="8"/>
      <w:numFmt w:val="decimal"/>
      <w:lvlText w:val="%1."/>
      <w:lvlJc w:val="left"/>
      <w:pPr>
        <w:ind w:left="1069" w:hanging="360"/>
      </w:pPr>
      <w:rPr>
        <w:b/>
        <w:color w:val="000000"/>
      </w:rPr>
    </w:lvl>
    <w:lvl w:ilvl="1" w:tentative="0">
      <w:start w:val="2"/>
      <w:numFmt w:val="decimal"/>
      <w:isLgl/>
      <w:lvlText w:val="%1.%2."/>
      <w:lvlJc w:val="left"/>
      <w:pPr>
        <w:ind w:left="1069" w:hanging="360"/>
      </w:pPr>
      <w:rPr>
        <w:b/>
      </w:rPr>
    </w:lvl>
    <w:lvl w:ilvl="2" w:tentative="0">
      <w:start w:val="1"/>
      <w:numFmt w:val="decimal"/>
      <w:isLgl/>
      <w:lvlText w:val="%1.%2.%3."/>
      <w:lvlJc w:val="left"/>
      <w:pPr>
        <w:ind w:left="1429" w:hanging="720"/>
      </w:pPr>
      <w:rPr>
        <w:b/>
      </w:rPr>
    </w:lvl>
    <w:lvl w:ilvl="3" w:tentative="0">
      <w:start w:val="1"/>
      <w:numFmt w:val="decimal"/>
      <w:isLgl/>
      <w:lvlText w:val="%1.%2.%3.%4."/>
      <w:lvlJc w:val="left"/>
      <w:pPr>
        <w:ind w:left="1429" w:hanging="720"/>
      </w:pPr>
      <w:rPr>
        <w:b/>
      </w:rPr>
    </w:lvl>
    <w:lvl w:ilvl="4" w:tentative="0">
      <w:start w:val="1"/>
      <w:numFmt w:val="decimal"/>
      <w:isLgl/>
      <w:lvlText w:val="%1.%2.%3.%4.%5."/>
      <w:lvlJc w:val="left"/>
      <w:pPr>
        <w:ind w:left="1789" w:hanging="1080"/>
      </w:pPr>
      <w:rPr>
        <w:b/>
      </w:rPr>
    </w:lvl>
    <w:lvl w:ilvl="5" w:tentative="0">
      <w:start w:val="1"/>
      <w:numFmt w:val="decimal"/>
      <w:isLgl/>
      <w:lvlText w:val="%1.%2.%3.%4.%5.%6."/>
      <w:lvlJc w:val="left"/>
      <w:pPr>
        <w:ind w:left="1789" w:hanging="1080"/>
      </w:pPr>
      <w:rPr>
        <w:b/>
      </w:rPr>
    </w:lvl>
    <w:lvl w:ilvl="6" w:tentative="0">
      <w:start w:val="1"/>
      <w:numFmt w:val="decimal"/>
      <w:isLgl/>
      <w:lvlText w:val="%1.%2.%3.%4.%5.%6.%7."/>
      <w:lvlJc w:val="left"/>
      <w:pPr>
        <w:ind w:left="2149" w:hanging="1440"/>
      </w:pPr>
      <w:rPr>
        <w:b/>
      </w:rPr>
    </w:lvl>
    <w:lvl w:ilvl="7" w:tentative="0">
      <w:start w:val="1"/>
      <w:numFmt w:val="decimal"/>
      <w:isLgl/>
      <w:lvlText w:val="%1.%2.%3.%4.%5.%6.%7.%8."/>
      <w:lvlJc w:val="left"/>
      <w:pPr>
        <w:ind w:left="2149" w:hanging="1440"/>
      </w:pPr>
      <w:rPr>
        <w:b/>
      </w:rPr>
    </w:lvl>
    <w:lvl w:ilvl="8" w:tentative="0">
      <w:start w:val="1"/>
      <w:numFmt w:val="decimal"/>
      <w:isLgl/>
      <w:lvlText w:val="%1.%2.%3.%4.%5.%6.%7.%8.%9."/>
      <w:lvlJc w:val="left"/>
      <w:pPr>
        <w:ind w:left="2509" w:hanging="1800"/>
      </w:pPr>
      <w:rPr>
        <w:b/>
      </w:rPr>
    </w:lvl>
  </w:abstractNum>
  <w:abstractNum w:abstractNumId="9">
    <w:nsid w:val="2CAD1F4B"/>
    <w:multiLevelType w:val="multilevel"/>
    <w:tmpl w:val="2CAD1F4B"/>
    <w:lvl w:ilvl="0" w:tentative="0">
      <w:start w:val="1"/>
      <w:numFmt w:val="decimal"/>
      <w:lvlText w:val="%1."/>
      <w:lvlJc w:val="righ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37212FE2"/>
    <w:multiLevelType w:val="multilevel"/>
    <w:tmpl w:val="37212FE2"/>
    <w:lvl w:ilvl="0" w:tentative="0">
      <w:start w:val="1"/>
      <w:numFmt w:val="decimal"/>
      <w:lvlText w:val="%1."/>
      <w:lvlJc w:val="righ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38067643"/>
    <w:multiLevelType w:val="multilevel"/>
    <w:tmpl w:val="3806764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2">
    <w:nsid w:val="3CE14CA9"/>
    <w:multiLevelType w:val="multilevel"/>
    <w:tmpl w:val="3CE14CA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3">
    <w:nsid w:val="3ED82A12"/>
    <w:multiLevelType w:val="multilevel"/>
    <w:tmpl w:val="3ED82A12"/>
    <w:lvl w:ilvl="0" w:tentative="0">
      <w:start w:val="1"/>
      <w:numFmt w:val="decimal"/>
      <w:lvlText w:val="%1."/>
      <w:lvlJc w:val="righ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>
    <w:nsid w:val="47F55022"/>
    <w:multiLevelType w:val="multilevel"/>
    <w:tmpl w:val="47F55022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AE74B6"/>
    <w:multiLevelType w:val="multilevel"/>
    <w:tmpl w:val="4CAE74B6"/>
    <w:lvl w:ilvl="0" w:tentative="0">
      <w:start w:val="1"/>
      <w:numFmt w:val="decimal"/>
      <w:lvlText w:val="%1."/>
      <w:lvlJc w:val="left"/>
      <w:pPr>
        <w:ind w:left="0" w:firstLine="0"/>
      </w:pPr>
      <w:rPr>
        <w:rFonts w:cs="Times New Roman"/>
        <w:sz w:val="2"/>
        <w:szCs w:val="2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0120DDA"/>
    <w:multiLevelType w:val="multilevel"/>
    <w:tmpl w:val="50120DDA"/>
    <w:lvl w:ilvl="0" w:tentative="0">
      <w:start w:val="6"/>
      <w:numFmt w:val="decimal"/>
      <w:lvlText w:val="%1."/>
      <w:lvlJc w:val="left"/>
      <w:pPr>
        <w:ind w:left="1069" w:hanging="360"/>
      </w:pPr>
      <w:rPr>
        <w:color w:val="000000"/>
      </w:rPr>
    </w:lvl>
    <w:lvl w:ilvl="1" w:tentative="0">
      <w:start w:val="1"/>
      <w:numFmt w:val="decimal"/>
      <w:isLgl/>
      <w:lvlText w:val="%1.%2."/>
      <w:lvlJc w:val="left"/>
      <w:pPr>
        <w:ind w:left="1429" w:hanging="720"/>
      </w:pPr>
    </w:lvl>
    <w:lvl w:ilvl="2" w:tentative="0">
      <w:start w:val="1"/>
      <w:numFmt w:val="decimal"/>
      <w:isLgl/>
      <w:lvlText w:val="%1.%2.%3."/>
      <w:lvlJc w:val="left"/>
      <w:pPr>
        <w:ind w:left="1429" w:hanging="720"/>
      </w:pPr>
    </w:lvl>
    <w:lvl w:ilvl="3" w:tentative="0">
      <w:start w:val="1"/>
      <w:numFmt w:val="decimal"/>
      <w:isLgl/>
      <w:lvlText w:val="%1.%2.%3.%4."/>
      <w:lvlJc w:val="left"/>
      <w:pPr>
        <w:ind w:left="1789" w:hanging="1080"/>
      </w:pPr>
    </w:lvl>
    <w:lvl w:ilvl="4" w:tentative="0">
      <w:start w:val="1"/>
      <w:numFmt w:val="decimal"/>
      <w:isLgl/>
      <w:lvlText w:val="%1.%2.%3.%4.%5."/>
      <w:lvlJc w:val="left"/>
      <w:pPr>
        <w:ind w:left="1789" w:hanging="1080"/>
      </w:pPr>
    </w:lvl>
    <w:lvl w:ilvl="5" w:tentative="0">
      <w:start w:val="1"/>
      <w:numFmt w:val="decimal"/>
      <w:isLgl/>
      <w:lvlText w:val="%1.%2.%3.%4.%5.%6."/>
      <w:lvlJc w:val="left"/>
      <w:pPr>
        <w:ind w:left="2149" w:hanging="1440"/>
      </w:pPr>
    </w:lvl>
    <w:lvl w:ilvl="6" w:tentative="0">
      <w:start w:val="1"/>
      <w:numFmt w:val="decimal"/>
      <w:isLgl/>
      <w:lvlText w:val="%1.%2.%3.%4.%5.%6.%7."/>
      <w:lvlJc w:val="left"/>
      <w:pPr>
        <w:ind w:left="2509" w:hanging="1800"/>
      </w:pPr>
    </w:lvl>
    <w:lvl w:ilvl="7" w:tentative="0">
      <w:start w:val="1"/>
      <w:numFmt w:val="decimal"/>
      <w:isLgl/>
      <w:lvlText w:val="%1.%2.%3.%4.%5.%6.%7.%8."/>
      <w:lvlJc w:val="left"/>
      <w:pPr>
        <w:ind w:left="2509" w:hanging="1800"/>
      </w:pPr>
    </w:lvl>
    <w:lvl w:ilvl="8" w:tentative="0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7">
    <w:nsid w:val="55BB203B"/>
    <w:multiLevelType w:val="multilevel"/>
    <w:tmpl w:val="55BB203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8">
    <w:nsid w:val="68B52E12"/>
    <w:multiLevelType w:val="multilevel"/>
    <w:tmpl w:val="68B52E12"/>
    <w:lvl w:ilvl="0" w:tentative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9">
    <w:nsid w:val="6DBC1EC5"/>
    <w:multiLevelType w:val="multilevel"/>
    <w:tmpl w:val="6DBC1EC5"/>
    <w:lvl w:ilvl="0" w:tentative="0">
      <w:start w:val="1"/>
      <w:numFmt w:val="decimal"/>
      <w:lvlText w:val="%1."/>
      <w:lvlJc w:val="left"/>
      <w:pPr>
        <w:tabs>
          <w:tab w:val="left" w:pos="1095"/>
        </w:tabs>
        <w:ind w:left="1095" w:hanging="375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0">
    <w:nsid w:val="73DF0144"/>
    <w:multiLevelType w:val="multilevel"/>
    <w:tmpl w:val="73DF0144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C16762"/>
    <w:multiLevelType w:val="multilevel"/>
    <w:tmpl w:val="77C16762"/>
    <w:lvl w:ilvl="0" w:tentative="0">
      <w:start w:val="5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2">
    <w:nsid w:val="7BE25C8F"/>
    <w:multiLevelType w:val="multilevel"/>
    <w:tmpl w:val="7BE25C8F"/>
    <w:lvl w:ilvl="0" w:tentative="0">
      <w:start w:val="1"/>
      <w:numFmt w:val="decimal"/>
      <w:lvlText w:val="%1."/>
      <w:lvlJc w:val="left"/>
      <w:pPr>
        <w:tabs>
          <w:tab w:val="left" w:pos="840"/>
        </w:tabs>
        <w:ind w:left="840" w:hanging="48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5A9"/>
    <w:rsid w:val="00036FFC"/>
    <w:rsid w:val="00092887"/>
    <w:rsid w:val="000E5FAE"/>
    <w:rsid w:val="000F48A0"/>
    <w:rsid w:val="00125382"/>
    <w:rsid w:val="00156FCA"/>
    <w:rsid w:val="001E4B54"/>
    <w:rsid w:val="00211C06"/>
    <w:rsid w:val="0023524B"/>
    <w:rsid w:val="00297772"/>
    <w:rsid w:val="002E5A0C"/>
    <w:rsid w:val="00306239"/>
    <w:rsid w:val="0032652E"/>
    <w:rsid w:val="00343602"/>
    <w:rsid w:val="00350BA2"/>
    <w:rsid w:val="003523F1"/>
    <w:rsid w:val="00361934"/>
    <w:rsid w:val="0038390A"/>
    <w:rsid w:val="003C0C87"/>
    <w:rsid w:val="003D4340"/>
    <w:rsid w:val="003F52A1"/>
    <w:rsid w:val="00427409"/>
    <w:rsid w:val="004308F9"/>
    <w:rsid w:val="00440BE0"/>
    <w:rsid w:val="004628C8"/>
    <w:rsid w:val="00473FC9"/>
    <w:rsid w:val="0049336F"/>
    <w:rsid w:val="004C0FF7"/>
    <w:rsid w:val="004F085C"/>
    <w:rsid w:val="0052354A"/>
    <w:rsid w:val="00576CA2"/>
    <w:rsid w:val="005C25FA"/>
    <w:rsid w:val="00624442"/>
    <w:rsid w:val="00637044"/>
    <w:rsid w:val="00640010"/>
    <w:rsid w:val="00664988"/>
    <w:rsid w:val="00665965"/>
    <w:rsid w:val="00680607"/>
    <w:rsid w:val="0068623B"/>
    <w:rsid w:val="00693A38"/>
    <w:rsid w:val="00694F88"/>
    <w:rsid w:val="006C55E4"/>
    <w:rsid w:val="006E6EAE"/>
    <w:rsid w:val="006F5198"/>
    <w:rsid w:val="00726E80"/>
    <w:rsid w:val="00752CE1"/>
    <w:rsid w:val="00760ED0"/>
    <w:rsid w:val="007700AD"/>
    <w:rsid w:val="0077695A"/>
    <w:rsid w:val="007A4CF3"/>
    <w:rsid w:val="007D0F48"/>
    <w:rsid w:val="007D2D38"/>
    <w:rsid w:val="007D4FBC"/>
    <w:rsid w:val="007D5A4B"/>
    <w:rsid w:val="00805E32"/>
    <w:rsid w:val="00806EB9"/>
    <w:rsid w:val="008324A0"/>
    <w:rsid w:val="0083694B"/>
    <w:rsid w:val="0088289A"/>
    <w:rsid w:val="008B6747"/>
    <w:rsid w:val="008F38EB"/>
    <w:rsid w:val="0093370B"/>
    <w:rsid w:val="0093457E"/>
    <w:rsid w:val="009404CA"/>
    <w:rsid w:val="009A21FA"/>
    <w:rsid w:val="009B088F"/>
    <w:rsid w:val="009B5ACC"/>
    <w:rsid w:val="009E4463"/>
    <w:rsid w:val="009E4758"/>
    <w:rsid w:val="009F48B9"/>
    <w:rsid w:val="00A30952"/>
    <w:rsid w:val="00A312CD"/>
    <w:rsid w:val="00A577F4"/>
    <w:rsid w:val="00A74CBB"/>
    <w:rsid w:val="00A85465"/>
    <w:rsid w:val="00AB50D2"/>
    <w:rsid w:val="00AD0D81"/>
    <w:rsid w:val="00B57368"/>
    <w:rsid w:val="00B66E06"/>
    <w:rsid w:val="00BA3CBD"/>
    <w:rsid w:val="00BE2A8F"/>
    <w:rsid w:val="00C02D23"/>
    <w:rsid w:val="00C2301D"/>
    <w:rsid w:val="00C31F99"/>
    <w:rsid w:val="00C3454C"/>
    <w:rsid w:val="00C36FB3"/>
    <w:rsid w:val="00C43EBA"/>
    <w:rsid w:val="00C83461"/>
    <w:rsid w:val="00C92C75"/>
    <w:rsid w:val="00C93E9E"/>
    <w:rsid w:val="00CE5F53"/>
    <w:rsid w:val="00D134A6"/>
    <w:rsid w:val="00D5348E"/>
    <w:rsid w:val="00D72FD0"/>
    <w:rsid w:val="00D77DDE"/>
    <w:rsid w:val="00D85803"/>
    <w:rsid w:val="00DB581B"/>
    <w:rsid w:val="00DC2AC6"/>
    <w:rsid w:val="00DF35B7"/>
    <w:rsid w:val="00E155A9"/>
    <w:rsid w:val="00E24BB4"/>
    <w:rsid w:val="00E26DE2"/>
    <w:rsid w:val="00E2784B"/>
    <w:rsid w:val="00E57403"/>
    <w:rsid w:val="00E7122A"/>
    <w:rsid w:val="00E87C8C"/>
    <w:rsid w:val="00E9654B"/>
    <w:rsid w:val="00EE3AC9"/>
    <w:rsid w:val="00F37BA5"/>
    <w:rsid w:val="00F37C02"/>
    <w:rsid w:val="00F412FE"/>
    <w:rsid w:val="00F45508"/>
    <w:rsid w:val="00F93632"/>
    <w:rsid w:val="00FA010D"/>
    <w:rsid w:val="00FF7A67"/>
    <w:rsid w:val="0B9F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qFormat="1" w:uiPriority="99" w:semiHidden="0" w:name="index heading"/>
    <w:lsdException w:qFormat="1" w:uiPriority="99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iPriority="99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name="Body Text 3"/>
    <w:lsdException w:qFormat="1"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96"/>
    <w:qFormat/>
    <w:uiPriority w:val="0"/>
    <w:pPr>
      <w:keepNext/>
      <w:keepLines/>
      <w:spacing w:before="480" w:after="0"/>
      <w:outlineLvl w:val="0"/>
    </w:pPr>
    <w:rPr>
      <w:rFonts w:ascii="Cambria" w:hAnsi="Cambria" w:eastAsia="Times New Roman" w:cs="Times New Roman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35"/>
    <w:unhideWhenUsed/>
    <w:qFormat/>
    <w:uiPriority w:val="0"/>
    <w:pPr>
      <w:keepNext/>
      <w:spacing w:before="240" w:after="60" w:line="240" w:lineRule="auto"/>
      <w:outlineLvl w:val="1"/>
    </w:pPr>
    <w:rPr>
      <w:rFonts w:ascii="Arial" w:hAnsi="Arial" w:eastAsia="Times New Roman" w:cs="Times New Roman"/>
      <w:b/>
      <w:bCs/>
      <w:i/>
      <w:iCs/>
      <w:sz w:val="20"/>
      <w:szCs w:val="20"/>
      <w:lang w:eastAsia="ru-RU"/>
    </w:rPr>
  </w:style>
  <w:style w:type="paragraph" w:styleId="4">
    <w:name w:val="heading 3"/>
    <w:basedOn w:val="1"/>
    <w:next w:val="1"/>
    <w:link w:val="36"/>
    <w:unhideWhenUsed/>
    <w:qFormat/>
    <w:uiPriority w:val="0"/>
    <w:pPr>
      <w:keepNext/>
      <w:spacing w:before="240" w:after="60" w:line="240" w:lineRule="auto"/>
      <w:outlineLvl w:val="2"/>
    </w:pPr>
    <w:rPr>
      <w:rFonts w:ascii="Arial" w:hAnsi="Arial" w:eastAsia="Times New Roman" w:cs="Times New Roman"/>
      <w:b/>
      <w:bCs/>
      <w:sz w:val="26"/>
      <w:szCs w:val="26"/>
      <w:lang w:eastAsia="ru-RU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200" w:after="0"/>
      <w:outlineLvl w:val="3"/>
    </w:pPr>
    <w:rPr>
      <w:rFonts w:ascii="Calibri Light" w:hAnsi="Calibri Light" w:eastAsia="Times New Roman" w:cs="Times New Roman"/>
      <w:b/>
      <w:bCs/>
      <w:i/>
      <w:iCs/>
      <w:color w:val="5B9BD5"/>
      <w:lang w:eastAsia="ru-RU"/>
    </w:rPr>
  </w:style>
  <w:style w:type="paragraph" w:styleId="6">
    <w:name w:val="heading 5"/>
    <w:basedOn w:val="1"/>
    <w:link w:val="38"/>
    <w:unhideWhenUsed/>
    <w:qFormat/>
    <w:uiPriority w:val="9"/>
    <w:pPr>
      <w:spacing w:before="100" w:beforeAutospacing="1" w:after="100" w:afterAutospacing="1" w:line="240" w:lineRule="auto"/>
      <w:outlineLvl w:val="4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basedOn w:val="7"/>
    <w:semiHidden/>
    <w:unhideWhenUsed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Hyperlink"/>
    <w:link w:val="11"/>
    <w:unhideWhenUsed/>
    <w:qFormat/>
    <w:uiPriority w:val="99"/>
    <w:rPr>
      <w:color w:val="0000FF"/>
      <w:u w:val="single"/>
    </w:rPr>
  </w:style>
  <w:style w:type="paragraph" w:customStyle="1" w:styleId="11">
    <w:name w:val="Гиперссылка3"/>
    <w:link w:val="10"/>
    <w:uiPriority w:val="99"/>
    <w:pPr>
      <w:spacing w:after="0" w:line="240" w:lineRule="auto"/>
    </w:pPr>
    <w:rPr>
      <w:rFonts w:asciiTheme="minorHAnsi" w:hAnsiTheme="minorHAnsi" w:eastAsiaTheme="minorHAnsi" w:cstheme="minorBidi"/>
      <w:color w:val="0000FF"/>
      <w:sz w:val="22"/>
      <w:szCs w:val="22"/>
      <w:u w:val="single"/>
      <w:lang w:val="ru-RU" w:eastAsia="en-US" w:bidi="ar-SA"/>
    </w:rPr>
  </w:style>
  <w:style w:type="character" w:styleId="12">
    <w:name w:val="page number"/>
    <w:basedOn w:val="7"/>
    <w:uiPriority w:val="0"/>
  </w:style>
  <w:style w:type="character" w:styleId="13">
    <w:name w:val="Strong"/>
    <w:qFormat/>
    <w:uiPriority w:val="22"/>
    <w:rPr>
      <w:b/>
      <w:bCs/>
    </w:rPr>
  </w:style>
  <w:style w:type="paragraph" w:styleId="14">
    <w:name w:val="Balloon Text"/>
    <w:basedOn w:val="1"/>
    <w:link w:val="49"/>
    <w:semiHidden/>
    <w:unhideWhenUsed/>
    <w:qFormat/>
    <w:uiPriority w:val="99"/>
    <w:pPr>
      <w:spacing w:after="0" w:line="240" w:lineRule="auto"/>
    </w:pPr>
    <w:rPr>
      <w:rFonts w:ascii="Segoe UI" w:hAnsi="Segoe UI" w:eastAsia="Calibri" w:cs="Segoe UI"/>
      <w:sz w:val="18"/>
      <w:szCs w:val="18"/>
      <w:lang w:eastAsia="ru-RU"/>
    </w:rPr>
  </w:style>
  <w:style w:type="paragraph" w:styleId="15">
    <w:name w:val="Body Text 2"/>
    <w:basedOn w:val="1"/>
    <w:link w:val="95"/>
    <w:unhideWhenUsed/>
    <w:qFormat/>
    <w:uiPriority w:val="99"/>
    <w:pPr>
      <w:spacing w:after="120" w:line="480" w:lineRule="auto"/>
    </w:pPr>
    <w:rPr>
      <w:rFonts w:ascii="Calibri" w:hAnsi="Calibri" w:eastAsia="Calibri" w:cs="Times New Roman"/>
    </w:rPr>
  </w:style>
  <w:style w:type="paragraph" w:styleId="16">
    <w:name w:val="caption"/>
    <w:basedOn w:val="1"/>
    <w:next w:val="1"/>
    <w:unhideWhenUsed/>
    <w:qFormat/>
    <w:uiPriority w:val="99"/>
    <w:pPr>
      <w:spacing w:line="240" w:lineRule="auto"/>
    </w:pPr>
    <w:rPr>
      <w:rFonts w:ascii="Calibri" w:hAnsi="Calibri" w:eastAsia="Calibri" w:cs="Times New Roman"/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7">
    <w:name w:val="index 1"/>
    <w:basedOn w:val="1"/>
    <w:next w:val="1"/>
    <w:autoRedefine/>
    <w:semiHidden/>
    <w:unhideWhenUsed/>
    <w:qFormat/>
    <w:uiPriority w:val="99"/>
    <w:pPr>
      <w:spacing w:after="0" w:line="240" w:lineRule="auto"/>
      <w:ind w:left="220" w:hanging="220"/>
    </w:pPr>
    <w:rPr>
      <w:rFonts w:ascii="Calibri" w:hAnsi="Calibri" w:eastAsia="Calibri" w:cs="Times New Roman"/>
    </w:rPr>
  </w:style>
  <w:style w:type="paragraph" w:styleId="18">
    <w:name w:val="header"/>
    <w:basedOn w:val="1"/>
    <w:link w:val="40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19">
    <w:name w:val="Body Text"/>
    <w:basedOn w:val="1"/>
    <w:link w:val="42"/>
    <w:unhideWhenUsed/>
    <w:qFormat/>
    <w:uiPriority w:val="99"/>
    <w:pPr>
      <w:spacing w:after="0" w:line="240" w:lineRule="auto"/>
      <w:jc w:val="center"/>
      <w:outlineLvl w:val="2"/>
    </w:pPr>
    <w:rPr>
      <w:rFonts w:ascii="Times New Roman" w:hAnsi="Times New Roman" w:eastAsia="Calibri" w:cs="Times New Roman"/>
      <w:b/>
      <w:bCs/>
      <w:sz w:val="28"/>
      <w:szCs w:val="28"/>
      <w:lang w:eastAsia="ru-RU"/>
    </w:rPr>
  </w:style>
  <w:style w:type="paragraph" w:styleId="20">
    <w:name w:val="index heading"/>
    <w:basedOn w:val="1"/>
    <w:next w:val="17"/>
    <w:unhideWhenUsed/>
    <w:qFormat/>
    <w:uiPriority w:val="99"/>
    <w:rPr>
      <w:rFonts w:ascii="Cambria" w:hAnsi="Cambria" w:eastAsia="Times New Roman" w:cs="Times New Roman"/>
      <w:b/>
      <w:bCs/>
    </w:rPr>
  </w:style>
  <w:style w:type="paragraph" w:styleId="21">
    <w:name w:val="toc 1"/>
    <w:basedOn w:val="1"/>
    <w:next w:val="1"/>
    <w:autoRedefine/>
    <w:unhideWhenUsed/>
    <w:qFormat/>
    <w:uiPriority w:val="39"/>
    <w:pPr>
      <w:spacing w:after="0" w:line="240" w:lineRule="auto"/>
    </w:pPr>
    <w:rPr>
      <w:rFonts w:ascii="Times New Roman CYR" w:hAnsi="Times New Roman CYR" w:eastAsia="Times New Roman" w:cs="Times New Roman"/>
      <w:sz w:val="20"/>
      <w:szCs w:val="20"/>
      <w:lang w:eastAsia="ru-RU"/>
    </w:rPr>
  </w:style>
  <w:style w:type="paragraph" w:styleId="22">
    <w:name w:val="toc 3"/>
    <w:basedOn w:val="1"/>
    <w:next w:val="1"/>
    <w:autoRedefine/>
    <w:unhideWhenUsed/>
    <w:qFormat/>
    <w:uiPriority w:val="39"/>
    <w:pPr>
      <w:spacing w:after="100"/>
      <w:ind w:left="440"/>
    </w:pPr>
    <w:rPr>
      <w:rFonts w:ascii="Calibri" w:hAnsi="Calibri" w:eastAsia="Times New Roman" w:cs="Times New Roman"/>
      <w:lang w:eastAsia="ru-RU"/>
    </w:rPr>
  </w:style>
  <w:style w:type="paragraph" w:styleId="23">
    <w:name w:val="toc 2"/>
    <w:basedOn w:val="1"/>
    <w:next w:val="1"/>
    <w:autoRedefine/>
    <w:unhideWhenUsed/>
    <w:qFormat/>
    <w:uiPriority w:val="39"/>
    <w:pPr>
      <w:spacing w:after="0" w:line="240" w:lineRule="auto"/>
      <w:ind w:left="200"/>
    </w:pPr>
    <w:rPr>
      <w:rFonts w:ascii="Times New Roman CYR" w:hAnsi="Times New Roman CYR" w:eastAsia="Times New Roman" w:cs="Times New Roman"/>
      <w:sz w:val="20"/>
      <w:szCs w:val="20"/>
      <w:lang w:eastAsia="ru-RU"/>
    </w:rPr>
  </w:style>
  <w:style w:type="paragraph" w:styleId="24">
    <w:name w:val="toc 4"/>
    <w:basedOn w:val="1"/>
    <w:next w:val="1"/>
    <w:autoRedefine/>
    <w:unhideWhenUsed/>
    <w:qFormat/>
    <w:uiPriority w:val="39"/>
    <w:pPr>
      <w:spacing w:after="100"/>
      <w:ind w:left="660"/>
    </w:pPr>
    <w:rPr>
      <w:rFonts w:ascii="Calibri" w:hAnsi="Calibri" w:eastAsia="Times New Roman" w:cs="Times New Roman"/>
      <w:lang w:eastAsia="ru-RU"/>
    </w:rPr>
  </w:style>
  <w:style w:type="paragraph" w:styleId="25">
    <w:name w:val="Body Text Indent"/>
    <w:basedOn w:val="1"/>
    <w:link w:val="45"/>
    <w:unhideWhenUsed/>
    <w:qFormat/>
    <w:uiPriority w:val="99"/>
    <w:pPr>
      <w:spacing w:after="120" w:line="240" w:lineRule="auto"/>
      <w:ind w:left="283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26">
    <w:name w:val="Title"/>
    <w:basedOn w:val="1"/>
    <w:next w:val="1"/>
    <w:link w:val="98"/>
    <w:qFormat/>
    <w:uiPriority w:val="99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="Cambria" w:hAnsi="Cambria" w:eastAsia="Times New Roman" w:cs="Times New Roman"/>
      <w:color w:val="17375E" w:themeColor="text2" w:themeShade="BF"/>
      <w:spacing w:val="5"/>
      <w:kern w:val="28"/>
      <w:sz w:val="52"/>
      <w:szCs w:val="52"/>
    </w:rPr>
  </w:style>
  <w:style w:type="paragraph" w:styleId="27">
    <w:name w:val="footer"/>
    <w:basedOn w:val="1"/>
    <w:link w:val="4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28">
    <w:name w:val="List"/>
    <w:basedOn w:val="19"/>
    <w:unhideWhenUsed/>
    <w:qFormat/>
    <w:uiPriority w:val="99"/>
    <w:pPr>
      <w:spacing w:after="120"/>
      <w:jc w:val="left"/>
      <w:outlineLvl w:val="9"/>
    </w:pPr>
    <w:rPr>
      <w:rFonts w:eastAsia="Times New Roman" w:cs="Lohit Devanagari"/>
      <w:b w:val="0"/>
      <w:bCs w:val="0"/>
      <w:szCs w:val="20"/>
    </w:rPr>
  </w:style>
  <w:style w:type="paragraph" w:styleId="29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30">
    <w:name w:val="Body Text Indent 2"/>
    <w:basedOn w:val="1"/>
    <w:link w:val="48"/>
    <w:semiHidden/>
    <w:unhideWhenUsed/>
    <w:qFormat/>
    <w:uiPriority w:val="99"/>
    <w:pPr>
      <w:spacing w:after="120" w:line="480" w:lineRule="auto"/>
      <w:ind w:left="283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31">
    <w:name w:val="HTML Preformatted"/>
    <w:basedOn w:val="1"/>
    <w:link w:val="94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Times New Roman"/>
      <w:sz w:val="20"/>
      <w:szCs w:val="20"/>
      <w:lang w:val="zh-CN" w:eastAsia="zh-CN"/>
    </w:rPr>
  </w:style>
  <w:style w:type="table" w:styleId="32">
    <w:name w:val="Table Grid"/>
    <w:basedOn w:val="8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3">
    <w:name w:val="Заголовок 1 Знак"/>
    <w:basedOn w:val="7"/>
    <w:link w:val="34"/>
    <w:qFormat/>
    <w:uiPriority w:val="0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customStyle="1" w:styleId="34">
    <w:name w:val="Заголовок 11"/>
    <w:basedOn w:val="1"/>
    <w:next w:val="1"/>
    <w:link w:val="33"/>
    <w:qFormat/>
    <w:uiPriority w:val="99"/>
    <w:pPr>
      <w:keepNext/>
      <w:keepLines/>
      <w:spacing w:before="240" w:after="0" w:line="240" w:lineRule="auto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35">
    <w:name w:val="Заголовок 2 Знак"/>
    <w:basedOn w:val="7"/>
    <w:link w:val="3"/>
    <w:qFormat/>
    <w:uiPriority w:val="0"/>
    <w:rPr>
      <w:rFonts w:ascii="Arial" w:hAnsi="Arial" w:eastAsia="Times New Roman" w:cs="Times New Roman"/>
      <w:b/>
      <w:bCs/>
      <w:i/>
      <w:iCs/>
      <w:sz w:val="20"/>
      <w:szCs w:val="20"/>
      <w:lang w:eastAsia="ru-RU"/>
    </w:rPr>
  </w:style>
  <w:style w:type="character" w:customStyle="1" w:styleId="36">
    <w:name w:val="Заголовок 3 Знак"/>
    <w:basedOn w:val="7"/>
    <w:link w:val="4"/>
    <w:qFormat/>
    <w:uiPriority w:val="0"/>
    <w:rPr>
      <w:rFonts w:ascii="Arial" w:hAnsi="Arial" w:eastAsia="Times New Roman" w:cs="Times New Roman"/>
      <w:b/>
      <w:bCs/>
      <w:sz w:val="26"/>
      <w:szCs w:val="26"/>
      <w:lang w:eastAsia="ru-RU"/>
    </w:rPr>
  </w:style>
  <w:style w:type="character" w:customStyle="1" w:styleId="37">
    <w:name w:val="Заголовок 4 Знак"/>
    <w:basedOn w:val="7"/>
    <w:link w:val="5"/>
    <w:qFormat/>
    <w:uiPriority w:val="9"/>
    <w:rPr>
      <w:rFonts w:ascii="Calibri Light" w:hAnsi="Calibri Light" w:eastAsia="Times New Roman" w:cs="Times New Roman"/>
      <w:b/>
      <w:bCs/>
      <w:i/>
      <w:iCs/>
      <w:color w:val="5B9BD5"/>
      <w:lang w:eastAsia="ru-RU"/>
    </w:rPr>
  </w:style>
  <w:style w:type="character" w:customStyle="1" w:styleId="38">
    <w:name w:val="Заголовок 5 Знак"/>
    <w:basedOn w:val="7"/>
    <w:link w:val="6"/>
    <w:qFormat/>
    <w:uiPriority w:val="9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customStyle="1" w:styleId="39">
    <w:name w:val="Стандартный HTML Знак"/>
    <w:basedOn w:val="7"/>
    <w:qFormat/>
    <w:uiPriority w:val="99"/>
    <w:rPr>
      <w:rFonts w:ascii="Consolas" w:hAnsi="Consolas"/>
      <w:sz w:val="20"/>
      <w:szCs w:val="20"/>
    </w:rPr>
  </w:style>
  <w:style w:type="character" w:customStyle="1" w:styleId="40">
    <w:name w:val="Верхний колонтитул Знак"/>
    <w:basedOn w:val="7"/>
    <w:link w:val="18"/>
    <w:qFormat/>
    <w:uiPriority w:val="99"/>
    <w:rPr>
      <w:rFonts w:ascii="Times New Roman" w:hAnsi="Times New Roman" w:eastAsia="Calibri" w:cs="Times New Roman"/>
      <w:sz w:val="24"/>
      <w:szCs w:val="24"/>
      <w:lang w:eastAsia="ru-RU"/>
    </w:rPr>
  </w:style>
  <w:style w:type="character" w:customStyle="1" w:styleId="41">
    <w:name w:val="Нижний колонтитул Знак"/>
    <w:basedOn w:val="7"/>
    <w:link w:val="27"/>
    <w:qFormat/>
    <w:uiPriority w:val="99"/>
    <w:rPr>
      <w:rFonts w:ascii="Times New Roman" w:hAnsi="Times New Roman" w:eastAsia="Calibri" w:cs="Times New Roman"/>
      <w:sz w:val="24"/>
      <w:szCs w:val="24"/>
      <w:lang w:eastAsia="ru-RU"/>
    </w:rPr>
  </w:style>
  <w:style w:type="character" w:customStyle="1" w:styleId="42">
    <w:name w:val="Основной текст Знак"/>
    <w:basedOn w:val="7"/>
    <w:link w:val="19"/>
    <w:qFormat/>
    <w:uiPriority w:val="99"/>
    <w:rPr>
      <w:rFonts w:ascii="Times New Roman" w:hAnsi="Times New Roman" w:eastAsia="Calibri" w:cs="Times New Roman"/>
      <w:b/>
      <w:bCs/>
      <w:sz w:val="28"/>
      <w:szCs w:val="28"/>
      <w:lang w:eastAsia="ru-RU"/>
    </w:rPr>
  </w:style>
  <w:style w:type="character" w:customStyle="1" w:styleId="43">
    <w:name w:val="Название Знак"/>
    <w:basedOn w:val="7"/>
    <w:link w:val="44"/>
    <w:qFormat/>
    <w:uiPriority w:val="99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customStyle="1" w:styleId="44">
    <w:name w:val="Название1"/>
    <w:basedOn w:val="1"/>
    <w:next w:val="26"/>
    <w:link w:val="43"/>
    <w:qFormat/>
    <w:uiPriority w:val="99"/>
    <w:pPr>
      <w:suppressLineNumbers/>
      <w:spacing w:before="120" w:after="120"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45">
    <w:name w:val="Основной текст с отступом Знак"/>
    <w:basedOn w:val="7"/>
    <w:link w:val="25"/>
    <w:qFormat/>
    <w:uiPriority w:val="99"/>
    <w:rPr>
      <w:rFonts w:ascii="Times New Roman" w:hAnsi="Times New Roman" w:eastAsia="Calibri" w:cs="Times New Roman"/>
      <w:sz w:val="24"/>
      <w:szCs w:val="24"/>
      <w:lang w:eastAsia="ru-RU"/>
    </w:rPr>
  </w:style>
  <w:style w:type="character" w:customStyle="1" w:styleId="46">
    <w:name w:val="Основной текст 2 Знак"/>
    <w:basedOn w:val="7"/>
    <w:link w:val="47"/>
    <w:qFormat/>
    <w:uiPriority w:val="0"/>
  </w:style>
  <w:style w:type="paragraph" w:customStyle="1" w:styleId="47">
    <w:name w:val="Абзац списка2"/>
    <w:basedOn w:val="1"/>
    <w:link w:val="46"/>
    <w:qFormat/>
    <w:uiPriority w:val="0"/>
    <w:pPr>
      <w:spacing w:after="0" w:line="240" w:lineRule="auto"/>
      <w:ind w:left="720"/>
    </w:pPr>
  </w:style>
  <w:style w:type="character" w:customStyle="1" w:styleId="48">
    <w:name w:val="Основной текст с отступом 2 Знак"/>
    <w:basedOn w:val="7"/>
    <w:link w:val="30"/>
    <w:semiHidden/>
    <w:uiPriority w:val="99"/>
    <w:rPr>
      <w:rFonts w:ascii="Times New Roman" w:hAnsi="Times New Roman" w:eastAsia="Calibri" w:cs="Times New Roman"/>
      <w:sz w:val="24"/>
      <w:szCs w:val="24"/>
      <w:lang w:eastAsia="ru-RU"/>
    </w:rPr>
  </w:style>
  <w:style w:type="character" w:customStyle="1" w:styleId="49">
    <w:name w:val="Текст выноски Знак"/>
    <w:basedOn w:val="7"/>
    <w:link w:val="14"/>
    <w:semiHidden/>
    <w:qFormat/>
    <w:uiPriority w:val="99"/>
    <w:rPr>
      <w:rFonts w:ascii="Segoe UI" w:hAnsi="Segoe UI" w:eastAsia="Calibri" w:cs="Segoe UI"/>
      <w:sz w:val="18"/>
      <w:szCs w:val="18"/>
      <w:lang w:eastAsia="ru-RU"/>
    </w:rPr>
  </w:style>
  <w:style w:type="paragraph" w:styleId="50">
    <w:name w:val="List Paragraph"/>
    <w:basedOn w:val="1"/>
    <w:link w:val="105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customStyle="1" w:styleId="51">
    <w:name w:val="TOC Heading"/>
    <w:basedOn w:val="2"/>
    <w:next w:val="1"/>
    <w:semiHidden/>
    <w:unhideWhenUsed/>
    <w:qFormat/>
    <w:uiPriority w:val="39"/>
    <w:pPr>
      <w:outlineLvl w:val="9"/>
    </w:pPr>
    <w:rPr>
      <w:color w:val="365F91"/>
    </w:rPr>
  </w:style>
  <w:style w:type="paragraph" w:customStyle="1" w:styleId="52">
    <w:name w:val="Заголовок 41"/>
    <w:basedOn w:val="1"/>
    <w:next w:val="1"/>
    <w:qFormat/>
    <w:uiPriority w:val="9"/>
    <w:pPr>
      <w:keepNext/>
      <w:keepLines/>
      <w:spacing w:before="200" w:after="0"/>
      <w:outlineLvl w:val="3"/>
    </w:pPr>
    <w:rPr>
      <w:rFonts w:ascii="Calibri Light" w:hAnsi="Calibri Light" w:eastAsia="Times New Roman" w:cs="Times New Roman"/>
      <w:b/>
      <w:bCs/>
      <w:i/>
      <w:iCs/>
      <w:color w:val="5B9BD5"/>
      <w:lang w:eastAsia="ru-RU"/>
    </w:rPr>
  </w:style>
  <w:style w:type="paragraph" w:customStyle="1" w:styleId="53">
    <w:name w:val="msonormal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customStyle="1" w:styleId="54">
    <w:name w:val="Абзац списка1"/>
    <w:basedOn w:val="1"/>
    <w:qFormat/>
    <w:uiPriority w:val="99"/>
    <w:pPr>
      <w:ind w:left="720"/>
    </w:pPr>
    <w:rPr>
      <w:rFonts w:ascii="Calibri" w:hAnsi="Calibri" w:eastAsia="Calibri" w:cs="Calibri"/>
    </w:rPr>
  </w:style>
  <w:style w:type="paragraph" w:customStyle="1" w:styleId="55">
    <w:name w:val="Для таблиц"/>
    <w:basedOn w:val="1"/>
    <w:qFormat/>
    <w:uiPriority w:val="99"/>
    <w:pPr>
      <w:spacing w:after="0" w:line="240" w:lineRule="auto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customStyle="1" w:styleId="56">
    <w:name w:val="Body Text 21"/>
    <w:basedOn w:val="1"/>
    <w:qFormat/>
    <w:uiPriority w:val="99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spacing w:after="240" w:line="240" w:lineRule="auto"/>
      <w:ind w:left="864" w:hanging="288"/>
      <w:jc w:val="both"/>
    </w:pPr>
    <w:rPr>
      <w:rFonts w:ascii="Times New Roman" w:hAnsi="Times New Roman" w:eastAsia="Calibri" w:cs="Times New Roman"/>
      <w:sz w:val="28"/>
      <w:szCs w:val="28"/>
      <w:lang w:eastAsia="ru-RU"/>
    </w:rPr>
  </w:style>
  <w:style w:type="paragraph" w:customStyle="1" w:styleId="57">
    <w:name w:val="Абзац"/>
    <w:basedOn w:val="1"/>
    <w:qFormat/>
    <w:uiPriority w:val="99"/>
    <w:pPr>
      <w:spacing w:after="0" w:line="312" w:lineRule="auto"/>
      <w:ind w:firstLine="567"/>
      <w:jc w:val="both"/>
    </w:pPr>
    <w:rPr>
      <w:rFonts w:ascii="Times New Roman" w:hAnsi="Times New Roman" w:eastAsia="Calibri" w:cs="Times New Roman"/>
      <w:spacing w:val="-4"/>
      <w:sz w:val="24"/>
      <w:szCs w:val="24"/>
      <w:lang w:eastAsia="ru-RU"/>
    </w:rPr>
  </w:style>
  <w:style w:type="paragraph" w:customStyle="1" w:styleId="58">
    <w:name w:val="Обычный1"/>
    <w:qFormat/>
    <w:uiPriority w:val="99"/>
    <w:pPr>
      <w:spacing w:before="100" w:after="100" w:line="240" w:lineRule="auto"/>
    </w:pPr>
    <w:rPr>
      <w:rFonts w:ascii="Times New Roman" w:hAnsi="Times New Roman" w:eastAsia="Calibri" w:cs="Times New Roman"/>
      <w:sz w:val="24"/>
      <w:szCs w:val="24"/>
      <w:lang w:val="ru-RU" w:eastAsia="ru-RU" w:bidi="ar-SA"/>
    </w:rPr>
  </w:style>
  <w:style w:type="paragraph" w:customStyle="1" w:styleId="59">
    <w:name w:val="Обычный2"/>
    <w:qFormat/>
    <w:uiPriority w:val="99"/>
    <w:pPr>
      <w:spacing w:before="100" w:after="100" w:line="240" w:lineRule="auto"/>
    </w:pPr>
    <w:rPr>
      <w:rFonts w:ascii="Times New Roman" w:hAnsi="Times New Roman" w:eastAsia="Calibri" w:cs="Times New Roman"/>
      <w:sz w:val="24"/>
      <w:szCs w:val="24"/>
      <w:lang w:val="ru-RU" w:eastAsia="ru-RU" w:bidi="ar-SA"/>
    </w:rPr>
  </w:style>
  <w:style w:type="paragraph" w:customStyle="1" w:styleId="60">
    <w:name w:val="Definition List"/>
    <w:basedOn w:val="59"/>
    <w:next w:val="1"/>
    <w:qFormat/>
    <w:uiPriority w:val="99"/>
    <w:pPr>
      <w:spacing w:before="0" w:after="0"/>
      <w:ind w:left="360"/>
    </w:pPr>
  </w:style>
  <w:style w:type="paragraph" w:customStyle="1" w:styleId="61">
    <w:name w:val="Прижатый влево"/>
    <w:basedOn w:val="1"/>
    <w:next w:val="1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sz w:val="24"/>
      <w:szCs w:val="24"/>
      <w:lang w:eastAsia="ru-RU"/>
    </w:rPr>
  </w:style>
  <w:style w:type="paragraph" w:customStyle="1" w:styleId="62">
    <w:name w:val="Style3"/>
    <w:basedOn w:val="1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eastAsia="Times New Roman" w:cs="Times New Roman"/>
      <w:sz w:val="24"/>
      <w:szCs w:val="24"/>
      <w:lang w:eastAsia="ru-RU"/>
    </w:rPr>
  </w:style>
  <w:style w:type="paragraph" w:customStyle="1" w:styleId="63">
    <w:name w:val="Информация об изменениях"/>
    <w:basedOn w:val="1"/>
    <w:next w:val="1"/>
    <w:qFormat/>
    <w:uiPriority w:val="99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hAnsi="Times New Roman CYR" w:eastAsia="Times New Roman" w:cs="Times New Roman CYR"/>
      <w:color w:val="353842"/>
      <w:sz w:val="20"/>
      <w:szCs w:val="20"/>
      <w:lang w:eastAsia="ru-RU"/>
    </w:rPr>
  </w:style>
  <w:style w:type="paragraph" w:customStyle="1" w:styleId="64">
    <w:name w:val="Подзаголовок для информации об изменениях"/>
    <w:basedOn w:val="1"/>
    <w:next w:val="1"/>
    <w:qFormat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eastAsia="Times New Roman" w:cs="Times New Roman CYR"/>
      <w:b/>
      <w:bCs/>
      <w:color w:val="353842"/>
      <w:sz w:val="20"/>
      <w:szCs w:val="20"/>
      <w:lang w:eastAsia="ru-RU"/>
    </w:rPr>
  </w:style>
  <w:style w:type="paragraph" w:customStyle="1" w:styleId="65">
    <w:name w:val="Default"/>
    <w:qFormat/>
    <w:uiPriority w:val="99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paragraph" w:customStyle="1" w:styleId="66">
    <w:name w:val="Заголовок1"/>
    <w:basedOn w:val="1"/>
    <w:next w:val="19"/>
    <w:qFormat/>
    <w:uiPriority w:val="99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customStyle="1" w:styleId="67">
    <w:name w:val="Название объекта1"/>
    <w:basedOn w:val="1"/>
    <w:next w:val="16"/>
    <w:qFormat/>
    <w:uiPriority w:val="99"/>
    <w:pPr>
      <w:suppressLineNumbers/>
      <w:spacing w:before="120" w:after="120"/>
    </w:pPr>
    <w:rPr>
      <w:rFonts w:ascii="Calibri" w:hAnsi="Calibri" w:eastAsia="Calibri" w:cs="Mangal"/>
      <w:i/>
      <w:iCs/>
      <w:sz w:val="24"/>
      <w:szCs w:val="24"/>
    </w:rPr>
  </w:style>
  <w:style w:type="paragraph" w:customStyle="1" w:styleId="68">
    <w:name w:val="Указатель 11"/>
    <w:basedOn w:val="1"/>
    <w:next w:val="1"/>
    <w:autoRedefine/>
    <w:semiHidden/>
    <w:qFormat/>
    <w:uiPriority w:val="99"/>
    <w:pPr>
      <w:spacing w:after="0" w:line="240" w:lineRule="auto"/>
      <w:ind w:left="220" w:hanging="220"/>
    </w:pPr>
    <w:rPr>
      <w:rFonts w:ascii="Calibri" w:hAnsi="Calibri" w:eastAsia="Calibri" w:cs="Times New Roman"/>
    </w:rPr>
  </w:style>
  <w:style w:type="paragraph" w:customStyle="1" w:styleId="69">
    <w:name w:val="Указатель1"/>
    <w:basedOn w:val="1"/>
    <w:next w:val="20"/>
    <w:qFormat/>
    <w:uiPriority w:val="99"/>
    <w:pPr>
      <w:suppressLineNumbers/>
    </w:pPr>
    <w:rPr>
      <w:rFonts w:ascii="Calibri" w:hAnsi="Calibri" w:eastAsia="Calibri" w:cs="Lohit Devanagari"/>
    </w:rPr>
  </w:style>
  <w:style w:type="paragraph" w:customStyle="1" w:styleId="70">
    <w:name w:val="ConsPlusNormal"/>
    <w:qFormat/>
    <w:uiPriority w:val="99"/>
    <w:pPr>
      <w:widowControl w:val="0"/>
      <w:suppressAutoHyphens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val="ru-RU" w:eastAsia="ar-SA" w:bidi="ar-SA"/>
    </w:rPr>
  </w:style>
  <w:style w:type="paragraph" w:customStyle="1" w:styleId="71">
    <w:name w:val="msonormalcxspmiddle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72">
    <w:name w:val="rmcxdrob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73">
    <w:name w:val="Основной текст (3)"/>
    <w:basedOn w:val="1"/>
    <w:qFormat/>
    <w:uiPriority w:val="99"/>
    <w:pPr>
      <w:widowControl w:val="0"/>
      <w:shd w:val="clear" w:color="auto" w:fill="FFFFFF"/>
      <w:spacing w:after="0" w:line="274" w:lineRule="exact"/>
      <w:jc w:val="center"/>
    </w:pPr>
    <w:rPr>
      <w:rFonts w:ascii="Calibri" w:hAnsi="Calibri" w:eastAsia="Calibri" w:cs="Times New Roman"/>
      <w:b/>
      <w:bCs/>
    </w:rPr>
  </w:style>
  <w:style w:type="paragraph" w:customStyle="1" w:styleId="74">
    <w:name w:val="txt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75">
    <w:name w:val="Нижний колонтитул Знак1"/>
    <w:basedOn w:val="7"/>
    <w:qFormat/>
    <w:uiPriority w:val="0"/>
  </w:style>
  <w:style w:type="character" w:customStyle="1" w:styleId="76">
    <w:name w:val="Гипертекстовая ссылка"/>
    <w:basedOn w:val="7"/>
    <w:qFormat/>
    <w:uiPriority w:val="99"/>
    <w:rPr>
      <w:rFonts w:hint="default" w:ascii="Times New Roman" w:hAnsi="Times New Roman" w:cs="Times New Roman"/>
      <w:color w:val="106BBE"/>
    </w:rPr>
  </w:style>
  <w:style w:type="character" w:customStyle="1" w:styleId="77">
    <w:name w:val="Просмотренная гиперссылка1"/>
    <w:basedOn w:val="7"/>
    <w:semiHidden/>
    <w:qFormat/>
    <w:uiPriority w:val="99"/>
    <w:rPr>
      <w:color w:val="954F72"/>
      <w:u w:val="single"/>
    </w:rPr>
  </w:style>
  <w:style w:type="character" w:customStyle="1" w:styleId="78">
    <w:name w:val="Интернет-ссылка"/>
    <w:uiPriority w:val="99"/>
    <w:rPr>
      <w:color w:val="0071BC"/>
      <w:sz w:val="15"/>
      <w:szCs w:val="15"/>
      <w:u w:val="single"/>
    </w:rPr>
  </w:style>
  <w:style w:type="character" w:customStyle="1" w:styleId="79">
    <w:name w:val="Основной текст + 12 pt"/>
    <w:qFormat/>
    <w:uiPriority w:val="0"/>
    <w:rPr>
      <w:rFonts w:hint="default" w:ascii="Times New Roman" w:hAnsi="Times New Roman" w:cs="Times New Roman"/>
      <w:sz w:val="24"/>
      <w:szCs w:val="24"/>
      <w:u w:val="none"/>
    </w:rPr>
  </w:style>
  <w:style w:type="character" w:customStyle="1" w:styleId="80">
    <w:name w:val="Основной текст (3)_"/>
    <w:qFormat/>
    <w:locked/>
    <w:uiPriority w:val="0"/>
    <w:rPr>
      <w:shd w:val="clear" w:color="auto" w:fill="FFFFFF"/>
    </w:rPr>
  </w:style>
  <w:style w:type="character" w:customStyle="1" w:styleId="81">
    <w:name w:val="mw-headline"/>
    <w:basedOn w:val="7"/>
    <w:qFormat/>
    <w:uiPriority w:val="0"/>
  </w:style>
  <w:style w:type="character" w:customStyle="1" w:styleId="82">
    <w:name w:val="mw-editsection"/>
    <w:basedOn w:val="7"/>
    <w:qFormat/>
    <w:uiPriority w:val="0"/>
  </w:style>
  <w:style w:type="character" w:customStyle="1" w:styleId="83">
    <w:name w:val="mw-editsection-bracket"/>
    <w:basedOn w:val="7"/>
    <w:qFormat/>
    <w:uiPriority w:val="0"/>
  </w:style>
  <w:style w:type="character" w:customStyle="1" w:styleId="84">
    <w:name w:val="mw-editsection-divider"/>
    <w:basedOn w:val="7"/>
    <w:qFormat/>
    <w:uiPriority w:val="0"/>
  </w:style>
  <w:style w:type="character" w:customStyle="1" w:styleId="85">
    <w:name w:val="Абзац списка Знак"/>
    <w:qFormat/>
    <w:uiPriority w:val="34"/>
    <w:rPr>
      <w:rFonts w:hint="default" w:ascii="Calibri" w:hAnsi="Calibri" w:eastAsia="Calibri" w:cs="Times New Roman"/>
    </w:rPr>
  </w:style>
  <w:style w:type="character" w:customStyle="1" w:styleId="86">
    <w:name w:val="ListLabel 1"/>
    <w:qFormat/>
    <w:uiPriority w:val="0"/>
    <w:rPr>
      <w:rFonts w:hint="default" w:ascii="Times New Roman" w:hAnsi="Times New Roman" w:cs="Times New Roman"/>
    </w:rPr>
  </w:style>
  <w:style w:type="character" w:customStyle="1" w:styleId="87">
    <w:name w:val="ListLabel 2"/>
    <w:qFormat/>
    <w:uiPriority w:val="0"/>
    <w:rPr>
      <w:rFonts w:hint="default" w:ascii="Times New Roman" w:hAnsi="Times New Roman" w:cs="Times New Roman"/>
      <w:b/>
    </w:rPr>
  </w:style>
  <w:style w:type="character" w:customStyle="1" w:styleId="88">
    <w:name w:val="ListLabel 3"/>
    <w:qFormat/>
    <w:uiPriority w:val="0"/>
    <w:rPr>
      <w:rFonts w:hint="default" w:ascii="Times New Roman" w:hAnsi="Times New Roman" w:cs="Times New Roman"/>
      <w:b/>
    </w:rPr>
  </w:style>
  <w:style w:type="character" w:customStyle="1" w:styleId="89">
    <w:name w:val="ListLabel 4"/>
    <w:qFormat/>
    <w:uiPriority w:val="0"/>
    <w:rPr>
      <w:rFonts w:hint="default" w:ascii="Times New Roman" w:hAnsi="Times New Roman" w:cs="Times New Roman"/>
    </w:rPr>
  </w:style>
  <w:style w:type="character" w:customStyle="1" w:styleId="90">
    <w:name w:val="ListLabel 5"/>
    <w:qFormat/>
    <w:uiPriority w:val="0"/>
    <w:rPr>
      <w:rFonts w:hint="default" w:ascii="Times New Roman" w:hAnsi="Times New Roman" w:eastAsia="Times New Roman" w:cs="Times New Roman"/>
      <w:color w:val="auto"/>
      <w:lang w:eastAsia="ru-RU"/>
    </w:rPr>
  </w:style>
  <w:style w:type="character" w:customStyle="1" w:styleId="91">
    <w:name w:val="Основной текст Знак1"/>
    <w:basedOn w:val="7"/>
    <w:uiPriority w:val="0"/>
    <w:rPr>
      <w:rFonts w:hint="default" w:ascii="Times New Roman" w:hAnsi="Times New Roman" w:eastAsia="Times New Roman" w:cs="Times New Roman"/>
      <w:sz w:val="28"/>
      <w:szCs w:val="20"/>
      <w:lang w:eastAsia="ru-RU"/>
    </w:rPr>
  </w:style>
  <w:style w:type="character" w:customStyle="1" w:styleId="92">
    <w:name w:val="Верхний колонтитул Знак1"/>
    <w:basedOn w:val="7"/>
    <w:uiPriority w:val="99"/>
    <w:rPr>
      <w:rFonts w:hint="default" w:ascii="Calibri" w:hAnsi="Calibri" w:eastAsia="Calibri" w:cs="Times New Roman"/>
    </w:rPr>
  </w:style>
  <w:style w:type="character" w:customStyle="1" w:styleId="93">
    <w:name w:val="Текст выноски Знак1"/>
    <w:basedOn w:val="7"/>
    <w:semiHidden/>
    <w:uiPriority w:val="99"/>
    <w:rPr>
      <w:rFonts w:hint="default" w:ascii="Tahoma" w:hAnsi="Tahoma" w:cs="Tahoma"/>
      <w:sz w:val="16"/>
      <w:szCs w:val="16"/>
    </w:rPr>
  </w:style>
  <w:style w:type="character" w:customStyle="1" w:styleId="94">
    <w:name w:val="Стандартный HTML Знак1"/>
    <w:basedOn w:val="7"/>
    <w:link w:val="31"/>
    <w:locked/>
    <w:uiPriority w:val="99"/>
    <w:rPr>
      <w:rFonts w:ascii="Courier New" w:hAnsi="Courier New" w:eastAsia="Times New Roman" w:cs="Times New Roman"/>
      <w:sz w:val="20"/>
      <w:szCs w:val="20"/>
      <w:lang w:val="zh-CN" w:eastAsia="zh-CN"/>
    </w:rPr>
  </w:style>
  <w:style w:type="character" w:customStyle="1" w:styleId="95">
    <w:name w:val="Основной текст 2 Знак1"/>
    <w:basedOn w:val="7"/>
    <w:link w:val="15"/>
    <w:locked/>
    <w:uiPriority w:val="99"/>
    <w:rPr>
      <w:rFonts w:ascii="Calibri" w:hAnsi="Calibri" w:eastAsia="Calibri" w:cs="Times New Roman"/>
    </w:rPr>
  </w:style>
  <w:style w:type="character" w:customStyle="1" w:styleId="96">
    <w:name w:val="Заголовок 1 Знак1"/>
    <w:basedOn w:val="7"/>
    <w:link w:val="2"/>
    <w:locked/>
    <w:uiPriority w:val="0"/>
    <w:rPr>
      <w:rFonts w:ascii="Cambria" w:hAnsi="Cambria" w:eastAsia="Times New Roman" w:cs="Times New Roman"/>
      <w:b/>
      <w:bCs/>
      <w:color w:val="376092" w:themeColor="accent1" w:themeShade="BF"/>
      <w:sz w:val="28"/>
      <w:szCs w:val="28"/>
    </w:rPr>
  </w:style>
  <w:style w:type="character" w:customStyle="1" w:styleId="97">
    <w:name w:val="Заголовок 4 Знак1"/>
    <w:basedOn w:val="7"/>
    <w:semiHidden/>
    <w:uiPriority w:val="9"/>
    <w:rPr>
      <w:rFonts w:hint="default" w:ascii="Cambria" w:hAnsi="Cambria" w:eastAsia="Times New Roman" w:cs="Times New Roman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98">
    <w:name w:val="Название Знак1"/>
    <w:basedOn w:val="7"/>
    <w:link w:val="26"/>
    <w:locked/>
    <w:uiPriority w:val="0"/>
    <w:rPr>
      <w:rFonts w:ascii="Cambria" w:hAnsi="Cambria" w:eastAsia="Times New Roman" w:cs="Times New Roman"/>
      <w:color w:val="17375E" w:themeColor="text2" w:themeShade="BF"/>
      <w:spacing w:val="5"/>
      <w:kern w:val="28"/>
      <w:sz w:val="52"/>
      <w:szCs w:val="52"/>
    </w:rPr>
  </w:style>
  <w:style w:type="table" w:customStyle="1" w:styleId="99">
    <w:name w:val="Сетка таблицы1"/>
    <w:basedOn w:val="8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0">
    <w:name w:val="Сетка таблицы2"/>
    <w:basedOn w:val="8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1">
    <w:name w:val="Сетка таблицы3"/>
    <w:basedOn w:val="8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2">
    <w:name w:val="Сетка таблицы4"/>
    <w:basedOn w:val="8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3">
    <w:name w:val="Сетка таблицы5"/>
    <w:basedOn w:val="8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4">
    <w:name w:val="Standard"/>
    <w:qFormat/>
    <w:uiPriority w:val="99"/>
    <w:pPr>
      <w:suppressAutoHyphens/>
      <w:autoSpaceDN w:val="0"/>
      <w:spacing w:after="160" w:line="259" w:lineRule="auto"/>
      <w:textAlignment w:val="baseline"/>
    </w:pPr>
    <w:rPr>
      <w:rFonts w:ascii="Calibri" w:hAnsi="Calibri" w:eastAsia="SimSun" w:cs="F"/>
      <w:kern w:val="3"/>
      <w:sz w:val="22"/>
      <w:szCs w:val="22"/>
      <w:lang w:val="ru-RU" w:eastAsia="en-US" w:bidi="ar-SA"/>
    </w:rPr>
  </w:style>
  <w:style w:type="character" w:customStyle="1" w:styleId="105">
    <w:name w:val="Абзац списка Знак1"/>
    <w:link w:val="50"/>
    <w:uiPriority w:val="34"/>
    <w:rPr>
      <w:rFonts w:ascii="Times New Roman" w:hAnsi="Times New Roman" w:eastAsia="Calibri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7ED38-3ED3-445A-B7E5-0161A304296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50</Pages>
  <Words>12640</Words>
  <Characters>83188</Characters>
  <Lines>709</Lines>
  <Paragraphs>199</Paragraphs>
  <TotalTime>22</TotalTime>
  <ScaleCrop>false</ScaleCrop>
  <LinksUpToDate>false</LinksUpToDate>
  <CharactersWithSpaces>94691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2024-05-27T10:48:00Z</dcterms:created>
  <dc:creator>M9104443065@outlook.com</dc:creator>
  <cp:lastModifiedBy>WPS_1786086158</cp:lastModifiedBy>
  <dcterms:modified xsi:type="dcterms:W3CDTF">2026-09-08T14:35:55Z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eyJoZGlkIjoiM2FjZGNkODIzNmIxYmU1YTJmMzc3NGVjOWQ1NzBmYTAiLCJ1c2VySWQiOiI4MjQ2MzgzMTEwMDcifQ==</vt:lpwstr>
  </property>
  <property fmtid="{D5CDD505-2E9C-101B-9397-08002B2CF9AE}" pid="3" name="KSOProductBuildVer">
    <vt:lpwstr>1049-12.1.0.28485</vt:lpwstr>
  </property>
  <property fmtid="{D5CDD505-2E9C-101B-9397-08002B2CF9AE}" pid="4" name="ICV">
    <vt:lpwstr>121600642F3B40488112BCDF9D9C4F37_12</vt:lpwstr>
  </property>
</Properties>
</file>