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C0" w:rsidRDefault="00BB39C0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Министерство спорта Российской Федерации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535262" w:rsidRPr="00421D4C" w:rsidRDefault="00535262" w:rsidP="00535262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35262" w:rsidRPr="00421D4C" w:rsidTr="00535262">
        <w:tc>
          <w:tcPr>
            <w:tcW w:w="4617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СОГЛАСОВАНО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Начальник Учебно-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к.п.н. А.С. Солнцева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_______________________________</w:t>
            </w:r>
          </w:p>
          <w:p w:rsidR="00535262" w:rsidRPr="00421D4C" w:rsidRDefault="00535262" w:rsidP="00BB39C0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«</w:t>
            </w:r>
            <w:r w:rsidR="00BB39C0">
              <w:rPr>
                <w:rFonts w:ascii="Times New Roman" w:hAnsi="Times New Roman" w:cs="Times New Roman"/>
              </w:rPr>
              <w:t>15</w:t>
            </w:r>
            <w:r w:rsidRPr="00421D4C">
              <w:rPr>
                <w:rFonts w:ascii="Times New Roman" w:hAnsi="Times New Roman" w:cs="Times New Roman"/>
              </w:rPr>
              <w:t xml:space="preserve">» </w:t>
            </w:r>
            <w:r w:rsidR="00BB39C0">
              <w:rPr>
                <w:rFonts w:ascii="Times New Roman" w:hAnsi="Times New Roman" w:cs="Times New Roman"/>
              </w:rPr>
              <w:t>июня</w:t>
            </w:r>
            <w:r w:rsidRPr="00421D4C">
              <w:rPr>
                <w:rFonts w:ascii="Times New Roman" w:hAnsi="Times New Roman" w:cs="Times New Roman"/>
              </w:rPr>
              <w:t xml:space="preserve"> 20</w:t>
            </w:r>
            <w:r w:rsidR="00E56370">
              <w:rPr>
                <w:rFonts w:ascii="Times New Roman" w:hAnsi="Times New Roman" w:cs="Times New Roman"/>
              </w:rPr>
              <w:t>2</w:t>
            </w:r>
            <w:r w:rsidR="00BB39C0">
              <w:rPr>
                <w:rFonts w:ascii="Times New Roman" w:hAnsi="Times New Roman" w:cs="Times New Roman"/>
              </w:rPr>
              <w:t>1</w:t>
            </w:r>
            <w:r w:rsidRPr="00421D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УТВЕРЖДЕНО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Председатель УМК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проректор по учебной  работе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к.п.н., профессор А.Н Таланцев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______________________________</w:t>
            </w:r>
          </w:p>
          <w:p w:rsidR="00535262" w:rsidRPr="00421D4C" w:rsidRDefault="00E56370" w:rsidP="00BB39C0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«</w:t>
            </w:r>
            <w:r w:rsidR="00BB39C0">
              <w:rPr>
                <w:rFonts w:ascii="Times New Roman" w:hAnsi="Times New Roman" w:cs="Times New Roman"/>
              </w:rPr>
              <w:t>15»</w:t>
            </w:r>
            <w:r w:rsidRPr="00421D4C">
              <w:rPr>
                <w:rFonts w:ascii="Times New Roman" w:hAnsi="Times New Roman" w:cs="Times New Roman"/>
              </w:rPr>
              <w:t xml:space="preserve"> </w:t>
            </w:r>
            <w:r w:rsidR="00BB39C0">
              <w:rPr>
                <w:rFonts w:ascii="Times New Roman" w:hAnsi="Times New Roman" w:cs="Times New Roman"/>
              </w:rPr>
              <w:t>июня</w:t>
            </w:r>
            <w:r w:rsidRPr="00421D4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B39C0">
              <w:rPr>
                <w:rFonts w:ascii="Times New Roman" w:hAnsi="Times New Roman" w:cs="Times New Roman"/>
              </w:rPr>
              <w:t>1</w:t>
            </w:r>
            <w:r w:rsidRPr="00421D4C">
              <w:rPr>
                <w:rFonts w:ascii="Times New Roman" w:hAnsi="Times New Roman" w:cs="Times New Roman"/>
              </w:rPr>
              <w:t xml:space="preserve"> г.</w:t>
            </w:r>
            <w:r w:rsidR="00535262" w:rsidRPr="00421D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  <w:b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РАБОЧАЯ ПРОГРАММА ДИСЦИПЛИНЫ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Б1.О.17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Направление подготовки 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Психолого-педагогическое образование</w:t>
      </w:r>
    </w:p>
    <w:p w:rsidR="00BB39C0" w:rsidRDefault="00BB39C0" w:rsidP="00535262">
      <w:pPr>
        <w:jc w:val="center"/>
        <w:rPr>
          <w:rFonts w:ascii="Times New Roman" w:hAnsi="Times New Roman" w:cs="Times New Roman"/>
          <w:b/>
        </w:rPr>
      </w:pPr>
    </w:p>
    <w:p w:rsidR="00BB39C0" w:rsidRDefault="00BB39C0" w:rsidP="005352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 подготовки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 «ПСИХОЛОГО-ПЕДАГОГИЧЕСКОЕ ОБРАЗОВАНИЕ»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Квалификация выпускника – Бакалавр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Форма обучения – очная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35262" w:rsidRPr="00421D4C" w:rsidTr="00535262">
        <w:trPr>
          <w:trHeight w:val="3026"/>
        </w:trPr>
        <w:tc>
          <w:tcPr>
            <w:tcW w:w="3544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СОГЛАСОВАНО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Дек</w:t>
            </w:r>
            <w:r w:rsidR="00BB39C0">
              <w:rPr>
                <w:rFonts w:ascii="Times New Roman" w:hAnsi="Times New Roman" w:cs="Times New Roman"/>
              </w:rPr>
              <w:t>ан социально-педагогического факультета</w:t>
            </w:r>
            <w:r w:rsidRPr="00421D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1D4C">
              <w:rPr>
                <w:rFonts w:ascii="Times New Roman" w:hAnsi="Times New Roman" w:cs="Times New Roman"/>
              </w:rPr>
              <w:t>к.п.н</w:t>
            </w:r>
            <w:proofErr w:type="spellEnd"/>
            <w:r w:rsidRPr="00421D4C">
              <w:rPr>
                <w:rFonts w:ascii="Times New Roman" w:hAnsi="Times New Roman" w:cs="Times New Roman"/>
              </w:rPr>
              <w:t>., доцент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</w:t>
            </w:r>
            <w:r w:rsidR="00BB39C0">
              <w:rPr>
                <w:rFonts w:ascii="Times New Roman" w:hAnsi="Times New Roman" w:cs="Times New Roman"/>
              </w:rPr>
              <w:t>В.А</w:t>
            </w:r>
            <w:r w:rsidRPr="00421D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39C0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421D4C">
              <w:rPr>
                <w:rFonts w:ascii="Times New Roman" w:hAnsi="Times New Roman" w:cs="Times New Roman"/>
              </w:rPr>
              <w:t xml:space="preserve"> 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Программа рассмотрена и одобрена на заседании кафедры физиологии и биохимии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(протокол №9, </w:t>
            </w:r>
          </w:p>
          <w:p w:rsidR="00535262" w:rsidRPr="00421D4C" w:rsidRDefault="00BB39C0" w:rsidP="005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«19</w:t>
            </w:r>
            <w:r w:rsidR="00535262" w:rsidRPr="00421D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</w:t>
            </w:r>
            <w:r w:rsidR="00535262" w:rsidRPr="00421D4C">
              <w:rPr>
                <w:rFonts w:ascii="Times New Roman" w:hAnsi="Times New Roman" w:cs="Times New Roman"/>
              </w:rPr>
              <w:t xml:space="preserve"> 20</w:t>
            </w:r>
            <w:r w:rsidR="00E56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535262" w:rsidRPr="00421D4C">
              <w:rPr>
                <w:rFonts w:ascii="Times New Roman" w:hAnsi="Times New Roman" w:cs="Times New Roman"/>
              </w:rPr>
              <w:t xml:space="preserve"> г.)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535262" w:rsidRPr="00421D4C" w:rsidRDefault="00BB39C0" w:rsidP="005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35262" w:rsidRPr="00421D4C">
              <w:rPr>
                <w:rFonts w:ascii="Times New Roman" w:hAnsi="Times New Roman" w:cs="Times New Roman"/>
              </w:rPr>
              <w:t>.б.н., доцент И.В.Стрельникова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____________________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rPr>
          <w:rFonts w:ascii="Times New Roman" w:hAnsi="Times New Roman" w:cs="Times New Roman"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proofErr w:type="spellStart"/>
      <w:r w:rsidRPr="00421D4C">
        <w:rPr>
          <w:rFonts w:ascii="Times New Roman" w:hAnsi="Times New Roman" w:cs="Times New Roman"/>
        </w:rPr>
        <w:t>Малаховка</w:t>
      </w:r>
      <w:proofErr w:type="spellEnd"/>
      <w:r w:rsidRPr="00421D4C">
        <w:rPr>
          <w:rFonts w:ascii="Times New Roman" w:hAnsi="Times New Roman" w:cs="Times New Roman"/>
        </w:rPr>
        <w:t>, 20</w:t>
      </w:r>
      <w:r w:rsidR="00E56370">
        <w:rPr>
          <w:rFonts w:ascii="Times New Roman" w:hAnsi="Times New Roman" w:cs="Times New Roman"/>
        </w:rPr>
        <w:t>2</w:t>
      </w:r>
      <w:r w:rsidR="00BB39C0">
        <w:rPr>
          <w:rFonts w:ascii="Times New Roman" w:hAnsi="Times New Roman" w:cs="Times New Roman"/>
        </w:rPr>
        <w:t>1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lastRenderedPageBreak/>
        <w:t>Рабочая программа разработана в соответствии с ФГОС ВО - бакалавриат 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2018 г.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Составители рабочей программы</w:t>
      </w:r>
      <w:r w:rsidRPr="00421D4C">
        <w:rPr>
          <w:rFonts w:ascii="Times New Roman" w:hAnsi="Times New Roman" w:cs="Times New Roman"/>
        </w:rPr>
        <w:t>: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И.В., к.б.н.,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Г.В., ст.преподаватель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 xml:space="preserve">Рецензенты: 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Буторин В.В., к.п.н.,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Ширшкова И.Т., к.б.н.,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271CFA" w:rsidRDefault="00535262" w:rsidP="00535262">
      <w:pPr>
        <w:jc w:val="both"/>
        <w:rPr>
          <w:rFonts w:ascii="Times New Roman" w:hAnsi="Times New Roman" w:cs="Times New Roman"/>
        </w:rPr>
      </w:pPr>
    </w:p>
    <w:p w:rsidR="00271CFA" w:rsidRPr="00271CFA" w:rsidRDefault="00271CFA" w:rsidP="00271CFA">
      <w:pPr>
        <w:rPr>
          <w:rFonts w:ascii="Times New Roman" w:hAnsi="Times New Roman" w:cs="Times New Roman"/>
          <w:bCs/>
        </w:rPr>
      </w:pPr>
      <w:r w:rsidRPr="00271CFA">
        <w:rPr>
          <w:rFonts w:ascii="Times New Roman" w:hAnsi="Times New Roman" w:cs="Times New Roman"/>
          <w:bCs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00"/>
        <w:gridCol w:w="3472"/>
        <w:gridCol w:w="1034"/>
      </w:tblGrid>
      <w:tr w:rsidR="00271CFA" w:rsidRPr="00271CFA" w:rsidTr="006E01E2">
        <w:tc>
          <w:tcPr>
            <w:tcW w:w="876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Код ПС</w:t>
            </w:r>
          </w:p>
        </w:tc>
        <w:tc>
          <w:tcPr>
            <w:tcW w:w="4400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472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1CFA">
              <w:rPr>
                <w:rFonts w:ascii="Times New Roman" w:hAnsi="Times New Roman" w:cs="Times New Roman"/>
                <w:bCs/>
              </w:rPr>
              <w:t>Аббрев</w:t>
            </w:r>
            <w:proofErr w:type="spellEnd"/>
            <w:r w:rsidRPr="00271CFA">
              <w:rPr>
                <w:rFonts w:ascii="Times New Roman" w:hAnsi="Times New Roman" w:cs="Times New Roman"/>
                <w:bCs/>
              </w:rPr>
              <w:t>. исп. в РПД</w:t>
            </w:r>
          </w:p>
        </w:tc>
      </w:tr>
      <w:tr w:rsidR="00271CFA" w:rsidRPr="00271CFA" w:rsidTr="006E01E2">
        <w:tc>
          <w:tcPr>
            <w:tcW w:w="9782" w:type="dxa"/>
            <w:gridSpan w:val="4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01 Образование и наука</w:t>
            </w:r>
          </w:p>
        </w:tc>
      </w:tr>
      <w:tr w:rsidR="00271CFA" w:rsidRPr="00271CFA" w:rsidTr="006E01E2">
        <w:tc>
          <w:tcPr>
            <w:tcW w:w="876" w:type="dxa"/>
            <w:shd w:val="clear" w:color="auto" w:fill="auto"/>
          </w:tcPr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01.002</w:t>
            </w:r>
          </w:p>
        </w:tc>
        <w:tc>
          <w:tcPr>
            <w:tcW w:w="4400" w:type="dxa"/>
            <w:shd w:val="clear" w:color="auto" w:fill="auto"/>
          </w:tcPr>
          <w:p w:rsidR="00271CFA" w:rsidRPr="00271CFA" w:rsidRDefault="00D478F6" w:rsidP="006E01E2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" w:history="1">
              <w:r w:rsidR="00271CFA" w:rsidRPr="00271CFA">
                <w:rPr>
                  <w:rStyle w:val="af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271CFA" w:rsidRPr="00271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472" w:type="dxa"/>
            <w:shd w:val="clear" w:color="auto" w:fill="auto"/>
          </w:tcPr>
          <w:p w:rsidR="00271CFA" w:rsidRPr="00271CFA" w:rsidRDefault="00271CFA" w:rsidP="006E01E2">
            <w:pPr>
              <w:jc w:val="both"/>
              <w:rPr>
                <w:rFonts w:ascii="Times New Roman" w:hAnsi="Times New Roman" w:cs="Times New Roman"/>
              </w:rPr>
            </w:pPr>
            <w:r w:rsidRPr="00271CFA">
              <w:rPr>
                <w:rFonts w:ascii="Times New Roman" w:hAnsi="Times New Roman" w:cs="Times New Roman"/>
                <w:bCs/>
              </w:rPr>
              <w:t xml:space="preserve">Приказ Министерства труда и социальной защиты РФ </w:t>
            </w:r>
            <w:r w:rsidRPr="00271CFA">
              <w:rPr>
                <w:rFonts w:ascii="Times New Roman" w:hAnsi="Times New Roman" w:cs="Times New Roman"/>
              </w:rPr>
              <w:t>от 24 июля 2015 г. №514н</w:t>
            </w:r>
          </w:p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ПП</w:t>
            </w:r>
          </w:p>
        </w:tc>
      </w:tr>
    </w:tbl>
    <w:p w:rsidR="00535262" w:rsidRPr="00271CFA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421D4C">
        <w:rPr>
          <w:rFonts w:ascii="Times New Roman" w:hAnsi="Times New Roman" w:cs="Times New Roman"/>
          <w:bCs/>
          <w:caps/>
          <w:spacing w:val="-1"/>
        </w:rPr>
        <w:t xml:space="preserve">изучениЕ дисциплины НАПРАВЛЕНО НА формирование следующих компетенций: 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УК – 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ОПК-8 Способен осуществлять педагогическую деятельность на основе специальных научных знаний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7"/>
        <w:gridCol w:w="2153"/>
        <w:gridCol w:w="1682"/>
      </w:tblGrid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Знает: 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-принципы сбора, отбора и обобщения информации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специфику системного подхода для решения поставленных задач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приобретать новые знания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Навыки и/или опыт деятельности: </w:t>
            </w:r>
          </w:p>
          <w:p w:rsidR="00535262" w:rsidRPr="00421D4C" w:rsidRDefault="00535262" w:rsidP="00F3045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навыками научного поиска и практической работы с информационными источниками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УК – 1. </w:t>
            </w: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 w:rsidR="00F30452" w:rsidRPr="00305FBA"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305FB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 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4"/>
              </w:rPr>
              <w:t xml:space="preserve">- методы 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>контроля состояния</w:t>
            </w:r>
            <w:r w:rsidR="009C4BDE" w:rsidRPr="00421D4C">
              <w:rPr>
                <w:rFonts w:ascii="Times New Roman" w:hAnsi="Times New Roman" w:cs="Times New Roman"/>
                <w:spacing w:val="-4"/>
              </w:rPr>
              <w:t xml:space="preserve"> ЦНС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 xml:space="preserve"> человека </w:t>
            </w:r>
            <w:r w:rsidRPr="00421D4C">
              <w:rPr>
                <w:rFonts w:ascii="Times New Roman" w:hAnsi="Times New Roman" w:cs="Times New Roman"/>
                <w:spacing w:val="-4"/>
              </w:rPr>
              <w:t xml:space="preserve">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9C4BDE" w:rsidRPr="00421D4C">
              <w:rPr>
                <w:rFonts w:ascii="Times New Roman" w:hAnsi="Times New Roman" w:cs="Times New Roman"/>
                <w:spacing w:val="-1"/>
              </w:rPr>
              <w:t>использовать основные принципы диагностики состояния ЦНС человека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535262" w:rsidRPr="00421D4C" w:rsidRDefault="00535262" w:rsidP="00535262">
            <w:pPr>
              <w:ind w:right="19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bookmarkStart w:id="0" w:name="_Hlk532936438"/>
            <w:r w:rsidRPr="00421D4C">
              <w:rPr>
                <w:rFonts w:ascii="Times New Roman" w:hAnsi="Times New Roman" w:cs="Times New Roman"/>
              </w:rPr>
              <w:t xml:space="preserve">определения особенностей </w:t>
            </w:r>
            <w:r w:rsidR="00F30452" w:rsidRPr="00421D4C">
              <w:rPr>
                <w:rFonts w:ascii="Times New Roman" w:hAnsi="Times New Roman" w:cs="Times New Roman"/>
              </w:rPr>
              <w:t xml:space="preserve">состояния центральной нервной системы </w:t>
            </w:r>
            <w:r w:rsidRPr="00421D4C">
              <w:rPr>
                <w:rFonts w:ascii="Times New Roman" w:hAnsi="Times New Roman" w:cs="Times New Roman"/>
              </w:rPr>
              <w:t>человека</w:t>
            </w:r>
            <w:bookmarkEnd w:id="0"/>
            <w:r w:rsidRPr="00421D4C">
              <w:rPr>
                <w:rFonts w:ascii="Times New Roman" w:hAnsi="Times New Roman" w:cs="Times New Roman"/>
              </w:rPr>
              <w:t>, значимых для разработки индивидуальных программ образовательного процесса</w:t>
            </w:r>
          </w:p>
          <w:p w:rsidR="00535262" w:rsidRPr="00421D4C" w:rsidRDefault="00535262" w:rsidP="00271CF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ОПК-8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535262" w:rsidRPr="00421D4C" w:rsidRDefault="00535262" w:rsidP="0053526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421D4C">
        <w:rPr>
          <w:rFonts w:ascii="Times New Roman" w:hAnsi="Times New Roman" w:cs="Times New Roman"/>
          <w:iCs/>
          <w:spacing w:val="-1"/>
        </w:rPr>
        <w:t xml:space="preserve">к обязательной части. </w:t>
      </w:r>
      <w:r w:rsidRPr="00421D4C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2-м семестре в очной форме обучения. Вид промежуточной аттестации: зачет. </w:t>
      </w: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Объем дисциплины и виды учебной работы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2756"/>
      </w:tblGrid>
      <w:tr w:rsidR="00535262" w:rsidRPr="00421D4C" w:rsidTr="00535262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535262" w:rsidRPr="00421D4C" w:rsidTr="00535262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</w:tr>
      <w:tr w:rsidR="00535262" w:rsidRPr="00421D4C" w:rsidTr="00535262">
        <w:trPr>
          <w:trHeight w:val="424"/>
        </w:trPr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35262" w:rsidRPr="00421D4C" w:rsidTr="00535262">
        <w:tc>
          <w:tcPr>
            <w:tcW w:w="9570" w:type="dxa"/>
            <w:gridSpan w:val="3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Лекции (Л)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Семинары (С)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</w:tr>
      <w:tr w:rsidR="00535262" w:rsidRPr="00421D4C" w:rsidTr="00535262"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Вид промежуточной аттестации 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+</w:t>
            </w:r>
          </w:p>
        </w:tc>
      </w:tr>
      <w:tr w:rsidR="00535262" w:rsidRPr="00421D4C" w:rsidTr="00535262">
        <w:trPr>
          <w:trHeight w:val="418"/>
        </w:trPr>
        <w:tc>
          <w:tcPr>
            <w:tcW w:w="5485" w:type="dxa"/>
            <w:vMerge w:val="restart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 xml:space="preserve">Общая трудоемкость: </w:t>
            </w:r>
            <w:r w:rsidRPr="00421D4C">
              <w:rPr>
                <w:rFonts w:ascii="Times New Roman" w:hAnsi="Times New Roman" w:cs="Times New Roman"/>
              </w:rPr>
              <w:t xml:space="preserve">часов/                                        зачетных единиц                                                                                               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535262" w:rsidRPr="00421D4C" w:rsidTr="00535262">
        <w:trPr>
          <w:trHeight w:val="345"/>
        </w:trPr>
        <w:tc>
          <w:tcPr>
            <w:tcW w:w="548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FE4E9F" w:rsidRPr="00421D4C" w:rsidRDefault="00FE4E9F" w:rsidP="00711289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9C4BDE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421D4C">
        <w:rPr>
          <w:rFonts w:ascii="Times New Roman" w:hAnsi="Times New Roman" w:cs="Times New Roman"/>
          <w:b/>
          <w:bCs/>
          <w:color w:val="auto"/>
        </w:rPr>
        <w:t>4</w:t>
      </w:r>
      <w:r w:rsidR="00FE4E9F" w:rsidRPr="00421D4C">
        <w:rPr>
          <w:rFonts w:ascii="Times New Roman" w:hAnsi="Times New Roman" w:cs="Times New Roman"/>
          <w:b/>
          <w:bCs/>
          <w:color w:val="auto"/>
        </w:rPr>
        <w:t>. Содержание дисциплины:</w:t>
      </w:r>
    </w:p>
    <w:p w:rsidR="00FE4E9F" w:rsidRPr="00421D4C" w:rsidRDefault="00FE4E9F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749"/>
        <w:gridCol w:w="5635"/>
        <w:gridCol w:w="1559"/>
      </w:tblGrid>
      <w:tr w:rsidR="009C4BDE" w:rsidRPr="00421D4C" w:rsidTr="00E244F4">
        <w:tc>
          <w:tcPr>
            <w:tcW w:w="627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1749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635" w:type="dxa"/>
            <w:vAlign w:val="center"/>
          </w:tcPr>
          <w:p w:rsidR="009C4BDE" w:rsidRPr="00421D4C" w:rsidRDefault="009C4BDE" w:rsidP="009C4BD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1559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Вклад нейронаук в обоснование механизмов психической деятельности и поведения человека. Роль нервной системы в жизнедеятельности организма. История развития вопроса. Методы исследования ЦНС.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421D4C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421D4C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синапсы. Понятие о нервно-мышечном аппарате; двигательная единица  (ДЕ) – функциональная единица нервно-мышечного аппарата.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Значение сенсорных систем в спорте. Методы диагностики состояния сенсорных систем.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Строение и функции отделов ЦНС и вегетативной нервной системы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Строение и функции спинного мозга. Строение и функции структур ствола мозга. Строение и функции промежуточного мозга. Строение и функции мозжечка. Базальные ганглии: основные структуры, функции. Строение и функции коры больших полушарий. Общий план строения вегетативной нервной системы. Функции симпатического и парасимпатического отделов.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Интегративная деятельность мозга. Асимметрия полушарий. Нейронные механизмы памяти, восприятия, внимания, мышления. Основные закономерности онтогенетического развития ЦНС. Особенности ЦНС в период младенчества, дошкольный и школьный периоды.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16</w:t>
            </w:r>
          </w:p>
        </w:tc>
      </w:tr>
    </w:tbl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305FBA" w:rsidRDefault="00271CFA" w:rsidP="00E244F4">
      <w:pPr>
        <w:pStyle w:val="a3"/>
        <w:widowControl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ТЕМАТИЧЕСКИЙ ПЛАН ДИСЦИПЛИНЫ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988"/>
        <w:gridCol w:w="1280"/>
        <w:gridCol w:w="1417"/>
        <w:gridCol w:w="1412"/>
      </w:tblGrid>
      <w:tr w:rsidR="00FE4E9F" w:rsidRPr="00421D4C">
        <w:trPr>
          <w:trHeight w:val="178"/>
        </w:trPr>
        <w:tc>
          <w:tcPr>
            <w:tcW w:w="645" w:type="dxa"/>
            <w:vMerge w:val="restart"/>
          </w:tcPr>
          <w:p w:rsidR="00FE4E9F" w:rsidRPr="00421D4C" w:rsidRDefault="00FE4E9F" w:rsidP="001A51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858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685" w:type="dxa"/>
            <w:gridSpan w:val="3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1412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E4E9F" w:rsidRPr="00421D4C">
        <w:trPr>
          <w:trHeight w:val="182"/>
        </w:trPr>
        <w:tc>
          <w:tcPr>
            <w:tcW w:w="645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1412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4E9F" w:rsidRPr="00421D4C">
        <w:trPr>
          <w:trHeight w:val="310"/>
        </w:trPr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Строение и функции отделов ЦНС и вегетативной нервной системы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3A418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16</w:t>
            </w:r>
          </w:p>
        </w:tc>
      </w:tr>
      <w:tr w:rsidR="00FE4E9F" w:rsidRPr="00421D4C">
        <w:tc>
          <w:tcPr>
            <w:tcW w:w="4503" w:type="dxa"/>
            <w:gridSpan w:val="2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</w:tcPr>
          <w:p w:rsidR="00FE4E9F" w:rsidRPr="00421D4C" w:rsidRDefault="00FE4E9F" w:rsidP="0071128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72</w:t>
            </w:r>
          </w:p>
        </w:tc>
      </w:tr>
    </w:tbl>
    <w:p w:rsidR="00305FBA" w:rsidRDefault="00305FBA" w:rsidP="007344C9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244F4" w:rsidRPr="00E244F4" w:rsidRDefault="00E244F4" w:rsidP="00E244F4">
      <w:pPr>
        <w:jc w:val="both"/>
        <w:rPr>
          <w:rFonts w:ascii="Times New Roman" w:hAnsi="Times New Roman" w:cs="Times New Roman"/>
          <w:b/>
          <w:color w:val="auto"/>
        </w:rPr>
      </w:pPr>
      <w:r w:rsidRPr="00E244F4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E244F4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E244F4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E244F4" w:rsidRPr="00E244F4" w:rsidRDefault="00E244F4" w:rsidP="00E244F4">
      <w:pPr>
        <w:ind w:firstLine="709"/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E244F4" w:rsidRPr="00E244F4" w:rsidTr="00E244F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№ п</w:t>
            </w:r>
            <w:r>
              <w:rPr>
                <w:rFonts w:ascii="Times New Roman" w:hAnsi="Times New Roman" w:cs="Tahoma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ahoma"/>
                <w:b/>
                <w:color w:val="auto"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E244F4" w:rsidRPr="00E244F4" w:rsidTr="00E244F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E244F4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E244F4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Cs/>
              </w:rPr>
              <w:t>Богданов, А. В</w:t>
            </w:r>
            <w:r w:rsidRPr="00E244F4">
              <w:rPr>
                <w:rFonts w:ascii="Times New Roman" w:hAnsi="Times New Roman" w:cs="Times New Roman"/>
                <w:i/>
                <w:iCs/>
              </w:rPr>
              <w:t>. </w:t>
            </w:r>
            <w:r w:rsidRPr="00E244F4">
              <w:rPr>
                <w:rFonts w:ascii="Times New Roman" w:hAnsi="Times New Roman" w:cs="Times New Roman"/>
              </w:rPr>
              <w:t xml:space="preserve"> Физиология центральной нервной системы и основы адаптивных форм поведения : учебник для вузов / А. В. Богданов. — 2-е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>. и доп. — Москва : Издательство Юрайт, 2021. — 351 с. — (Высшее образование). — ISBN 978-5-534-11381-5. — Текст : электронный // ЭБС Юрайт [сайт]. — URL: </w:t>
            </w:r>
            <w:hyperlink r:id="rId6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https://urait.ru/bcode/476134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А. С. Физиология человека. Общая. Спортивная. Возрастная  : учебник / А. С.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7" w:history="1">
              <w:r w:rsidRPr="00E244F4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http://www.iprbookshop.ru/74306.html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А.С.</w:t>
            </w:r>
            <w:r w:rsidRPr="00E244F4">
              <w:rPr>
                <w:rFonts w:ascii="Times New Roman" w:hAnsi="Times New Roman" w:cs="Times New Roman"/>
              </w:rPr>
              <w:t xml:space="preserve"> Физиология человека. Общая. Спортивная. Возрастная : учебник для высших учебных заведений физической культуры. – Изд. 5-е,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и доп. – М. :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, В. И. </w:t>
            </w:r>
            <w:r w:rsidRPr="00E244F4">
              <w:rPr>
                <w:rFonts w:ascii="Times New Roman" w:hAnsi="Times New Roman" w:cs="Times New Roman"/>
                <w:bCs/>
              </w:rPr>
              <w:t> Нейрофизиология: физиология сенсорных систем : учебник для вузов / В. И. 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С. И. Трухина, А. Н. Трухин. — 2-е изд.,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. и доп. — Москва : Издательство Юрайт, 2020. — 459 с. — (Высшее образование). — ISBN 978-5-534-12590-0. — Текст : электронный // ЭБС Юрайт [сайт]. — URL: </w:t>
            </w:r>
            <w:hyperlink r:id="rId8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https://urait.ru/bcode/447840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44F4" w:rsidRPr="00E244F4" w:rsidRDefault="00E244F4" w:rsidP="00E244F4">
      <w:pPr>
        <w:jc w:val="both"/>
        <w:rPr>
          <w:rFonts w:ascii="Times New Roman" w:hAnsi="Times New Roman" w:cs="Tahoma"/>
          <w:b/>
          <w:color w:val="auto"/>
        </w:rPr>
      </w:pPr>
    </w:p>
    <w:p w:rsidR="00E244F4" w:rsidRPr="00E244F4" w:rsidRDefault="00E244F4" w:rsidP="00E244F4">
      <w:pPr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6.2. Дополнительная литература.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02"/>
        <w:gridCol w:w="1403"/>
        <w:gridCol w:w="1339"/>
      </w:tblGrid>
      <w:tr w:rsidR="00E244F4" w:rsidRPr="00E244F4" w:rsidTr="002F308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="002F308B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244F4" w:rsidRPr="00E244F4" w:rsidTr="002F308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4F4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4F4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Бельченко, Л. А. Физиология человека. Организм как целое  : учебно-методический комплекс / Л. А. Бельченко, В. А. Лавриненко. —  Новосибирск : Сибирское университетское издательство, 2017. — 232 c. — ISBN 978-5-379-02017-0. — Текст : электронный // Электронно-библиотечная система IPR BOOKS : [сайт]. — URL: </w:t>
            </w:r>
            <w:hyperlink r:id="rId9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http://www.iprbookshop.ru/65293.html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Г. В. Анатомия и физиология центральной нервной системы : учебное пособие (практикум) / Г. В.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Т. Н.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Бобрышева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. — Ставрополь : Северо-Кавказский федеральный университет, 2019. — 183 c. — ISBN 2227-8397. — Текст : электронный // Электронно-библиотечная система IPR BOOKS : [сайт]. — </w:t>
            </w:r>
            <w:hyperlink r:id="rId10" w:history="1">
              <w:r w:rsidRPr="002F308B">
                <w:rPr>
                  <w:rStyle w:val="a6"/>
                  <w:rFonts w:ascii="Times New Roman" w:hAnsi="Times New Roman" w:cs="Times New Roman"/>
                </w:rPr>
                <w:t>URL: http://www.iprbookshop.ru/99407.html</w:t>
              </w:r>
            </w:hyperlink>
            <w:r w:rsidRPr="002F308B">
              <w:rPr>
                <w:rFonts w:ascii="Times New Roman" w:hAnsi="Times New Roman" w:cs="Times New Roman"/>
              </w:rPr>
              <w:t xml:space="preserve"> (дата обращения: 09.03.2021).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Гайтон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 К.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44F4">
              <w:rPr>
                <w:rFonts w:ascii="Times New Roman" w:hAnsi="Times New Roman" w:cs="Times New Roman"/>
              </w:rPr>
              <w:t xml:space="preserve">Медицинская физиология : учебник для студентов вузов. - М. :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Логосфера</w:t>
            </w:r>
            <w:proofErr w:type="spellEnd"/>
            <w:r w:rsidRPr="00E244F4">
              <w:rPr>
                <w:rFonts w:ascii="Times New Roman" w:hAnsi="Times New Roman" w:cs="Times New Roman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Киселев, С. Ю. </w:t>
            </w:r>
            <w:r w:rsidRPr="00E244F4">
              <w:rPr>
                <w:rFonts w:ascii="Times New Roman" w:hAnsi="Times New Roman" w:cs="Times New Roman"/>
                <w:bCs/>
              </w:rPr>
              <w:t> Анатомия центральной нервной системы : учебное пособие для вузов / С. Ю. Киселев. — Москва : Издательство Юрайт, 2020. — 65 с. — (Высшее образование). — ISBN 978-5-534-05376-0. — Текст : электронный // ЭБС Юрайт [сайт]. — URL: </w:t>
            </w:r>
            <w:hyperlink r:id="rId11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https://urait.ru/bcode/454658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Максимова, Н. Е. Физиология человека  : учебное пособие / Н. Е. Максимова, Н. Н. Мочульская, В. В. Емельянов. —  Екатеринбург : Уральский федеральный университет, ЭБС АСВ, 2013. — 156 c. — ISBN 978-5-7996-0912-2. — Текст : электронный // Электронно-библиотечная система IPR BOOKS : [сайт]. — </w:t>
            </w:r>
            <w:hyperlink r:id="rId12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URL: http://www.iprbookshop.ru/68501.html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/>
                <w:iCs/>
              </w:rPr>
              <w:t>Сеченов, И. М. </w:t>
            </w:r>
            <w:r w:rsidRPr="00E244F4">
              <w:rPr>
                <w:rFonts w:ascii="Times New Roman" w:hAnsi="Times New Roman" w:cs="Times New Roman"/>
              </w:rPr>
              <w:t> Физиология нервной системы / И. М. Сеченов ; под общей редакцией К. М. Быкова. — Москва : Издательство Юрайт, 2020. — 330 с. — (Антология мысли). — ISBN 978-5-534-07120-7. — Текст : электронный // ЭБС Юрайт [сайт]. — URL: </w:t>
            </w:r>
            <w:hyperlink r:id="rId13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https://urait.ru/bcode/454918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Смирнова, А. В. Физиология человека  : учебно-методическое пособие для лабораторно-практических занятий и самостоятельной работы / А. В. Смирнова. —  Набережные Челны :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государственный педагогический университет, 2014. — 98 c. — ISBN 2227-8397. — Текст : электронный // Электронно-библиотечная система IPR BOOKS : [сайт]. — URL: </w:t>
            </w:r>
            <w:hyperlink r:id="rId14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http://www.iprbookshop.ru/49942.html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>Физиология центральной нервной системы</w:t>
            </w:r>
            <w:r w:rsidRPr="00E244F4">
              <w:rPr>
                <w:rFonts w:ascii="Times New Roman" w:hAnsi="Times New Roman" w:cs="Times New Roman"/>
              </w:rPr>
              <w:t xml:space="preserve"> : учебное пособие для студентов медицинских вузов. - 5-е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>. - М. :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2F308B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Физиология человека  : учебное пособие / А. А. Семенович, В. А.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, В. В. Зинчук, Т. В. Короткевич. —  Минск :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школа, 2012. — 544 c. — ISBN 978-985-06-2062-0. — Текст : электронный // Электронно-библиотечная система IPR BOOKS : [сайт]. — URL: </w:t>
            </w:r>
            <w:hyperlink r:id="rId15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http://www.iprbookshop.ru/20294.html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13.01.2020). — Режим доступа: для авторизир. пользователей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>Физиология человека</w:t>
            </w:r>
            <w:r w:rsidRPr="00E244F4">
              <w:rPr>
                <w:rFonts w:ascii="Times New Roman" w:hAnsi="Times New Roman" w:cs="Times New Roman"/>
              </w:rPr>
              <w:t xml:space="preserve"> : атлас динамических схем / под ред. К. В. Судакова. - М. :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</w:tbl>
    <w:p w:rsidR="00E244F4" w:rsidRPr="00E244F4" w:rsidRDefault="00E244F4" w:rsidP="00E244F4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65439D" w:rsidRPr="0065439D" w:rsidRDefault="0065439D" w:rsidP="0065439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b/>
          <w:color w:val="auto"/>
          <w:bdr w:val="nil"/>
          <w:lang w:eastAsia="en-US"/>
        </w:rPr>
      </w:pPr>
      <w:r w:rsidRPr="0065439D">
        <w:rPr>
          <w:rFonts w:ascii="Times New Roman" w:eastAsia="Calibri" w:hAnsi="Times New Roman" w:cs="Times New Roman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5439D" w:rsidRPr="0065439D" w:rsidRDefault="0065439D" w:rsidP="0065439D">
      <w:pPr>
        <w:widowControl/>
        <w:numPr>
          <w:ilvl w:val="0"/>
          <w:numId w:val="4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65439D">
        <w:rPr>
          <w:rFonts w:ascii="Times New Roman" w:hAnsi="Times New Roman" w:cs="Times New Roman"/>
        </w:rPr>
        <w:t xml:space="preserve"> </w:t>
      </w:r>
      <w:hyperlink r:id="rId16" w:history="1">
        <w:r w:rsidRPr="0065439D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65439D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17" w:history="1">
        <w:r w:rsidRPr="0065439D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18" w:history="1">
        <w:r w:rsidRPr="0065439D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19" w:history="1">
        <w:r w:rsidRPr="0065439D">
          <w:rPr>
            <w:rStyle w:val="a6"/>
            <w:rFonts w:ascii="Times New Roman" w:hAnsi="Times New Roman" w:cs="Times New Roman"/>
          </w:rPr>
          <w:t>https://urait.ru/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0" w:history="1">
        <w:r w:rsidRPr="0065439D">
          <w:rPr>
            <w:rStyle w:val="a6"/>
            <w:rFonts w:ascii="Times New Roman" w:hAnsi="Times New Roman" w:cs="Times New Roman"/>
          </w:rPr>
          <w:t>https://lib.rucont.ru</w:t>
        </w:r>
      </w:hyperlink>
    </w:p>
    <w:p w:rsidR="0065439D" w:rsidRPr="0065439D" w:rsidRDefault="000A7C4F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</w:t>
      </w:r>
      <w:r w:rsidR="0065439D" w:rsidRPr="0065439D">
        <w:rPr>
          <w:rFonts w:ascii="Times New Roman" w:eastAsia="Calibri" w:hAnsi="Times New Roman" w:cs="Times New Roman"/>
          <w:color w:val="2F2F2F"/>
          <w:lang w:eastAsia="en-US"/>
        </w:rPr>
        <w:t>науки</w:t>
      </w:r>
      <w:r>
        <w:rPr>
          <w:rFonts w:ascii="Times New Roman" w:eastAsia="Calibri" w:hAnsi="Times New Roman" w:cs="Times New Roman"/>
          <w:color w:val="2F2F2F"/>
          <w:lang w:eastAsia="en-US"/>
        </w:rPr>
        <w:t xml:space="preserve"> и высшего образования</w:t>
      </w:r>
      <w:r w:rsidR="0065439D"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 Российской Федерации </w:t>
      </w:r>
      <w:hyperlink r:id="rId21" w:history="1">
        <w:r w:rsidR="0065439D" w:rsidRPr="0065439D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65439D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3" w:history="1">
        <w:r w:rsidRPr="0065439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65439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65439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65439D" w:rsidRPr="00324E8F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6" w:history="1">
        <w:r w:rsidRPr="0065439D">
          <w:rPr>
            <w:rStyle w:val="a6"/>
            <w:rFonts w:ascii="Times New Roman" w:hAnsi="Times New Roman" w:cs="Times New Roman"/>
          </w:rPr>
          <w:t>https://minsport.gov.ru/</w:t>
        </w:r>
      </w:hyperlink>
    </w:p>
    <w:p w:rsidR="00233A41" w:rsidRPr="00233A41" w:rsidRDefault="00233A41" w:rsidP="00233A41">
      <w:pPr>
        <w:ind w:left="360"/>
        <w:jc w:val="both"/>
        <w:rPr>
          <w:rFonts w:ascii="Times New Roman" w:hAnsi="Times New Roman" w:cs="Times New Roman"/>
        </w:rPr>
      </w:pPr>
    </w:p>
    <w:p w:rsidR="00233A41" w:rsidRPr="00233A41" w:rsidRDefault="00233A41" w:rsidP="00233A41">
      <w:pPr>
        <w:widowControl/>
        <w:numPr>
          <w:ilvl w:val="0"/>
          <w:numId w:val="37"/>
        </w:numPr>
        <w:contextualSpacing/>
        <w:rPr>
          <w:rFonts w:ascii="Times New Roman" w:hAnsi="Times New Roman" w:cs="Times New Roman"/>
          <w:b/>
        </w:rPr>
      </w:pPr>
      <w:r w:rsidRPr="00233A41">
        <w:rPr>
          <w:rFonts w:ascii="Times New Roman" w:hAnsi="Times New Roman" w:cs="Times New Roman"/>
          <w:b/>
          <w:spacing w:val="-1"/>
        </w:rPr>
        <w:t xml:space="preserve">Материально-техническое обеспечение дисциплины: </w:t>
      </w:r>
    </w:p>
    <w:p w:rsidR="00083F3A" w:rsidRPr="00B24582" w:rsidRDefault="00083F3A" w:rsidP="00083F3A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B24582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Лекционный зал с мультимедийным оборудованием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403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406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407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408 (оснащена мультимедийным оборудованием)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>Мультимедиа (видеофильмы и слайды).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>АПК «Функциональные асимметрии».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 xml:space="preserve">АПК «Спортивный </w:t>
      </w:r>
      <w:proofErr w:type="spellStart"/>
      <w:r w:rsidRPr="00B24582">
        <w:rPr>
          <w:rFonts w:ascii="Times New Roman" w:hAnsi="Times New Roman" w:cs="Times New Roman"/>
          <w:bCs/>
        </w:rPr>
        <w:t>психофизиолог</w:t>
      </w:r>
      <w:proofErr w:type="spellEnd"/>
      <w:r w:rsidRPr="00B24582">
        <w:rPr>
          <w:rFonts w:ascii="Times New Roman" w:hAnsi="Times New Roman" w:cs="Times New Roman"/>
          <w:bCs/>
        </w:rPr>
        <w:t>»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</w:rPr>
        <w:t>Бланки диагностических методик</w:t>
      </w:r>
    </w:p>
    <w:p w:rsidR="00083F3A" w:rsidRPr="00B24582" w:rsidRDefault="00083F3A" w:rsidP="00083F3A">
      <w:pPr>
        <w:ind w:firstLine="709"/>
        <w:rPr>
          <w:rFonts w:ascii="Times New Roman" w:hAnsi="Times New Roman" w:cs="Times New Roman"/>
          <w:b/>
        </w:rPr>
      </w:pPr>
      <w:r w:rsidRPr="00B24582">
        <w:rPr>
          <w:rFonts w:ascii="Times New Roman" w:hAnsi="Times New Roman" w:cs="Times New Roman"/>
          <w:b/>
        </w:rPr>
        <w:t>8.2. Программное обеспечение:</w:t>
      </w:r>
    </w:p>
    <w:p w:rsidR="00083F3A" w:rsidRPr="00B24582" w:rsidRDefault="00083F3A" w:rsidP="00083F3A">
      <w:pPr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24582">
        <w:rPr>
          <w:rFonts w:ascii="Times New Roman" w:hAnsi="Times New Roman" w:cs="Times New Roman"/>
          <w:lang w:val="en-US"/>
        </w:rPr>
        <w:t>GYULGPL</w:t>
      </w:r>
      <w:r w:rsidRPr="00B24582">
        <w:rPr>
          <w:rFonts w:ascii="Times New Roman" w:hAnsi="Times New Roman" w:cs="Times New Roman"/>
        </w:rPr>
        <w:t xml:space="preserve"> </w:t>
      </w:r>
      <w:proofErr w:type="spellStart"/>
      <w:r w:rsidRPr="00B24582">
        <w:rPr>
          <w:rFonts w:ascii="Times New Roman" w:hAnsi="Times New Roman" w:cs="Times New Roman"/>
          <w:lang w:val="en-US"/>
        </w:rPr>
        <w:t>Libre</w:t>
      </w:r>
      <w:proofErr w:type="spellEnd"/>
      <w:r w:rsidRPr="00B24582">
        <w:rPr>
          <w:rFonts w:ascii="Times New Roman" w:hAnsi="Times New Roman" w:cs="Times New Roman"/>
        </w:rPr>
        <w:t xml:space="preserve"> </w:t>
      </w:r>
      <w:r w:rsidRPr="00B24582">
        <w:rPr>
          <w:rFonts w:ascii="Times New Roman" w:hAnsi="Times New Roman" w:cs="Times New Roman"/>
          <w:lang w:val="en-US"/>
        </w:rPr>
        <w:t>Office</w:t>
      </w:r>
      <w:r w:rsidRPr="00B24582">
        <w:rPr>
          <w:rFonts w:ascii="Times New Roman" w:hAnsi="Times New Roman" w:cs="Times New Roman"/>
        </w:rPr>
        <w:t xml:space="preserve">.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B2458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24582">
        <w:rPr>
          <w:b/>
          <w:sz w:val="24"/>
          <w:szCs w:val="24"/>
        </w:rPr>
        <w:t xml:space="preserve">и </w:t>
      </w:r>
      <w:r w:rsidRPr="00B24582">
        <w:rPr>
          <w:b/>
          <w:spacing w:val="-1"/>
          <w:sz w:val="24"/>
          <w:szCs w:val="24"/>
        </w:rPr>
        <w:t xml:space="preserve">обучающимися </w:t>
      </w:r>
      <w:r w:rsidRPr="00B24582">
        <w:rPr>
          <w:b/>
          <w:sz w:val="24"/>
          <w:szCs w:val="24"/>
        </w:rPr>
        <w:t xml:space="preserve">с ограниченными </w:t>
      </w:r>
      <w:r w:rsidRPr="00B24582">
        <w:rPr>
          <w:b/>
          <w:spacing w:val="-1"/>
          <w:sz w:val="24"/>
          <w:szCs w:val="24"/>
        </w:rPr>
        <w:t>возможностями здоровья</w:t>
      </w:r>
      <w:r w:rsidRPr="00B24582">
        <w:rPr>
          <w:spacing w:val="-1"/>
          <w:sz w:val="24"/>
          <w:szCs w:val="24"/>
        </w:rPr>
        <w:t xml:space="preserve"> осуществляется </w:t>
      </w:r>
      <w:r w:rsidRPr="00B24582">
        <w:rPr>
          <w:sz w:val="24"/>
          <w:szCs w:val="24"/>
        </w:rPr>
        <w:t xml:space="preserve">с </w:t>
      </w:r>
      <w:r w:rsidRPr="00B2458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24582">
        <w:rPr>
          <w:sz w:val="24"/>
          <w:szCs w:val="24"/>
        </w:rPr>
        <w:t xml:space="preserve"> и </w:t>
      </w:r>
      <w:r w:rsidRPr="00B2458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24582">
        <w:rPr>
          <w:spacing w:val="-2"/>
          <w:sz w:val="24"/>
          <w:szCs w:val="24"/>
        </w:rPr>
        <w:t xml:space="preserve">доступ </w:t>
      </w:r>
      <w:r w:rsidRPr="00B24582">
        <w:rPr>
          <w:sz w:val="24"/>
          <w:szCs w:val="24"/>
        </w:rPr>
        <w:t xml:space="preserve">в </w:t>
      </w:r>
      <w:r w:rsidRPr="00B24582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8.3.1.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зрению: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pacing w:val="-1"/>
        </w:rPr>
      </w:pPr>
      <w:r w:rsidRPr="00B24582">
        <w:rPr>
          <w:rFonts w:ascii="Times New Roman" w:hAnsi="Times New Roman"/>
          <w:i/>
          <w:iCs/>
        </w:rPr>
        <w:t xml:space="preserve">- </w:t>
      </w:r>
      <w:r w:rsidRPr="00B24582">
        <w:rPr>
          <w:rFonts w:ascii="Times New Roman" w:hAnsi="Times New Roman"/>
          <w:iCs/>
        </w:rPr>
        <w:t>о</w:t>
      </w:r>
      <w:r w:rsidRPr="00B24582">
        <w:rPr>
          <w:rFonts w:ascii="Times New Roman" w:hAnsi="Times New Roman"/>
          <w:spacing w:val="-1"/>
        </w:rPr>
        <w:t xml:space="preserve">беспечен доступ </w:t>
      </w:r>
      <w:r w:rsidRPr="00B24582">
        <w:rPr>
          <w:rFonts w:ascii="Times New Roman" w:hAnsi="Times New Roman"/>
        </w:rPr>
        <w:t xml:space="preserve">обучающихся, </w:t>
      </w:r>
      <w:r w:rsidRPr="00B24582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B24582">
        <w:rPr>
          <w:rFonts w:ascii="Times New Roman" w:hAnsi="Times New Roman"/>
        </w:rPr>
        <w:t xml:space="preserve">к </w:t>
      </w:r>
      <w:r w:rsidRPr="00B24582">
        <w:rPr>
          <w:rFonts w:ascii="Times New Roman" w:hAnsi="Times New Roman"/>
          <w:spacing w:val="-1"/>
        </w:rPr>
        <w:t>зданиям Академии;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</w:rPr>
      </w:pPr>
      <w:r w:rsidRPr="00B24582">
        <w:rPr>
          <w:rFonts w:ascii="Times New Roman" w:hAnsi="Times New Roman"/>
          <w:spacing w:val="-1"/>
        </w:rPr>
        <w:t xml:space="preserve">- </w:t>
      </w:r>
      <w:r w:rsidRPr="00B24582">
        <w:rPr>
          <w:rFonts w:ascii="Times New Roman" w:hAnsi="Times New Roman"/>
          <w:iCs/>
        </w:rPr>
        <w:t>э</w:t>
      </w:r>
      <w:r w:rsidRPr="00B24582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B24582">
        <w:rPr>
          <w:rFonts w:ascii="Times New Roman" w:hAnsi="Times New Roman"/>
        </w:rPr>
        <w:t>Deskset</w:t>
      </w:r>
      <w:proofErr w:type="spellEnd"/>
      <w:r w:rsidRPr="00B24582">
        <w:rPr>
          <w:rFonts w:ascii="Times New Roman" w:hAnsi="Times New Roman"/>
        </w:rPr>
        <w:t xml:space="preserve"> HD 22 (в полной комплектации);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</w:rPr>
      </w:pPr>
      <w:r w:rsidRPr="00B24582">
        <w:rPr>
          <w:rFonts w:ascii="Times New Roman" w:hAnsi="Times New Roman"/>
          <w:b/>
        </w:rPr>
        <w:t xml:space="preserve">- </w:t>
      </w:r>
      <w:r w:rsidRPr="00B24582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24582">
        <w:rPr>
          <w:rFonts w:ascii="Times New Roman" w:hAnsi="Times New Roman"/>
        </w:rPr>
        <w:t xml:space="preserve"> 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B24582">
        <w:rPr>
          <w:rFonts w:ascii="Times New Roman" w:hAnsi="Times New Roman"/>
          <w:b/>
        </w:rPr>
        <w:t>-</w:t>
      </w:r>
      <w:r w:rsidRPr="00B24582">
        <w:rPr>
          <w:rFonts w:ascii="Times New Roman" w:hAnsi="Times New Roman"/>
        </w:rPr>
        <w:t xml:space="preserve"> принтер Брайля; 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B24582">
        <w:rPr>
          <w:rFonts w:ascii="Times New Roman" w:hAnsi="Times New Roman"/>
          <w:b/>
          <w:shd w:val="clear" w:color="auto" w:fill="FFFFFF"/>
        </w:rPr>
        <w:t xml:space="preserve">- </w:t>
      </w:r>
      <w:r w:rsidRPr="00B24582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B24582">
        <w:rPr>
          <w:rFonts w:ascii="Times New Roman" w:hAnsi="Times New Roman"/>
          <w:b/>
          <w:shd w:val="clear" w:color="auto" w:fill="FFFFFF"/>
        </w:rPr>
        <w:t xml:space="preserve">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8.3.2.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слуху: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</w:rPr>
        <w:t>акустическая система</w:t>
      </w:r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Front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Row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to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Go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 xml:space="preserve">«ElBrailleW14J G2;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b/>
          <w:sz w:val="24"/>
          <w:szCs w:val="24"/>
          <w:shd w:val="clear" w:color="auto" w:fill="FFFFFF"/>
        </w:rPr>
        <w:t>-</w:t>
      </w:r>
      <w:r w:rsidRPr="00B2458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>- FM-передатчик AMIGO T31;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B24582">
        <w:rPr>
          <w:sz w:val="24"/>
          <w:szCs w:val="24"/>
          <w:shd w:val="clear" w:color="auto" w:fill="FFFFFF"/>
        </w:rPr>
        <w:t>радиокласс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8.3.3.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 xml:space="preserve">и лиц с </w:t>
      </w:r>
      <w:r w:rsidRPr="00B2458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24582">
        <w:rPr>
          <w:i/>
          <w:iCs/>
          <w:sz w:val="24"/>
          <w:szCs w:val="24"/>
        </w:rPr>
        <w:t>аппарата: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Приложение к рабочей программе дисциплины</w:t>
      </w: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«Физиология центральной нервной системы»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УТВЕРЖДЕНО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  протокол №</w:t>
      </w:r>
      <w:r w:rsidR="006E01E2">
        <w:rPr>
          <w:rFonts w:ascii="Times New Roman" w:hAnsi="Times New Roman" w:cs="Times New Roman"/>
        </w:rPr>
        <w:t>8/21</w:t>
      </w:r>
      <w:r w:rsidRPr="00421D4C">
        <w:rPr>
          <w:rFonts w:ascii="Times New Roman" w:hAnsi="Times New Roman" w:cs="Times New Roman"/>
        </w:rPr>
        <w:t xml:space="preserve"> от </w:t>
      </w:r>
      <w:r w:rsidR="00305FBA" w:rsidRPr="00421D4C">
        <w:rPr>
          <w:rFonts w:ascii="Times New Roman" w:hAnsi="Times New Roman" w:cs="Times New Roman"/>
        </w:rPr>
        <w:t>«</w:t>
      </w:r>
      <w:r w:rsidR="006E01E2">
        <w:rPr>
          <w:rFonts w:ascii="Times New Roman" w:hAnsi="Times New Roman" w:cs="Times New Roman"/>
        </w:rPr>
        <w:t>15</w:t>
      </w:r>
      <w:r w:rsidR="00305FBA" w:rsidRPr="00421D4C">
        <w:rPr>
          <w:rFonts w:ascii="Times New Roman" w:hAnsi="Times New Roman" w:cs="Times New Roman"/>
        </w:rPr>
        <w:t xml:space="preserve">» </w:t>
      </w:r>
      <w:r w:rsidR="006E01E2">
        <w:rPr>
          <w:rFonts w:ascii="Times New Roman" w:hAnsi="Times New Roman" w:cs="Times New Roman"/>
        </w:rPr>
        <w:t>июня</w:t>
      </w:r>
      <w:r w:rsidR="00305FBA" w:rsidRPr="00421D4C">
        <w:rPr>
          <w:rFonts w:ascii="Times New Roman" w:hAnsi="Times New Roman" w:cs="Times New Roman"/>
        </w:rPr>
        <w:t xml:space="preserve"> 20</w:t>
      </w:r>
      <w:r w:rsidR="00305FBA">
        <w:rPr>
          <w:rFonts w:ascii="Times New Roman" w:hAnsi="Times New Roman" w:cs="Times New Roman"/>
        </w:rPr>
        <w:t>2</w:t>
      </w:r>
      <w:r w:rsidR="006E01E2">
        <w:rPr>
          <w:rFonts w:ascii="Times New Roman" w:hAnsi="Times New Roman" w:cs="Times New Roman"/>
        </w:rPr>
        <w:t>1</w:t>
      </w:r>
      <w:r w:rsidR="00305FBA" w:rsidRPr="00421D4C">
        <w:rPr>
          <w:rFonts w:ascii="Times New Roman" w:hAnsi="Times New Roman" w:cs="Times New Roman"/>
        </w:rPr>
        <w:t xml:space="preserve"> г.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Председатель УМК, 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проректор по учебной работе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к.п.н., профессор А.Н. Таланцев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ФОНД ОЦЕНОЧНЫХ СРЕДСТВ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дисциплине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ФИЗИОЛОГИЯ ЦЕНТРАЛЬНОЙ НЕРВНОЙ СИСТЕМЫ</w:t>
      </w:r>
    </w:p>
    <w:p w:rsidR="006E01E2" w:rsidRPr="00421D4C" w:rsidRDefault="006E01E2" w:rsidP="00421D4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Б1.О.17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Направление подготовки:</w:t>
      </w:r>
      <w:r w:rsidRPr="00421D4C">
        <w:rPr>
          <w:rFonts w:ascii="Times New Roman" w:hAnsi="Times New Roman" w:cs="Times New Roman"/>
        </w:rPr>
        <w:t xml:space="preserve">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– Психолого-педагогическое образование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Квалификация выпускника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Бакалавр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Форма обучения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очная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Рассмотрено и одобрено на заседании кафедры</w:t>
      </w:r>
    </w:p>
    <w:p w:rsidR="00421D4C" w:rsidRPr="00421D4C" w:rsidRDefault="00305FBA" w:rsidP="00305F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(протокол </w:t>
      </w:r>
      <w:r w:rsidRPr="00421D4C">
        <w:rPr>
          <w:rFonts w:ascii="Times New Roman" w:hAnsi="Times New Roman" w:cs="Times New Roman"/>
        </w:rPr>
        <w:t>№9</w:t>
      </w:r>
      <w:r w:rsidR="006E01E2">
        <w:rPr>
          <w:rFonts w:ascii="Times New Roman" w:hAnsi="Times New Roman" w:cs="Times New Roman"/>
        </w:rPr>
        <w:t xml:space="preserve"> от</w:t>
      </w:r>
      <w:r w:rsidRPr="00421D4C">
        <w:rPr>
          <w:rFonts w:ascii="Times New Roman" w:hAnsi="Times New Roman" w:cs="Times New Roman"/>
        </w:rPr>
        <w:t xml:space="preserve"> «</w:t>
      </w:r>
      <w:r w:rsidR="006E01E2">
        <w:rPr>
          <w:rFonts w:ascii="Times New Roman" w:hAnsi="Times New Roman" w:cs="Times New Roman"/>
        </w:rPr>
        <w:t>19</w:t>
      </w:r>
      <w:r w:rsidRPr="00421D4C">
        <w:rPr>
          <w:rFonts w:ascii="Times New Roman" w:hAnsi="Times New Roman" w:cs="Times New Roman"/>
        </w:rPr>
        <w:t xml:space="preserve">» </w:t>
      </w:r>
      <w:r w:rsidR="006E01E2">
        <w:rPr>
          <w:rFonts w:ascii="Times New Roman" w:hAnsi="Times New Roman" w:cs="Times New Roman"/>
        </w:rPr>
        <w:t>мая</w:t>
      </w:r>
      <w:r w:rsidRPr="00421D4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6E01E2">
        <w:rPr>
          <w:rFonts w:ascii="Times New Roman" w:hAnsi="Times New Roman" w:cs="Times New Roman"/>
        </w:rPr>
        <w:t>1</w:t>
      </w:r>
      <w:r w:rsidRPr="00421D4C">
        <w:rPr>
          <w:rFonts w:ascii="Times New Roman" w:hAnsi="Times New Roman" w:cs="Times New Roman"/>
        </w:rPr>
        <w:t xml:space="preserve"> г</w:t>
      </w:r>
      <w:r w:rsidR="00421D4C" w:rsidRPr="00421D4C">
        <w:rPr>
          <w:rFonts w:ascii="Times New Roman" w:hAnsi="Times New Roman" w:cs="Times New Roman"/>
        </w:rPr>
        <w:t xml:space="preserve">) </w:t>
      </w:r>
    </w:p>
    <w:p w:rsidR="00421D4C" w:rsidRPr="00421D4C" w:rsidRDefault="00421D4C" w:rsidP="00421D4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Зав. кафедрой к.б.н., доцент</w:t>
      </w:r>
    </w:p>
    <w:p w:rsidR="00421D4C" w:rsidRPr="00421D4C" w:rsidRDefault="00305FBA" w:rsidP="00421D4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</w:t>
      </w:r>
      <w:r w:rsidR="00421D4C" w:rsidRPr="00421D4C">
        <w:rPr>
          <w:rFonts w:ascii="Times New Roman" w:hAnsi="Times New Roman" w:cs="Times New Roman"/>
          <w:i/>
        </w:rPr>
        <w:t>Стрельникова И.В.</w:t>
      </w:r>
    </w:p>
    <w:p w:rsidR="00421D4C" w:rsidRPr="00421D4C" w:rsidRDefault="00421D4C" w:rsidP="00421D4C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Малаховка, 20</w:t>
      </w:r>
      <w:r w:rsidR="00305FBA">
        <w:rPr>
          <w:rFonts w:ascii="Times New Roman" w:hAnsi="Times New Roman" w:cs="Times New Roman"/>
        </w:rPr>
        <w:t>2</w:t>
      </w:r>
      <w:r w:rsidR="006E01E2">
        <w:rPr>
          <w:rFonts w:ascii="Times New Roman" w:hAnsi="Times New Roman" w:cs="Times New Roman"/>
        </w:rPr>
        <w:t>1</w:t>
      </w:r>
      <w:r w:rsidRPr="00421D4C">
        <w:rPr>
          <w:rFonts w:ascii="Times New Roman" w:hAnsi="Times New Roman" w:cs="Times New Roman"/>
        </w:rPr>
        <w:t xml:space="preserve"> год </w:t>
      </w:r>
    </w:p>
    <w:p w:rsidR="006E01E2" w:rsidRDefault="006E01E2" w:rsidP="00421D4C">
      <w:pPr>
        <w:jc w:val="center"/>
        <w:rPr>
          <w:rFonts w:ascii="Times New Roman" w:hAnsi="Times New Roman" w:cs="Times New Roman"/>
        </w:rPr>
      </w:pPr>
    </w:p>
    <w:p w:rsidR="006E01E2" w:rsidRDefault="006E01E2" w:rsidP="00421D4C">
      <w:pPr>
        <w:jc w:val="center"/>
        <w:rPr>
          <w:rFonts w:ascii="Times New Roman" w:hAnsi="Times New Roman" w:cs="Times New Roman"/>
        </w:rPr>
      </w:pPr>
    </w:p>
    <w:p w:rsidR="006E01E2" w:rsidRPr="00421D4C" w:rsidRDefault="006E01E2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241AD9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1"/>
        </w:numPr>
        <w:shd w:val="clear" w:color="auto" w:fill="FFFFFF"/>
        <w:contextualSpacing/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Паспорт фонда оценочных средств</w:t>
      </w: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3828"/>
        <w:gridCol w:w="1701"/>
      </w:tblGrid>
      <w:tr w:rsidR="006E01E2" w:rsidRPr="00421D4C" w:rsidTr="006E01E2">
        <w:trPr>
          <w:trHeight w:val="185"/>
        </w:trPr>
        <w:tc>
          <w:tcPr>
            <w:tcW w:w="1985" w:type="dxa"/>
            <w:vAlign w:val="center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871" w:type="dxa"/>
            <w:vAlign w:val="center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828" w:type="dxa"/>
            <w:vAlign w:val="center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421D4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  <w:tc>
          <w:tcPr>
            <w:tcW w:w="1701" w:type="dxa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Наименование оценочного средства</w:t>
            </w:r>
          </w:p>
        </w:tc>
      </w:tr>
      <w:tr w:rsidR="006E01E2" w:rsidRPr="00421D4C" w:rsidTr="006E01E2">
        <w:tc>
          <w:tcPr>
            <w:tcW w:w="1985" w:type="dxa"/>
          </w:tcPr>
          <w:p w:rsidR="006E01E2" w:rsidRPr="00421D4C" w:rsidRDefault="006E01E2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E01E2" w:rsidRPr="00421D4C" w:rsidRDefault="006E01E2" w:rsidP="00E244F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E01E2" w:rsidRPr="00421D4C" w:rsidRDefault="006E01E2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</w:tcPr>
          <w:p w:rsidR="006E01E2" w:rsidRPr="00421D4C" w:rsidRDefault="006E01E2" w:rsidP="00E244F4">
            <w:pPr>
              <w:ind w:right="1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1"/>
              </w:rPr>
              <w:t>Обосновывает решение поставленных задач на основе системного подхода и адекватного использования информации</w:t>
            </w:r>
          </w:p>
        </w:tc>
        <w:tc>
          <w:tcPr>
            <w:tcW w:w="1701" w:type="dxa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051AE8">
              <w:rPr>
                <w:rFonts w:ascii="Times New Roman" w:hAnsi="Times New Roman" w:cs="Times New Roman"/>
              </w:rPr>
              <w:t>Дискуссия</w:t>
            </w:r>
            <w:r>
              <w:rPr>
                <w:rFonts w:ascii="Times New Roman" w:hAnsi="Times New Roman" w:cs="Times New Roman"/>
              </w:rPr>
              <w:t>, практические работы, зачет</w:t>
            </w:r>
          </w:p>
        </w:tc>
      </w:tr>
      <w:tr w:rsidR="006E01E2" w:rsidRPr="00421D4C" w:rsidTr="006E01E2">
        <w:tc>
          <w:tcPr>
            <w:tcW w:w="1985" w:type="dxa"/>
          </w:tcPr>
          <w:p w:rsidR="006E01E2" w:rsidRPr="00421D4C" w:rsidRDefault="006E01E2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E01E2" w:rsidRPr="00421D4C" w:rsidRDefault="006E01E2" w:rsidP="00E244F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педагогическую деятельность на основе специальных научных знаний</w:t>
            </w:r>
          </w:p>
          <w:p w:rsidR="006E01E2" w:rsidRPr="00421D4C" w:rsidRDefault="006E01E2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6E01E2" w:rsidRPr="00421D4C" w:rsidRDefault="006E01E2" w:rsidP="00E244F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6E01E2" w:rsidRPr="00421D4C" w:rsidRDefault="006E01E2" w:rsidP="00E244F4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6E01E2" w:rsidRPr="00421D4C" w:rsidRDefault="006E01E2" w:rsidP="00E244F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6E01E2" w:rsidRPr="00421D4C" w:rsidRDefault="006E01E2" w:rsidP="00E244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</w:tc>
        <w:tc>
          <w:tcPr>
            <w:tcW w:w="3828" w:type="dxa"/>
          </w:tcPr>
          <w:p w:rsidR="006E01E2" w:rsidRDefault="006E01E2" w:rsidP="006E01E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i/>
                <w:spacing w:val="-1"/>
              </w:rPr>
              <w:t>Знает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1D4C">
              <w:rPr>
                <w:rFonts w:ascii="Times New Roman" w:hAnsi="Times New Roman" w:cs="Times New Roman"/>
                <w:spacing w:val="-1"/>
              </w:rPr>
              <w:t>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  <w:r w:rsidR="002E1377">
              <w:rPr>
                <w:rFonts w:ascii="Times New Roman" w:hAnsi="Times New Roman" w:cs="Times New Roman"/>
                <w:spacing w:val="-4"/>
              </w:rPr>
              <w:t xml:space="preserve"> м</w:t>
            </w:r>
            <w:r w:rsidRPr="00421D4C">
              <w:rPr>
                <w:rFonts w:ascii="Times New Roman" w:hAnsi="Times New Roman" w:cs="Times New Roman"/>
                <w:spacing w:val="-4"/>
              </w:rPr>
              <w:t xml:space="preserve">етоды контроля состояния ЦНС человека 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</w:t>
            </w:r>
          </w:p>
          <w:p w:rsidR="006E01E2" w:rsidRDefault="006E01E2" w:rsidP="006E01E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i/>
                <w:spacing w:val="-1"/>
              </w:rPr>
              <w:t>Умеет</w:t>
            </w:r>
            <w:r>
              <w:rPr>
                <w:rFonts w:ascii="Times New Roman" w:hAnsi="Times New Roman" w:cs="Times New Roman"/>
                <w:spacing w:val="-1"/>
              </w:rPr>
              <w:t xml:space="preserve"> диагностировать состояние ЦНС человека</w:t>
            </w:r>
          </w:p>
          <w:p w:rsidR="006E01E2" w:rsidRPr="00421D4C" w:rsidRDefault="006E01E2" w:rsidP="006E01E2">
            <w:pPr>
              <w:ind w:right="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pacing w:val="-1"/>
              </w:rPr>
              <w:t>Владеет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методами определения особенностей функционального состояния ЦНС человека</w:t>
            </w:r>
          </w:p>
        </w:tc>
        <w:tc>
          <w:tcPr>
            <w:tcW w:w="1701" w:type="dxa"/>
          </w:tcPr>
          <w:p w:rsidR="006E01E2" w:rsidRPr="00421D4C" w:rsidRDefault="006E01E2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051AE8">
              <w:rPr>
                <w:rFonts w:ascii="Times New Roman" w:hAnsi="Times New Roman" w:cs="Times New Roman"/>
              </w:rPr>
              <w:t>Дискуссия</w:t>
            </w:r>
            <w:r>
              <w:rPr>
                <w:rFonts w:ascii="Times New Roman" w:hAnsi="Times New Roman" w:cs="Times New Roman"/>
              </w:rPr>
              <w:t>, практические работы, зачет</w:t>
            </w:r>
          </w:p>
        </w:tc>
      </w:tr>
    </w:tbl>
    <w:p w:rsidR="00421D4C" w:rsidRPr="00421D4C" w:rsidRDefault="00421D4C" w:rsidP="00421D4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1"/>
        </w:numPr>
        <w:shd w:val="clear" w:color="auto" w:fill="FFFFFF"/>
        <w:ind w:left="851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421D4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ind w:left="1134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Вопросы к зачету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по дисциплине «Физиология центральной нервной системы»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История развития учения о центральной нервной системе как основе психических процессов.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Подходы к изучению нервной системы в разных науках: биофизике, психологии, физиологии.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Электроэнцефалография как метод изучения работы головного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изучения работы головного мозга: вызванные потенциалы мозга, топографическое картирование электрической активности мозга, компьютерная томография, изучение нейронной импульсной активности, методы воздействия на мозг.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Биоэлектрические явления в тканях. Потенциал покоя.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Потенциал действия и его распространение по нервному волокну.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Нервная клетка и ее функции, разновидности нервных кле</w:t>
      </w:r>
      <w:r w:rsidRPr="00421D4C">
        <w:rPr>
          <w:rFonts w:ascii="Times New Roman" w:hAnsi="Times New Roman" w:cs="Times New Roman"/>
        </w:rPr>
        <w:softHyphen/>
        <w:t xml:space="preserve">ток (афферентные, эфферентные, вставочные).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Синапс, его строение и функции. Особенности проведения нервных импульсов через синап</w:t>
      </w:r>
      <w:r w:rsidRPr="00421D4C">
        <w:rPr>
          <w:rFonts w:ascii="Times New Roman" w:hAnsi="Times New Roman" w:cs="Times New Roman"/>
        </w:rPr>
        <w:softHyphen/>
        <w:t>сы.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spacing w:val="-6"/>
        </w:rPr>
        <w:t>Понятие о нервном центре; основные свойства нервных центров</w:t>
      </w:r>
      <w:r w:rsidRPr="00421D4C">
        <w:rPr>
          <w:rFonts w:ascii="Times New Roman" w:hAnsi="Times New Roman" w:cs="Times New Roman"/>
        </w:rPr>
        <w:t xml:space="preserve">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Понятие о нервно-мышечном аппарате. Двигательная единица  (ДЕ) как функциональная единица нервно-мышечного аппарата.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Общая характеристика сенсорных систем.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Зрительная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Вестибулярная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Слуховая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Двигательная сенсорная система, ее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Методы диагностики функционального состояния сенсорных систем. 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Общий план строения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спинного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продолговатого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среднего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таламуса.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Гипоталамус, его функции.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Состав и функции базальных ганглиев.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коры больших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Функциональная асимметрия полушарий. Виды асимметрий. Психическая асимметрия.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диагностики функциональной асимметрии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Интегративная деятельность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блоки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Нейронные механизмы высших психических функций.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симпатического отдела вегетативной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парасимпатической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Созревание нервной системы в эмбриогенезе.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Созревание основных блоков мозга в постнатальном онтогенезе.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Cs/>
        </w:rPr>
        <w:t>Особенности ЦНС в период младенчества, дошкольный и школьный периоды.</w:t>
      </w:r>
    </w:p>
    <w:p w:rsidR="00421D4C" w:rsidRPr="00421D4C" w:rsidRDefault="00421D4C" w:rsidP="00421D4C">
      <w:pPr>
        <w:pStyle w:val="Default"/>
        <w:rPr>
          <w:rFonts w:ascii="Times New Roman" w:hAnsi="Times New Roman"/>
        </w:rPr>
      </w:pPr>
    </w:p>
    <w:p w:rsidR="00421D4C" w:rsidRPr="00421D4C" w:rsidRDefault="00421D4C" w:rsidP="00421D4C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421D4C">
        <w:rPr>
          <w:rFonts w:ascii="Times New Roman" w:hAnsi="Times New Roman" w:cs="Times New Roman"/>
        </w:rPr>
        <w:t xml:space="preserve">             </w:t>
      </w:r>
    </w:p>
    <w:p w:rsidR="00241AD9" w:rsidRDefault="00241AD9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Вопросы для обсуждения на семинарах</w:t>
      </w: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Введение в физиологию ЦНС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История изучения мозга. Развитие физиологии нервной системы в XIX и XX веках. 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Общий план строения нервной системы. 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Основные этапы эволюционного развития мозга.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 Онтогенетическое развитие нервной системы, физиологические закономерности эмбрионального и постнатального развития головного мозга.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Возбудимые ткани. Нервно-мышечный аппарат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Дайте определение возбудимости ткани.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Какими факторами регулируется возбудимость нервного центра? 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механизмы распространения возбуждения в ЦНС? 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Что называется доминантой? Каковы её свойства?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Что такое «двигательная единица»? Какие выделяют виды двигательных единиц?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  <w:i/>
        </w:rPr>
        <w:t>Тема: Физиология сенсорных систем</w:t>
      </w:r>
      <w:r w:rsidRPr="008263EE">
        <w:rPr>
          <w:rFonts w:ascii="Times New Roman" w:hAnsi="Times New Roman" w:cs="Times New Roman"/>
        </w:rPr>
        <w:t>.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Что называется анализатором? Каково отличие анализаторов от органов чувств?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Из каких отделов состоит анализатор? Каковы функции каждого отдела анализатора?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структурно-функциональные особенности коркового конца анализатора?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В чём различие между первичной сенсорной (проекционной) и вторичной сенсорной зонами? Каковы их функции?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В чём заключается сущность нисходящего контроля работы рецепторного и проводникового отделов анализатора?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Что называется адаптацией анализатора? Каковы её механизмы?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В чём заключается физиологическая сущность закона Вебера-</w:t>
      </w:r>
      <w:proofErr w:type="spellStart"/>
      <w:r w:rsidRPr="008263EE">
        <w:rPr>
          <w:rFonts w:ascii="Times New Roman" w:hAnsi="Times New Roman" w:cs="Times New Roman"/>
        </w:rPr>
        <w:t>Фехнера</w:t>
      </w:r>
      <w:proofErr w:type="spellEnd"/>
      <w:r w:rsidRPr="008263EE">
        <w:rPr>
          <w:rFonts w:ascii="Times New Roman" w:hAnsi="Times New Roman" w:cs="Times New Roman"/>
        </w:rPr>
        <w:t xml:space="preserve">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 механизм взаимодействия анализаторов?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Можно ли считать, что к моменту рождения ребёнка у него сформированы все анализаторы?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Структурно-функциональные особенности анализаторов у детей раннего возраста.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Структурно-функциональные особенности анализаторов в пожилом возрасте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  <w:i/>
        </w:rPr>
        <w:t>Тема: Строение и функции отделов ЦНС и вегетативной нервной системы</w:t>
      </w:r>
      <w:r w:rsidRPr="008263EE">
        <w:rPr>
          <w:rFonts w:ascii="Times New Roman" w:hAnsi="Times New Roman" w:cs="Times New Roman"/>
        </w:rPr>
        <w:t>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Нейронная организация спинного мозга. Рефлексы спинного мозга, их классификации.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Ретикулярная формация, её функции.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Проводящая функция спинного мозга. Спинальный шок.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Задний мозг, его строение. Рефлексы заднего мозга.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Морфофункциональная организация среднего мозга. Функции черной субстанции и красных ядер среднего мозга. Функциональная организация четверохолмия.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Неспецифические активирующие системы мозга.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Функциональная организация и связи мозжечка. Роль мозжечка в регуляции движений, вегетативной регуляции.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Морфофункциональная организация промежуточного мозга. Функции проекционных, ассоциативных и неспецифических ядер таламуса.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Гипоталамус как высший вегетативный центр; </w:t>
      </w:r>
      <w:proofErr w:type="spellStart"/>
      <w:r w:rsidRPr="008263EE">
        <w:rPr>
          <w:rFonts w:ascii="Times New Roman" w:hAnsi="Times New Roman" w:cs="Times New Roman"/>
        </w:rPr>
        <w:t>терморегуляционные</w:t>
      </w:r>
      <w:proofErr w:type="spellEnd"/>
      <w:r w:rsidRPr="008263EE">
        <w:rPr>
          <w:rFonts w:ascii="Times New Roman" w:hAnsi="Times New Roman" w:cs="Times New Roman"/>
        </w:rPr>
        <w:t xml:space="preserve"> рефлексы. Участие гипоталамуса в регуляции поведенческих реакций.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Интеграция вегетативных, нейроэндокринных и центральных регуляций при осуществлении поведения на базе основных биологических мотиваций.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Физиологические особенности новой коры больших полушарий. Принципы функциональной организации новой коры.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Экранный принцип организации коры больших полушарий, проекционные зоны, выделение первичных, вторичных и третичных областей.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Сенсорные зоны. Моторные зоны. Ассоциативные зоны, их роль в обеспечении высших психических функций.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Зависимость работы коры больших полушарий от активности неспецифических активирующих систем, в том числе ретикулярной формации.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Электрическая активность коры, ее виды.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Морфофункциональная организация вегетативной нервной системы. Регуляция вегетативных функций, уровни, свойства. Симпатическая и парасимпатическая системы, их влияние на организм. Симпатоадреналовая стрессовая система, ее значение для организма человека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ЦНС и психические функции. Возрастные особенности ЦНС.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Каковы особенности врождённых форм поведения в различные возрастные периоды человека?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Что называется первой и второй сигнальной системой?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Каковы физиологические механизмы первой и второй сигнальных систем?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основы ощущения, восприятия, внимания?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механизмы инстинктов, мотиваций и эмоций?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современные представления о физиологических механизмах памяти?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основы мышления и сознания?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В чём заключается функциональная асимметрия мозга человека?</w:t>
      </w:r>
    </w:p>
    <w:p w:rsidR="00241AD9" w:rsidRDefault="00241AD9" w:rsidP="00241AD9">
      <w:pPr>
        <w:pStyle w:val="a3"/>
        <w:widowControl/>
        <w:shd w:val="clear" w:color="auto" w:fill="FFFFFF"/>
        <w:ind w:left="178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Форма обучения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очная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№1.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(суставно-мышечная и вестибулярная системы).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Работа №1.  Функциональные свойства суставно-мышечной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афферентной систе</w:t>
      </w:r>
      <w:r w:rsidRPr="00421D4C">
        <w:rPr>
          <w:rFonts w:ascii="Times New Roman" w:hAnsi="Times New Roman" w:cs="Times New Roman"/>
          <w:b/>
          <w:bCs/>
        </w:rPr>
        <w:softHyphen/>
        <w:t>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421D4C">
        <w:rPr>
          <w:rFonts w:ascii="Times New Roman" w:hAnsi="Times New Roman" w:cs="Times New Roman"/>
        </w:rPr>
        <w:softHyphen/>
        <w:t>портир, и отводит правую руку на заданный угол ( например, 40 градусов).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421D4C" w:rsidRPr="00421D4C" w:rsidRDefault="00421D4C" w:rsidP="00421D4C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421D4C">
        <w:rPr>
          <w:rFonts w:ascii="Times New Roman" w:hAnsi="Times New Roman" w:cs="Times New Roman"/>
        </w:rPr>
        <w:t>.</w:t>
      </w:r>
      <w:r w:rsidRPr="00421D4C">
        <w:rPr>
          <w:rFonts w:ascii="Times New Roman" w:hAnsi="Times New Roman" w:cs="Times New Roman"/>
        </w:rPr>
        <w:tab/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421D4C">
        <w:rPr>
          <w:rFonts w:ascii="Times New Roman" w:hAnsi="Times New Roman" w:cs="Times New Roman"/>
        </w:rPr>
        <w:softHyphen/>
        <w:t>мометре.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это усилие по памяти.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421D4C" w:rsidRPr="00421D4C" w:rsidRDefault="00421D4C" w:rsidP="00421D4C">
      <w:pPr>
        <w:numPr>
          <w:ilvl w:val="0"/>
          <w:numId w:val="2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 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421D4C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421D4C" w:rsidRPr="00421D4C" w:rsidRDefault="00421D4C" w:rsidP="00421D4C">
      <w:pPr>
        <w:shd w:val="clear" w:color="auto" w:fill="FFFFFF"/>
        <w:tabs>
          <w:tab w:val="left" w:pos="1277"/>
        </w:tabs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подъём гири ( </w:t>
      </w:r>
      <w:smartTag w:uri="urn:schemas-microsoft-com:office:smarttags" w:element="metricconverter">
        <w:smartTagPr>
          <w:attr w:name="ProductID" w:val="3 кг"/>
        </w:smartTagPr>
        <w:r w:rsidRPr="00421D4C">
          <w:rPr>
            <w:rFonts w:ascii="Times New Roman" w:hAnsi="Times New Roman" w:cs="Times New Roman"/>
          </w:rPr>
          <w:t>3 кг</w:t>
        </w:r>
      </w:smartTag>
      <w:r w:rsidRPr="00421D4C">
        <w:rPr>
          <w:rFonts w:ascii="Times New Roman" w:hAnsi="Times New Roman" w:cs="Times New Roman"/>
        </w:rPr>
        <w:t xml:space="preserve"> ) правой рукой на вытяну</w:t>
      </w:r>
      <w:r w:rsidRPr="00421D4C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под мет</w:t>
      </w:r>
      <w:r w:rsidRPr="00421D4C">
        <w:rPr>
          <w:rFonts w:ascii="Times New Roman" w:hAnsi="Times New Roman" w:cs="Times New Roman"/>
        </w:rPr>
        <w:softHyphen/>
        <w:t>роном 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Протокол работы №1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421D4C" w:rsidRPr="00421D4C" w:rsidTr="00E244F4"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421D4C" w:rsidRPr="00421D4C" w:rsidTr="00E244F4"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Работа №2. Функциональные свойства вестибулярной афферентной системы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637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Цель работы</w:t>
      </w:r>
      <w:r w:rsidRPr="00421D4C">
        <w:rPr>
          <w:rFonts w:ascii="Times New Roman" w:hAnsi="Times New Roman" w:cs="Times New Roman"/>
        </w:rPr>
        <w:t>:  Выявить характер вестибуло-сенсорных, вестибуло-соматических и вестибуло-вегетативных реакций при вестибулярных раздражениях.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. Подсчитать пульс испытуемого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мин.</w:t>
      </w:r>
    </w:p>
    <w:p w:rsidR="00421D4C" w:rsidRPr="00421D4C" w:rsidRDefault="00421D4C" w:rsidP="00421D4C">
      <w:pPr>
        <w:shd w:val="clear" w:color="auto" w:fill="FFFFFF"/>
        <w:ind w:firstLine="642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2. Испытуемый проходит из круга 6-10 шагов по прямой линии, от</w:t>
      </w:r>
      <w:r w:rsidRPr="00421D4C">
        <w:rPr>
          <w:rFonts w:ascii="Times New Roman" w:hAnsi="Times New Roman" w:cs="Times New Roman"/>
        </w:rPr>
        <w:softHyphen/>
        <w:t xml:space="preserve">меченной на полу мелом, и возвращается на исходное место. 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3. 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сек. Ассистенты (2) страхуют испытуемого с двух сторон.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Дать оценку выраженности вестибуло-сенсорных реакций по само</w:t>
      </w:r>
      <w:r w:rsidRPr="00421D4C">
        <w:rPr>
          <w:rFonts w:ascii="Times New Roman" w:hAnsi="Times New Roman" w:cs="Times New Roman"/>
        </w:rPr>
        <w:softHyphen/>
        <w:t>чувствию, вестибуло-соматических реакций по величине отклонения от прямой линии и вестибуло-вегетативных реакций по изменению ЧСС и цве</w:t>
      </w:r>
      <w:r w:rsidRPr="00421D4C">
        <w:rPr>
          <w:rFonts w:ascii="Times New Roman" w:hAnsi="Times New Roman" w:cs="Times New Roman"/>
        </w:rPr>
        <w:softHyphen/>
        <w:t>та лица.</w:t>
      </w:r>
    </w:p>
    <w:p w:rsidR="00421D4C" w:rsidRPr="00421D4C" w:rsidRDefault="00421D4C" w:rsidP="00421D4C">
      <w:pPr>
        <w:shd w:val="clear" w:color="auto" w:fill="FFFFFF"/>
        <w:tabs>
          <w:tab w:val="left" w:pos="137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 2</w:t>
      </w:r>
    </w:p>
    <w:p w:rsidR="00421D4C" w:rsidRPr="00421D4C" w:rsidRDefault="00421D4C" w:rsidP="00421D4C">
      <w:pPr>
        <w:shd w:val="clear" w:color="auto" w:fill="FFFFFF"/>
        <w:tabs>
          <w:tab w:val="left" w:pos="1934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(зрительная система)</w:t>
      </w:r>
    </w:p>
    <w:p w:rsidR="00421D4C" w:rsidRPr="00421D4C" w:rsidRDefault="00421D4C" w:rsidP="00421D4C">
      <w:pPr>
        <w:shd w:val="clear" w:color="auto" w:fill="FFFFFF"/>
        <w:ind w:hanging="1949"/>
        <w:rPr>
          <w:rFonts w:ascii="Times New Roman" w:hAnsi="Times New Roman" w:cs="Times New Roman"/>
          <w:u w:val="single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Цель работы</w:t>
      </w:r>
      <w:r w:rsidRPr="00421D4C">
        <w:rPr>
          <w:rFonts w:ascii="Times New Roman" w:hAnsi="Times New Roman" w:cs="Times New Roman"/>
        </w:rPr>
        <w:t>: определить поле зрения для бесцветного и цветного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подставки .для правого глаза.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421D4C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421D4C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Повторяют опре</w:t>
      </w:r>
      <w:r w:rsidRPr="00421D4C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421D4C">
        <w:rPr>
          <w:rFonts w:ascii="Times New Roman" w:hAnsi="Times New Roman" w:cs="Times New Roman"/>
          <w:i/>
          <w:iCs/>
        </w:rPr>
        <w:t xml:space="preserve">  </w:t>
      </w:r>
      <w:r w:rsidRPr="00421D4C">
        <w:rPr>
          <w:rFonts w:ascii="Times New Roman" w:hAnsi="Times New Roman" w:cs="Times New Roman"/>
        </w:rPr>
        <w:t>схемах полей зрения проставля</w:t>
      </w:r>
      <w:r w:rsidRPr="00421D4C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421D4C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421D4C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421D4C">
        <w:rPr>
          <w:rFonts w:ascii="Times New Roman" w:hAnsi="Times New Roman" w:cs="Times New Roman"/>
        </w:rPr>
        <w:softHyphen/>
        <w:t>лено поле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421D4C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421D4C">
        <w:rPr>
          <w:rFonts w:ascii="Times New Roman" w:hAnsi="Times New Roman" w:cs="Times New Roman"/>
        </w:rPr>
        <w:softHyphen/>
        <w:t>даются в том, что: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 самое узкое поле.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t>ПРАКТИЧЕСКОЕ  ЗАНЯТИЕ №3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t>ФУНКЦИОНАЛЬНАЯ АСИММЕТРИЯ ПОЛУШАРИЙ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Цель работы</w:t>
      </w:r>
      <w:r w:rsidRPr="00421D4C">
        <w:rPr>
          <w:sz w:val="24"/>
          <w:szCs w:val="24"/>
        </w:rPr>
        <w:t>: определить профиль функциональной асимметрии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Ход работы</w:t>
      </w:r>
      <w:r w:rsidRPr="00421D4C">
        <w:rPr>
          <w:sz w:val="24"/>
          <w:szCs w:val="24"/>
        </w:rPr>
        <w:t>: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1. Определить асимметрию рук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«Замок».</w:t>
      </w:r>
      <w:r w:rsidRPr="00421D4C">
        <w:rPr>
          <w:sz w:val="24"/>
          <w:szCs w:val="24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«Поза Наполеона»</w:t>
      </w:r>
      <w:r w:rsidRPr="00421D4C">
        <w:rPr>
          <w:sz w:val="24"/>
          <w:szCs w:val="24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«Аплодирование»</w:t>
      </w:r>
      <w:r w:rsidRPr="00421D4C">
        <w:rPr>
          <w:sz w:val="24"/>
          <w:szCs w:val="24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Динамометрия.</w:t>
      </w:r>
      <w:r w:rsidRPr="00421D4C">
        <w:rPr>
          <w:sz w:val="24"/>
          <w:szCs w:val="24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 xml:space="preserve">. При разнице меньше, чем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>, считается ,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Теппинг-тест</w:t>
      </w:r>
      <w:r w:rsidRPr="00421D4C">
        <w:rPr>
          <w:sz w:val="24"/>
          <w:szCs w:val="24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лев)/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где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движений, сделанных правой рукой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движений, сделанных левой рукой.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>Если Кас &gt; 5%, то выставляется 2 балла, если -5% &lt; Кас &lt; 5% - 1 балл, Касс &lt; -5% - 0 баллов.</w:t>
      </w:r>
    </w:p>
    <w:p w:rsidR="00421D4C" w:rsidRPr="00421D4C" w:rsidRDefault="00421D4C" w:rsidP="00421D4C">
      <w:pPr>
        <w:pStyle w:val="a7"/>
        <w:tabs>
          <w:tab w:val="num" w:pos="-540"/>
        </w:tabs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2. Определить асимметрию зрения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«Проба Розенбаха»</w:t>
      </w:r>
      <w:r w:rsidRPr="00421D4C">
        <w:rPr>
          <w:sz w:val="24"/>
          <w:szCs w:val="24"/>
        </w:rPr>
        <w:t>. Испытуемый держит вертикально в вытянутой руке карандаш и фиксирует его взором на определённой вертикальной линии, отстоящей на 3-</w:t>
      </w:r>
      <w:smartTag w:uri="urn:schemas-microsoft-com:office:smarttags" w:element="metricconverter">
        <w:smartTagPr>
          <w:attr w:name="ProductID" w:val="4 метра"/>
        </w:smartTagPr>
        <w:r w:rsidRPr="00421D4C">
          <w:rPr>
            <w:sz w:val="24"/>
            <w:szCs w:val="24"/>
          </w:rPr>
          <w:t>4 метра</w:t>
        </w:r>
      </w:smartTag>
      <w:r w:rsidRPr="00421D4C">
        <w:rPr>
          <w:sz w:val="24"/>
          <w:szCs w:val="24"/>
        </w:rPr>
        <w:t>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Тест «Карта с дырой». В листе плотной бумаги вырезается отверстие диаметром </w:t>
      </w:r>
      <w:smartTag w:uri="urn:schemas-microsoft-com:office:smarttags" w:element="metricconverter">
        <w:smartTagPr>
          <w:attr w:name="ProductID" w:val="1 см"/>
        </w:smartTagPr>
        <w:r w:rsidRPr="00421D4C">
          <w:rPr>
            <w:sz w:val="24"/>
            <w:szCs w:val="24"/>
          </w:rPr>
          <w:t>1 см</w:t>
        </w:r>
      </w:smartTag>
      <w:r w:rsidRPr="00421D4C">
        <w:rPr>
          <w:sz w:val="24"/>
          <w:szCs w:val="24"/>
        </w:rPr>
        <w:t>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sz w:val="24"/>
          <w:szCs w:val="24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3. Определить асимметрию ног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  <w:tab w:val="num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4. Определить асимметрию слуха</w:t>
      </w:r>
      <w:r w:rsidRPr="00421D4C">
        <w:rPr>
          <w:sz w:val="24"/>
          <w:szCs w:val="24"/>
        </w:rPr>
        <w:t xml:space="preserve"> (метод дихотического прослушивания).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лев)/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где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слов, правильно воспроизведённых с правого уха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слов, правильно воспроизведённых с левого уха.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Соотношение всех четырёх видов асимметрий определяется по схеме «рука – глаз – нога - ухо». 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№4.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АССОЦИАТИВНЫЙ ЭКСПЕРИМЕНТ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Занести полученные результаты в таблицу.</w:t>
      </w:r>
    </w:p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Латентный</w:t>
            </w:r>
          </w:p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период</w:t>
            </w:r>
          </w:p>
        </w:tc>
      </w:tr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Оценка результатов: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421D4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 xml:space="preserve">Разные типы ВНД.  </w:t>
      </w:r>
      <w:r w:rsidRPr="00421D4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i/>
          <w:iCs/>
        </w:rPr>
        <w:t>Проявление торможения</w:t>
      </w:r>
      <w:r w:rsidRPr="00421D4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421D4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i/>
          <w:iCs/>
        </w:rPr>
        <w:t>Работоспособность.</w:t>
      </w:r>
      <w:r w:rsidRPr="00421D4C">
        <w:rPr>
          <w:rFonts w:ascii="Times New Roman" w:hAnsi="Times New Roman" w:cs="Times New Roman"/>
          <w:b/>
          <w:bCs/>
        </w:rPr>
        <w:t xml:space="preserve"> </w:t>
      </w:r>
      <w:r w:rsidRPr="00421D4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421D4C" w:rsidRPr="00421D4C" w:rsidRDefault="00421D4C" w:rsidP="00421D4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C46E97">
      <w:pPr>
        <w:pStyle w:val="a3"/>
        <w:widowControl/>
        <w:numPr>
          <w:ilvl w:val="1"/>
          <w:numId w:val="2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C46E97" w:rsidRDefault="00C46E97" w:rsidP="00C46E97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C46E97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Зачет по дисциплине «Физиология центральной нервной системы»</w:t>
      </w:r>
    </w:p>
    <w:p w:rsidR="00421D4C" w:rsidRPr="00421D4C" w:rsidRDefault="00421D4C" w:rsidP="00421D4C">
      <w:pPr>
        <w:pStyle w:val="Default"/>
        <w:ind w:firstLine="709"/>
        <w:jc w:val="both"/>
        <w:rPr>
          <w:rFonts w:ascii="Times New Roman" w:hAnsi="Times New Roman"/>
        </w:rPr>
      </w:pPr>
      <w:r w:rsidRPr="00421D4C">
        <w:rPr>
          <w:rFonts w:ascii="Times New Roman" w:hAnsi="Times New Roman"/>
        </w:rPr>
        <w:t xml:space="preserve">Критерии оценки: </w:t>
      </w:r>
    </w:p>
    <w:p w:rsidR="00421D4C" w:rsidRPr="00421D4C" w:rsidRDefault="00421D4C" w:rsidP="00421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21D4C" w:rsidRPr="00421D4C" w:rsidRDefault="00421D4C" w:rsidP="00421D4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421D4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41AD9" w:rsidRDefault="00241AD9" w:rsidP="00421D4C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421D4C" w:rsidRPr="00241AD9" w:rsidRDefault="00241AD9" w:rsidP="00C46E97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r w:rsidRPr="00241AD9">
        <w:rPr>
          <w:rFonts w:ascii="Times New Roman" w:hAnsi="Times New Roman" w:cs="Times New Roman"/>
          <w:b/>
          <w:i/>
        </w:rPr>
        <w:t>Семинарские занятия</w:t>
      </w:r>
    </w:p>
    <w:p w:rsidR="00241AD9" w:rsidRDefault="00241AD9" w:rsidP="00421D4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</w:rPr>
        <w:t>Критерии оценки:</w:t>
      </w:r>
    </w:p>
    <w:p w:rsidR="00241AD9" w:rsidRDefault="00241AD9" w:rsidP="00945A22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1D4C">
        <w:rPr>
          <w:rFonts w:ascii="Times New Roman" w:hAnsi="Times New Roman" w:cs="Times New Roman"/>
        </w:rPr>
        <w:t>оценка «зачтено» выставляется обучающемуся, если студент обладает достаточно полным знанием программного материала</w:t>
      </w:r>
      <w:r>
        <w:rPr>
          <w:rFonts w:ascii="Times New Roman" w:hAnsi="Times New Roman" w:cs="Times New Roman"/>
        </w:rPr>
        <w:t xml:space="preserve"> по теме семинара</w:t>
      </w:r>
      <w:r w:rsidRPr="00421D4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активно и по существу участвует в дискуссии</w:t>
      </w:r>
      <w:r w:rsidRPr="00421D4C">
        <w:rPr>
          <w:rFonts w:ascii="Times New Roman" w:hAnsi="Times New Roman" w:cs="Times New Roman"/>
        </w:rPr>
        <w:t>; отсутствует существенные неточности в формулировании понятий; правильно применены теоретические положения</w:t>
      </w:r>
      <w:r>
        <w:rPr>
          <w:rFonts w:ascii="Times New Roman" w:hAnsi="Times New Roman" w:cs="Times New Roman"/>
        </w:rPr>
        <w:t xml:space="preserve"> при обсуждении практических примеров</w:t>
      </w:r>
      <w:r w:rsidRPr="00421D4C">
        <w:rPr>
          <w:rFonts w:ascii="Times New Roman" w:hAnsi="Times New Roman" w:cs="Times New Roman"/>
        </w:rPr>
        <w:t>; сделан вывод</w:t>
      </w:r>
    </w:p>
    <w:p w:rsidR="00945A22" w:rsidRPr="00421D4C" w:rsidRDefault="00945A22" w:rsidP="00945A2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-</w:t>
      </w:r>
      <w:r w:rsidRPr="00421D4C">
        <w:rPr>
          <w:rFonts w:ascii="Times New Roman" w:hAnsi="Times New Roman" w:cs="Times New Roman"/>
        </w:rPr>
        <w:t xml:space="preserve"> оценка «не зачтено» - если студент не знает значительную часть программного материала</w:t>
      </w:r>
      <w:r>
        <w:rPr>
          <w:rFonts w:ascii="Times New Roman" w:hAnsi="Times New Roman" w:cs="Times New Roman"/>
        </w:rPr>
        <w:t xml:space="preserve"> по теме семинара</w:t>
      </w:r>
      <w:r w:rsidRPr="00421D4C">
        <w:rPr>
          <w:rFonts w:ascii="Times New Roman" w:hAnsi="Times New Roman" w:cs="Times New Roman"/>
        </w:rPr>
        <w:t xml:space="preserve">; допустил существенные ошибки в процессе изложения; </w:t>
      </w:r>
      <w:r>
        <w:rPr>
          <w:rFonts w:ascii="Times New Roman" w:hAnsi="Times New Roman" w:cs="Times New Roman"/>
        </w:rPr>
        <w:t xml:space="preserve">пассивен в ходе дискуссии; </w:t>
      </w:r>
      <w:r w:rsidRPr="00421D4C">
        <w:rPr>
          <w:rFonts w:ascii="Times New Roman" w:hAnsi="Times New Roman" w:cs="Times New Roman"/>
        </w:rPr>
        <w:t>приводит ошибочные определения</w:t>
      </w:r>
      <w:r>
        <w:rPr>
          <w:rFonts w:ascii="Times New Roman" w:hAnsi="Times New Roman" w:cs="Times New Roman"/>
        </w:rPr>
        <w:t xml:space="preserve"> и не может применить теоретические положения при обсуждении практических вопросов.</w:t>
      </w:r>
    </w:p>
    <w:p w:rsidR="00945A22" w:rsidRPr="00241AD9" w:rsidRDefault="00945A22" w:rsidP="00421D4C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421D4C" w:rsidRPr="00421D4C" w:rsidRDefault="00421D4C" w:rsidP="00C46E97">
      <w:pPr>
        <w:jc w:val="center"/>
        <w:rPr>
          <w:rFonts w:ascii="Times New Roman" w:hAnsi="Times New Roman" w:cs="Times New Roman"/>
          <w:b/>
          <w:i/>
        </w:rPr>
      </w:pPr>
      <w:r w:rsidRPr="00421D4C">
        <w:rPr>
          <w:rFonts w:ascii="Times New Roman" w:hAnsi="Times New Roman" w:cs="Times New Roman"/>
          <w:b/>
          <w:i/>
        </w:rPr>
        <w:t>Практические работы</w:t>
      </w:r>
    </w:p>
    <w:p w:rsidR="00421D4C" w:rsidRPr="00421D4C" w:rsidRDefault="00421D4C" w:rsidP="00421D4C">
      <w:pPr>
        <w:tabs>
          <w:tab w:val="left" w:pos="0"/>
        </w:tabs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Критерии оценки:</w:t>
      </w:r>
    </w:p>
    <w:p w:rsidR="00421D4C" w:rsidRPr="00421D4C" w:rsidRDefault="00421D4C" w:rsidP="00421D4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421D4C" w:rsidRPr="00421D4C" w:rsidRDefault="00421D4C" w:rsidP="00421D4C">
      <w:pPr>
        <w:tabs>
          <w:tab w:val="left" w:pos="720"/>
        </w:tabs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:rsidR="00421D4C" w:rsidRPr="00421D4C" w:rsidRDefault="00421D4C" w:rsidP="00421D4C">
      <w:pPr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spacing w:line="360" w:lineRule="auto"/>
        <w:jc w:val="both"/>
        <w:rPr>
          <w:rFonts w:ascii="Times New Roman" w:hAnsi="Times New Roman" w:cs="Times New Roman"/>
        </w:rPr>
      </w:pPr>
    </w:p>
    <w:p w:rsidR="00391566" w:rsidRDefault="00391566" w:rsidP="00421D4C">
      <w:pPr>
        <w:spacing w:line="360" w:lineRule="auto"/>
        <w:jc w:val="both"/>
        <w:rPr>
          <w:rFonts w:ascii="Times New Roman" w:hAnsi="Times New Roman" w:cs="Times New Roman"/>
        </w:rPr>
        <w:sectPr w:rsidR="00391566" w:rsidSect="00663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E9F" w:rsidRPr="00421D4C" w:rsidRDefault="00FE4E9F" w:rsidP="00D478F6">
      <w:pPr>
        <w:rPr>
          <w:rFonts w:ascii="Times New Roman" w:hAnsi="Times New Roman" w:cs="Times New Roman"/>
          <w:b/>
          <w:bCs/>
          <w:color w:val="auto"/>
        </w:rPr>
      </w:pPr>
      <w:bookmarkStart w:id="1" w:name="_GoBack"/>
      <w:bookmarkEnd w:id="1"/>
    </w:p>
    <w:sectPr w:rsidR="00FE4E9F" w:rsidRPr="00421D4C" w:rsidSect="00391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8FA7FE1"/>
    <w:multiLevelType w:val="hybridMultilevel"/>
    <w:tmpl w:val="98880F90"/>
    <w:lvl w:ilvl="0" w:tplc="78A27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C04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A53E17"/>
    <w:multiLevelType w:val="hybridMultilevel"/>
    <w:tmpl w:val="62A8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D5B"/>
    <w:multiLevelType w:val="multilevel"/>
    <w:tmpl w:val="5A68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EF6BB8"/>
    <w:multiLevelType w:val="hybridMultilevel"/>
    <w:tmpl w:val="F396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17E74"/>
    <w:multiLevelType w:val="multilevel"/>
    <w:tmpl w:val="5590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0C02A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B74FC"/>
    <w:multiLevelType w:val="hybridMultilevel"/>
    <w:tmpl w:val="6392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AD5EE9"/>
    <w:multiLevelType w:val="hybridMultilevel"/>
    <w:tmpl w:val="D2E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80871"/>
    <w:multiLevelType w:val="multilevel"/>
    <w:tmpl w:val="29C82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AB60B2"/>
    <w:multiLevelType w:val="hybridMultilevel"/>
    <w:tmpl w:val="7B2CE86A"/>
    <w:lvl w:ilvl="0" w:tplc="38B4A37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E61EF"/>
    <w:multiLevelType w:val="hybridMultilevel"/>
    <w:tmpl w:val="6290A9DC"/>
    <w:lvl w:ilvl="0" w:tplc="FEF80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4086E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8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4975DD"/>
    <w:multiLevelType w:val="hybridMultilevel"/>
    <w:tmpl w:val="80E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4C45"/>
    <w:multiLevelType w:val="hybridMultilevel"/>
    <w:tmpl w:val="8FCCF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3240E8B"/>
    <w:multiLevelType w:val="hybridMultilevel"/>
    <w:tmpl w:val="8A2E6EA6"/>
    <w:lvl w:ilvl="0" w:tplc="3886CDF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8779AA"/>
    <w:multiLevelType w:val="hybridMultilevel"/>
    <w:tmpl w:val="30B8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10B1B"/>
    <w:multiLevelType w:val="singleLevel"/>
    <w:tmpl w:val="BE540E7C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4E2D13"/>
    <w:multiLevelType w:val="hybridMultilevel"/>
    <w:tmpl w:val="794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F02D6"/>
    <w:multiLevelType w:val="multilevel"/>
    <w:tmpl w:val="E3E44B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bCs/>
      </w:rPr>
    </w:lvl>
  </w:abstractNum>
  <w:abstractNum w:abstractNumId="37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9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265721"/>
    <w:multiLevelType w:val="hybridMultilevel"/>
    <w:tmpl w:val="2640B9FC"/>
    <w:lvl w:ilvl="0" w:tplc="DF009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7"/>
  </w:num>
  <w:num w:numId="8">
    <w:abstractNumId w:val="8"/>
  </w:num>
  <w:num w:numId="9">
    <w:abstractNumId w:val="19"/>
  </w:num>
  <w:num w:numId="10">
    <w:abstractNumId w:val="36"/>
  </w:num>
  <w:num w:numId="11">
    <w:abstractNumId w:val="5"/>
  </w:num>
  <w:num w:numId="12">
    <w:abstractNumId w:val="29"/>
  </w:num>
  <w:num w:numId="13">
    <w:abstractNumId w:val="42"/>
  </w:num>
  <w:num w:numId="14">
    <w:abstractNumId w:val="23"/>
  </w:num>
  <w:num w:numId="15">
    <w:abstractNumId w:val="41"/>
  </w:num>
  <w:num w:numId="16">
    <w:abstractNumId w:val="39"/>
  </w:num>
  <w:num w:numId="17">
    <w:abstractNumId w:val="9"/>
  </w:num>
  <w:num w:numId="18">
    <w:abstractNumId w:val="20"/>
  </w:num>
  <w:num w:numId="19">
    <w:abstractNumId w:val="3"/>
  </w:num>
  <w:num w:numId="20">
    <w:abstractNumId w:val="32"/>
  </w:num>
  <w:num w:numId="21">
    <w:abstractNumId w:val="1"/>
  </w:num>
  <w:num w:numId="22">
    <w:abstractNumId w:val="11"/>
  </w:num>
  <w:num w:numId="23">
    <w:abstractNumId w:val="28"/>
  </w:num>
  <w:num w:numId="24">
    <w:abstractNumId w:val="16"/>
  </w:num>
  <w:num w:numId="25">
    <w:abstractNumId w:val="38"/>
  </w:num>
  <w:num w:numId="26">
    <w:abstractNumId w:val="31"/>
  </w:num>
  <w:num w:numId="27">
    <w:abstractNumId w:val="0"/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4"/>
  </w:num>
  <w:num w:numId="30">
    <w:abstractNumId w:val="34"/>
  </w:num>
  <w:num w:numId="31">
    <w:abstractNumId w:val="26"/>
  </w:num>
  <w:num w:numId="32">
    <w:abstractNumId w:val="21"/>
  </w:num>
  <w:num w:numId="33">
    <w:abstractNumId w:val="25"/>
  </w:num>
  <w:num w:numId="34">
    <w:abstractNumId w:val="27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8"/>
  </w:num>
  <w:num w:numId="39">
    <w:abstractNumId w:val="4"/>
  </w:num>
  <w:num w:numId="40">
    <w:abstractNumId w:val="12"/>
  </w:num>
  <w:num w:numId="41">
    <w:abstractNumId w:val="40"/>
  </w:num>
  <w:num w:numId="42">
    <w:abstractNumId w:val="22"/>
  </w:num>
  <w:num w:numId="43">
    <w:abstractNumId w:val="35"/>
  </w:num>
  <w:num w:numId="44">
    <w:abstractNumId w:val="2"/>
  </w:num>
  <w:num w:numId="45">
    <w:abstractNumId w:val="1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8C"/>
    <w:rsid w:val="0004501B"/>
    <w:rsid w:val="0004536C"/>
    <w:rsid w:val="000569E7"/>
    <w:rsid w:val="00083F3A"/>
    <w:rsid w:val="000A7C4F"/>
    <w:rsid w:val="000B7FA6"/>
    <w:rsid w:val="000C0C22"/>
    <w:rsid w:val="000D715F"/>
    <w:rsid w:val="000E26C3"/>
    <w:rsid w:val="001023C1"/>
    <w:rsid w:val="00103999"/>
    <w:rsid w:val="0010492A"/>
    <w:rsid w:val="00127160"/>
    <w:rsid w:val="001279FA"/>
    <w:rsid w:val="00135E3E"/>
    <w:rsid w:val="00147967"/>
    <w:rsid w:val="00147F35"/>
    <w:rsid w:val="00166FE1"/>
    <w:rsid w:val="001A2644"/>
    <w:rsid w:val="001A5115"/>
    <w:rsid w:val="001B274C"/>
    <w:rsid w:val="001C5561"/>
    <w:rsid w:val="00220281"/>
    <w:rsid w:val="00226262"/>
    <w:rsid w:val="00226411"/>
    <w:rsid w:val="00233A41"/>
    <w:rsid w:val="00241AD9"/>
    <w:rsid w:val="00271CFA"/>
    <w:rsid w:val="00274930"/>
    <w:rsid w:val="00281B55"/>
    <w:rsid w:val="00282323"/>
    <w:rsid w:val="00292103"/>
    <w:rsid w:val="0029424D"/>
    <w:rsid w:val="002A4CD3"/>
    <w:rsid w:val="002B0DC6"/>
    <w:rsid w:val="002C1572"/>
    <w:rsid w:val="002D431B"/>
    <w:rsid w:val="002E1377"/>
    <w:rsid w:val="002E3CD6"/>
    <w:rsid w:val="002E5884"/>
    <w:rsid w:val="002F308B"/>
    <w:rsid w:val="00305FBA"/>
    <w:rsid w:val="00313AF0"/>
    <w:rsid w:val="0033071E"/>
    <w:rsid w:val="00332601"/>
    <w:rsid w:val="003746DB"/>
    <w:rsid w:val="00383A73"/>
    <w:rsid w:val="00384261"/>
    <w:rsid w:val="00387AAB"/>
    <w:rsid w:val="00387FC1"/>
    <w:rsid w:val="00391566"/>
    <w:rsid w:val="003A1C5B"/>
    <w:rsid w:val="003A4185"/>
    <w:rsid w:val="003B198B"/>
    <w:rsid w:val="003D2241"/>
    <w:rsid w:val="003D7AE3"/>
    <w:rsid w:val="004027E0"/>
    <w:rsid w:val="00411F62"/>
    <w:rsid w:val="004212C3"/>
    <w:rsid w:val="00421D4C"/>
    <w:rsid w:val="004414F4"/>
    <w:rsid w:val="0045448C"/>
    <w:rsid w:val="004554C5"/>
    <w:rsid w:val="00467E38"/>
    <w:rsid w:val="0048182E"/>
    <w:rsid w:val="00493B83"/>
    <w:rsid w:val="00494219"/>
    <w:rsid w:val="004A3F9B"/>
    <w:rsid w:val="004F5098"/>
    <w:rsid w:val="00523EA6"/>
    <w:rsid w:val="00535262"/>
    <w:rsid w:val="00570581"/>
    <w:rsid w:val="00577814"/>
    <w:rsid w:val="0058070A"/>
    <w:rsid w:val="00581CDC"/>
    <w:rsid w:val="005B1398"/>
    <w:rsid w:val="005E7B06"/>
    <w:rsid w:val="005F1192"/>
    <w:rsid w:val="00641756"/>
    <w:rsid w:val="0065439D"/>
    <w:rsid w:val="0066295E"/>
    <w:rsid w:val="00663E1D"/>
    <w:rsid w:val="00671198"/>
    <w:rsid w:val="006737E5"/>
    <w:rsid w:val="00677B23"/>
    <w:rsid w:val="00686552"/>
    <w:rsid w:val="006869F7"/>
    <w:rsid w:val="006945B0"/>
    <w:rsid w:val="006A65B9"/>
    <w:rsid w:val="006A784E"/>
    <w:rsid w:val="006B34CF"/>
    <w:rsid w:val="006E01E2"/>
    <w:rsid w:val="006E05F6"/>
    <w:rsid w:val="006E0788"/>
    <w:rsid w:val="006E2B94"/>
    <w:rsid w:val="006F1098"/>
    <w:rsid w:val="006F4247"/>
    <w:rsid w:val="007022FF"/>
    <w:rsid w:val="00711289"/>
    <w:rsid w:val="00725BB5"/>
    <w:rsid w:val="007344C2"/>
    <w:rsid w:val="007344C9"/>
    <w:rsid w:val="0073515F"/>
    <w:rsid w:val="007978BB"/>
    <w:rsid w:val="007A625F"/>
    <w:rsid w:val="007B5705"/>
    <w:rsid w:val="007C1E10"/>
    <w:rsid w:val="007D3CF1"/>
    <w:rsid w:val="007E19E4"/>
    <w:rsid w:val="00821728"/>
    <w:rsid w:val="00821F9D"/>
    <w:rsid w:val="00840E29"/>
    <w:rsid w:val="0084675F"/>
    <w:rsid w:val="00853B7D"/>
    <w:rsid w:val="008610A4"/>
    <w:rsid w:val="00865494"/>
    <w:rsid w:val="0087535C"/>
    <w:rsid w:val="00877AA7"/>
    <w:rsid w:val="008835D1"/>
    <w:rsid w:val="008863B1"/>
    <w:rsid w:val="008E5BBC"/>
    <w:rsid w:val="008E6DE1"/>
    <w:rsid w:val="0090375A"/>
    <w:rsid w:val="00920AE1"/>
    <w:rsid w:val="0093430E"/>
    <w:rsid w:val="00945A22"/>
    <w:rsid w:val="00952735"/>
    <w:rsid w:val="00980737"/>
    <w:rsid w:val="00995C85"/>
    <w:rsid w:val="009A3B47"/>
    <w:rsid w:val="009C4BDE"/>
    <w:rsid w:val="009D0370"/>
    <w:rsid w:val="009F1ACB"/>
    <w:rsid w:val="009F64CB"/>
    <w:rsid w:val="00A01FCA"/>
    <w:rsid w:val="00A20755"/>
    <w:rsid w:val="00A233EA"/>
    <w:rsid w:val="00A43BDB"/>
    <w:rsid w:val="00A473A7"/>
    <w:rsid w:val="00A60ECB"/>
    <w:rsid w:val="00A6666C"/>
    <w:rsid w:val="00A672A9"/>
    <w:rsid w:val="00A7181E"/>
    <w:rsid w:val="00AB1A26"/>
    <w:rsid w:val="00AC7E48"/>
    <w:rsid w:val="00AD6735"/>
    <w:rsid w:val="00B23F5A"/>
    <w:rsid w:val="00BA7944"/>
    <w:rsid w:val="00BB39C0"/>
    <w:rsid w:val="00BD4213"/>
    <w:rsid w:val="00BE0077"/>
    <w:rsid w:val="00C11123"/>
    <w:rsid w:val="00C4007D"/>
    <w:rsid w:val="00C46E97"/>
    <w:rsid w:val="00C509F6"/>
    <w:rsid w:val="00C561B4"/>
    <w:rsid w:val="00C5646B"/>
    <w:rsid w:val="00C848CD"/>
    <w:rsid w:val="00CC4B12"/>
    <w:rsid w:val="00CC7F08"/>
    <w:rsid w:val="00CE37C4"/>
    <w:rsid w:val="00D05A86"/>
    <w:rsid w:val="00D05EF9"/>
    <w:rsid w:val="00D07A2A"/>
    <w:rsid w:val="00D1713E"/>
    <w:rsid w:val="00D478F6"/>
    <w:rsid w:val="00D6735B"/>
    <w:rsid w:val="00D91109"/>
    <w:rsid w:val="00DA1964"/>
    <w:rsid w:val="00DC313D"/>
    <w:rsid w:val="00DC7B50"/>
    <w:rsid w:val="00DF06A5"/>
    <w:rsid w:val="00DF0F83"/>
    <w:rsid w:val="00DF17A2"/>
    <w:rsid w:val="00E21385"/>
    <w:rsid w:val="00E244F4"/>
    <w:rsid w:val="00E257E4"/>
    <w:rsid w:val="00E33110"/>
    <w:rsid w:val="00E343B9"/>
    <w:rsid w:val="00E41648"/>
    <w:rsid w:val="00E43AD6"/>
    <w:rsid w:val="00E56370"/>
    <w:rsid w:val="00E62A31"/>
    <w:rsid w:val="00E62E7A"/>
    <w:rsid w:val="00E67073"/>
    <w:rsid w:val="00E70A1F"/>
    <w:rsid w:val="00EB175C"/>
    <w:rsid w:val="00EB6861"/>
    <w:rsid w:val="00EF1966"/>
    <w:rsid w:val="00EF2961"/>
    <w:rsid w:val="00EF61D2"/>
    <w:rsid w:val="00F30452"/>
    <w:rsid w:val="00F32D76"/>
    <w:rsid w:val="00F34400"/>
    <w:rsid w:val="00F52199"/>
    <w:rsid w:val="00F66588"/>
    <w:rsid w:val="00F7153E"/>
    <w:rsid w:val="00F75030"/>
    <w:rsid w:val="00F84D90"/>
    <w:rsid w:val="00FB1195"/>
    <w:rsid w:val="00FB33D8"/>
    <w:rsid w:val="00FB7135"/>
    <w:rsid w:val="00FE3757"/>
    <w:rsid w:val="00FE4E9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4FE77D-2A3E-481F-8F68-D839ED6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8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71CFA"/>
    <w:pPr>
      <w:keepNext/>
      <w:suppressAutoHyphens/>
      <w:autoSpaceDN w:val="0"/>
      <w:spacing w:before="240" w:after="60"/>
      <w:textAlignment w:val="baseline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45448C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5448C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pacing w:val="3"/>
      <w:sz w:val="25"/>
      <w:szCs w:val="25"/>
    </w:rPr>
  </w:style>
  <w:style w:type="paragraph" w:styleId="a3">
    <w:name w:val="List Paragraph"/>
    <w:basedOn w:val="a"/>
    <w:uiPriority w:val="34"/>
    <w:qFormat/>
    <w:rsid w:val="007D3CF1"/>
    <w:pPr>
      <w:ind w:left="720"/>
    </w:pPr>
  </w:style>
  <w:style w:type="paragraph" w:customStyle="1" w:styleId="a4">
    <w:name w:val="список с точками"/>
    <w:basedOn w:val="a"/>
    <w:uiPriority w:val="99"/>
    <w:rsid w:val="0090375A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hAnsi="Times New Roman" w:cs="Times New Roman"/>
      <w:color w:val="auto"/>
    </w:rPr>
  </w:style>
  <w:style w:type="paragraph" w:customStyle="1" w:styleId="a5">
    <w:name w:val="Для таблиц"/>
    <w:basedOn w:val="a"/>
    <w:uiPriority w:val="99"/>
    <w:rsid w:val="00581CDC"/>
    <w:pPr>
      <w:widowControl/>
    </w:pPr>
    <w:rPr>
      <w:rFonts w:ascii="Times New Roman" w:hAnsi="Times New Roman" w:cs="Times New Roman"/>
      <w:color w:val="auto"/>
    </w:rPr>
  </w:style>
  <w:style w:type="character" w:styleId="a6">
    <w:name w:val="Hyperlink"/>
    <w:uiPriority w:val="99"/>
    <w:rsid w:val="004554C5"/>
    <w:rPr>
      <w:color w:val="0000FF"/>
      <w:u w:val="single"/>
    </w:rPr>
  </w:style>
  <w:style w:type="paragraph" w:customStyle="1" w:styleId="Default">
    <w:name w:val="Default"/>
    <w:rsid w:val="00FB1195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  <w:lang w:eastAsia="en-US"/>
    </w:rPr>
  </w:style>
  <w:style w:type="character" w:customStyle="1" w:styleId="11">
    <w:name w:val="Основной текст Знак1"/>
    <w:link w:val="a7"/>
    <w:uiPriority w:val="99"/>
    <w:locked/>
    <w:rsid w:val="00A473A7"/>
    <w:rPr>
      <w:rFonts w:ascii="Times New Roman" w:hAnsi="Times New Roman" w:cs="Times New Roman"/>
    </w:rPr>
  </w:style>
  <w:style w:type="paragraph" w:styleId="a7">
    <w:name w:val="Body Text"/>
    <w:basedOn w:val="a"/>
    <w:link w:val="11"/>
    <w:uiPriority w:val="99"/>
    <w:rsid w:val="00A473A7"/>
    <w:pPr>
      <w:widowControl/>
      <w:spacing w:after="60" w:line="240" w:lineRule="atLeast"/>
      <w:ind w:hanging="240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rsid w:val="003D3D6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uiPriority w:val="99"/>
    <w:semiHidden/>
    <w:rsid w:val="00A473A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A473A7"/>
    <w:rPr>
      <w:rFonts w:cs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D6735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b">
    <w:name w:val="Основной б.о."/>
    <w:basedOn w:val="a"/>
    <w:next w:val="a"/>
    <w:uiPriority w:val="99"/>
    <w:rsid w:val="00821728"/>
    <w:pPr>
      <w:widowControl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Основной 1 см"/>
    <w:basedOn w:val="a"/>
    <w:uiPriority w:val="99"/>
    <w:rsid w:val="00821728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styleId="ac">
    <w:name w:val="Strong"/>
    <w:uiPriority w:val="99"/>
    <w:qFormat/>
    <w:rsid w:val="0087535C"/>
    <w:rPr>
      <w:b/>
      <w:bCs/>
    </w:rPr>
  </w:style>
  <w:style w:type="paragraph" w:customStyle="1" w:styleId="13">
    <w:name w:val="Заголовок №1"/>
    <w:basedOn w:val="a"/>
    <w:uiPriority w:val="99"/>
    <w:rsid w:val="00671198"/>
    <w:pPr>
      <w:shd w:val="clear" w:color="auto" w:fill="FFFFFF"/>
      <w:suppressAutoHyphens/>
      <w:spacing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0E26C3"/>
    <w:rPr>
      <w:rFonts w:ascii="Times New Roman" w:hAnsi="Times New Roman" w:cs="Times New Roman"/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3D3D67"/>
    <w:rPr>
      <w:rFonts w:ascii="Times New Roman" w:eastAsia="Times New Roman" w:hAnsi="Times New Roman"/>
      <w:color w:val="000000"/>
      <w:sz w:val="0"/>
      <w:szCs w:val="0"/>
    </w:rPr>
  </w:style>
  <w:style w:type="paragraph" w:styleId="21">
    <w:name w:val="Body Text 2"/>
    <w:basedOn w:val="a"/>
    <w:link w:val="22"/>
    <w:uiPriority w:val="99"/>
    <w:semiHidden/>
    <w:unhideWhenUsed/>
    <w:rsid w:val="00421D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1D4C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1D4C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71CFA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271CF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840" TargetMode="External"/><Relationship Id="rId13" Type="http://schemas.openxmlformats.org/officeDocument/2006/relationships/hyperlink" Target="https://urait.ru/bcode/45491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www.iprbookshop.ru/68501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6134" TargetMode="External"/><Relationship Id="rId11" Type="http://schemas.openxmlformats.org/officeDocument/2006/relationships/hyperlink" Target="https://urait.ru/bcode/454658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/20294.html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www.iprbookshop.ru/99407.html%20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293.html%20" TargetMode="External"/><Relationship Id="rId14" Type="http://schemas.openxmlformats.org/officeDocument/2006/relationships/hyperlink" Target="http://www.iprbookshop.ru/49942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Интернет</cp:lastModifiedBy>
  <cp:revision>5</cp:revision>
  <cp:lastPrinted>2019-03-22T06:00:00Z</cp:lastPrinted>
  <dcterms:created xsi:type="dcterms:W3CDTF">2021-11-03T16:03:00Z</dcterms:created>
  <dcterms:modified xsi:type="dcterms:W3CDTF">2021-11-03T16:12:00Z</dcterms:modified>
</cp:coreProperties>
</file>