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2913BE" w:rsidRPr="008C3A43"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8C3A43" w:rsidTr="00E142C9">
        <w:tc>
          <w:tcPr>
            <w:tcW w:w="4617"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СОГЛАСОВАНО</w:t>
            </w:r>
          </w:p>
          <w:p w:rsidR="00A66B39" w:rsidRPr="008C3A43" w:rsidRDefault="00A66B39" w:rsidP="00E142C9">
            <w:pPr>
              <w:widowControl w:val="0"/>
              <w:jc w:val="center"/>
              <w:rPr>
                <w:rFonts w:ascii="Times New Roman" w:cs="Times New Roman"/>
              </w:rPr>
            </w:pPr>
            <w:r w:rsidRPr="008C3A43">
              <w:rPr>
                <w:rFonts w:ascii="Times New Roman" w:cs="Times New Roman"/>
              </w:rPr>
              <w:t>Начальник Учебно-</w:t>
            </w:r>
          </w:p>
          <w:p w:rsidR="00A66B39" w:rsidRPr="008C3A43" w:rsidRDefault="00A66B39" w:rsidP="00E142C9">
            <w:pPr>
              <w:widowControl w:val="0"/>
              <w:jc w:val="center"/>
              <w:rPr>
                <w:rFonts w:ascii="Times New Roman" w:cs="Times New Roman"/>
              </w:rPr>
            </w:pPr>
            <w:r w:rsidRPr="008C3A43">
              <w:rPr>
                <w:rFonts w:ascii="Times New Roman" w:cs="Times New Roman"/>
              </w:rPr>
              <w:t xml:space="preserve">методического управления </w:t>
            </w:r>
          </w:p>
          <w:p w:rsidR="00A66B39" w:rsidRPr="008C3A43" w:rsidRDefault="00A66B39" w:rsidP="00E142C9">
            <w:pPr>
              <w:widowControl w:val="0"/>
              <w:jc w:val="center"/>
              <w:rPr>
                <w:rFonts w:ascii="Times New Roman" w:cs="Times New Roman"/>
              </w:rPr>
            </w:pPr>
            <w:r w:rsidRPr="008C3A43">
              <w:rPr>
                <w:rFonts w:ascii="Times New Roman" w:cs="Times New Roman"/>
              </w:rPr>
              <w:t>к.п.н. А.С. Солнцева</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_______________________________</w:t>
            </w:r>
          </w:p>
          <w:p w:rsidR="00A66B39" w:rsidRPr="008C3A43" w:rsidRDefault="008546C9" w:rsidP="00E142C9">
            <w:pPr>
              <w:widowControl w:val="0"/>
              <w:jc w:val="center"/>
              <w:rPr>
                <w:rFonts w:ascii="Times New Roman" w:cs="Times New Roman"/>
              </w:rPr>
            </w:pPr>
            <w:r w:rsidRPr="008C3A43">
              <w:rPr>
                <w:rFonts w:ascii="Times New Roman" w:cs="Times New Roman"/>
              </w:rPr>
              <w:t>«20» августа 2020 г.</w:t>
            </w:r>
          </w:p>
        </w:tc>
        <w:tc>
          <w:tcPr>
            <w:tcW w:w="4454"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УТВЕРЖДЕНО</w:t>
            </w:r>
          </w:p>
          <w:p w:rsidR="00A66B39" w:rsidRPr="008C3A43" w:rsidRDefault="00A66B39" w:rsidP="00E142C9">
            <w:pPr>
              <w:widowControl w:val="0"/>
              <w:jc w:val="center"/>
              <w:rPr>
                <w:rFonts w:ascii="Times New Roman" w:cs="Times New Roman"/>
              </w:rPr>
            </w:pPr>
            <w:r w:rsidRPr="008C3A43">
              <w:rPr>
                <w:rFonts w:ascii="Times New Roman" w:cs="Times New Roman"/>
              </w:rPr>
              <w:t>Председатель УМК</w:t>
            </w:r>
          </w:p>
          <w:p w:rsidR="00A66B39" w:rsidRPr="008C3A43" w:rsidRDefault="00A66B39" w:rsidP="00E142C9">
            <w:pPr>
              <w:widowControl w:val="0"/>
              <w:jc w:val="center"/>
              <w:rPr>
                <w:rFonts w:ascii="Times New Roman" w:cs="Times New Roman"/>
              </w:rPr>
            </w:pPr>
            <w:r w:rsidRPr="008C3A43">
              <w:rPr>
                <w:rFonts w:ascii="Times New Roman" w:cs="Times New Roman"/>
              </w:rPr>
              <w:t>проректор по учебной работе</w:t>
            </w:r>
          </w:p>
          <w:p w:rsidR="00A66B39" w:rsidRPr="008C3A43" w:rsidRDefault="00A66B39" w:rsidP="00E142C9">
            <w:pPr>
              <w:widowControl w:val="0"/>
              <w:jc w:val="center"/>
              <w:rPr>
                <w:rFonts w:ascii="Times New Roman" w:cs="Times New Roman"/>
              </w:rPr>
            </w:pPr>
            <w:r w:rsidRPr="008C3A43">
              <w:rPr>
                <w:rFonts w:ascii="Times New Roman" w:cs="Times New Roman"/>
              </w:rPr>
              <w:t>к.п.н., профессор А.Н Таланцев</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w:t>
            </w:r>
          </w:p>
          <w:p w:rsidR="00A66B39" w:rsidRPr="008C3A43" w:rsidRDefault="008546C9" w:rsidP="00E142C9">
            <w:pPr>
              <w:widowControl w:val="0"/>
              <w:jc w:val="center"/>
              <w:rPr>
                <w:rFonts w:ascii="Times New Roman" w:cs="Times New Roman"/>
              </w:rPr>
            </w:pPr>
            <w:r w:rsidRPr="008C3A43">
              <w:rPr>
                <w:rFonts w:ascii="Times New Roman" w:cs="Times New Roman"/>
              </w:rPr>
              <w:t>«20» августа 2020 г.</w:t>
            </w:r>
          </w:p>
        </w:tc>
      </w:tr>
    </w:tbl>
    <w:p w:rsidR="00A66B39" w:rsidRPr="008C3A43" w:rsidRDefault="00A66B39"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Б1.О.</w:t>
      </w:r>
      <w:r w:rsidR="00600F74" w:rsidRPr="008C3A43">
        <w:rPr>
          <w:rFonts w:ascii="Times New Roman" w:cs="Times New Roman"/>
          <w:b/>
          <w:iCs/>
          <w:color w:val="auto"/>
        </w:rPr>
        <w:t>3</w:t>
      </w:r>
      <w:r w:rsidR="00615982">
        <w:rPr>
          <w:rFonts w:ascii="Times New Roman" w:cs="Times New Roman"/>
          <w:b/>
          <w:iCs/>
          <w:color w:val="auto"/>
        </w:rPr>
        <w:t>3</w:t>
      </w:r>
      <w:r w:rsidR="00042E61" w:rsidRPr="008C3A43">
        <w:rPr>
          <w:rFonts w:ascii="Times New Roman" w:cs="Times New Roman"/>
          <w:b/>
          <w:iCs/>
          <w:color w:val="auto"/>
        </w:rPr>
        <w:t>.</w:t>
      </w:r>
      <w:r w:rsidR="00615982">
        <w:rPr>
          <w:rFonts w:ascii="Times New Roman" w:cs="Times New Roman"/>
          <w:b/>
          <w:iCs/>
          <w:color w:val="auto"/>
        </w:rPr>
        <w:t>0</w:t>
      </w:r>
      <w:r w:rsidR="00042E61" w:rsidRPr="008C3A43">
        <w:rPr>
          <w:rFonts w:ascii="Times New Roman" w:cs="Times New Roman"/>
          <w:b/>
          <w:iCs/>
          <w:color w:val="auto"/>
        </w:rPr>
        <w:t>1</w:t>
      </w: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49.03.04 Спорт</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p>
    <w:p w:rsidR="008546C9" w:rsidRPr="008C3A43" w:rsidRDefault="00E83184" w:rsidP="008546C9">
      <w:pPr>
        <w:widowControl w:val="0"/>
        <w:jc w:val="center"/>
        <w:rPr>
          <w:rFonts w:ascii="Times New Roman" w:cs="Times New Roman"/>
        </w:rPr>
      </w:pPr>
      <w:r w:rsidRPr="008C3A43">
        <w:rPr>
          <w:rFonts w:ascii="Times New Roman" w:cs="Times New Roman"/>
        </w:rPr>
        <w:t>«</w:t>
      </w:r>
      <w:r w:rsidR="008546C9" w:rsidRPr="008C3A43">
        <w:rPr>
          <w:rFonts w:ascii="Times New Roman" w:cs="Times New Roman"/>
        </w:rPr>
        <w:t xml:space="preserve">Спортивная </w:t>
      </w:r>
      <w:r w:rsidR="000D7F64">
        <w:rPr>
          <w:rFonts w:ascii="Times New Roman" w:cs="Times New Roman"/>
        </w:rPr>
        <w:t>подготовка по виду спорта</w:t>
      </w:r>
      <w:r w:rsidR="008546C9" w:rsidRPr="008C3A43">
        <w:rPr>
          <w:rFonts w:ascii="Times New Roman" w:cs="Times New Roman"/>
        </w:rPr>
        <w:t>, тренерско-преподавательская деятельность в образовании</w:t>
      </w:r>
      <w:r w:rsidRPr="008C3A43">
        <w:rPr>
          <w:rFonts w:ascii="Times New Roman" w:cs="Times New Roman"/>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8546C9" w:rsidP="008546C9">
      <w:pPr>
        <w:widowControl w:val="0"/>
        <w:jc w:val="center"/>
        <w:rPr>
          <w:rFonts w:ascii="Times New Roman" w:cs="Times New Roman"/>
        </w:rPr>
      </w:pPr>
      <w:r w:rsidRPr="008C3A43">
        <w:rPr>
          <w:rFonts w:ascii="Times New Roman" w:cs="Times New Roman"/>
        </w:rPr>
        <w:t>Тренер по виду спорта. Преподаватель.</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8546C9" w:rsidP="008546C9">
      <w:pPr>
        <w:widowControl w:val="0"/>
        <w:jc w:val="center"/>
        <w:rPr>
          <w:rFonts w:ascii="Times New Roman" w:cs="Times New Roman"/>
        </w:rPr>
      </w:pPr>
      <w:r w:rsidRPr="008C3A43">
        <w:rPr>
          <w:rFonts w:ascii="Times New Roman" w:cs="Times New Roman"/>
        </w:rPr>
        <w:t>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8C3A43" w:rsidTr="00E142C9">
        <w:trPr>
          <w:trHeight w:val="3026"/>
        </w:trPr>
        <w:tc>
          <w:tcPr>
            <w:tcW w:w="3544"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r w:rsidRPr="008C3A43">
              <w:rPr>
                <w:rFonts w:ascii="Times New Roman" w:cs="Times New Roman"/>
              </w:rPr>
              <w:t>СОГЛАСОВАНО</w:t>
            </w:r>
          </w:p>
          <w:p w:rsidR="00A66B39" w:rsidRPr="008C3A43" w:rsidRDefault="00A66B39" w:rsidP="00E142C9">
            <w:pPr>
              <w:widowControl w:val="0"/>
              <w:jc w:val="center"/>
              <w:rPr>
                <w:rFonts w:ascii="Times New Roman" w:cs="Times New Roman"/>
              </w:rPr>
            </w:pPr>
            <w:r w:rsidRPr="008C3A43">
              <w:rPr>
                <w:rFonts w:ascii="Times New Roman" w:cs="Times New Roman"/>
              </w:rPr>
              <w:t>Декан факультета дневной формы обучения, к.п.н., доцент</w:t>
            </w:r>
          </w:p>
          <w:p w:rsidR="00A66B39" w:rsidRPr="008C3A43" w:rsidRDefault="00A66B39" w:rsidP="00E142C9">
            <w:pPr>
              <w:widowControl w:val="0"/>
              <w:jc w:val="center"/>
              <w:rPr>
                <w:rFonts w:ascii="Times New Roman" w:cs="Times New Roman"/>
              </w:rPr>
            </w:pPr>
            <w:r w:rsidRPr="008C3A43">
              <w:rPr>
                <w:rFonts w:ascii="Times New Roman" w:cs="Times New Roman"/>
              </w:rPr>
              <w:t xml:space="preserve">___________С.В. Лепешкина </w:t>
            </w:r>
          </w:p>
          <w:p w:rsidR="00A66B39" w:rsidRPr="008C3A43" w:rsidRDefault="008546C9" w:rsidP="00E142C9">
            <w:pPr>
              <w:widowControl w:val="0"/>
              <w:jc w:val="center"/>
              <w:rPr>
                <w:rFonts w:ascii="Times New Roman" w:cs="Times New Roman"/>
              </w:rPr>
            </w:pPr>
            <w:r w:rsidRPr="008C3A43">
              <w:rPr>
                <w:rFonts w:ascii="Times New Roman" w:cs="Times New Roman"/>
              </w:rPr>
              <w:t>«20» августа 2020 г.</w:t>
            </w:r>
          </w:p>
        </w:tc>
        <w:tc>
          <w:tcPr>
            <w:tcW w:w="3402"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A66B39" w:rsidRPr="008C3A43" w:rsidRDefault="00A66B39" w:rsidP="008546C9">
            <w:pPr>
              <w:widowControl w:val="0"/>
              <w:jc w:val="center"/>
              <w:rPr>
                <w:rFonts w:ascii="Times New Roman" w:cs="Times New Roman"/>
              </w:rPr>
            </w:pPr>
          </w:p>
        </w:tc>
        <w:tc>
          <w:tcPr>
            <w:tcW w:w="3544" w:type="dxa"/>
            <w:hideMark/>
          </w:tcPr>
          <w:p w:rsidR="00A66B39" w:rsidRPr="008C3A43" w:rsidRDefault="00A66B39" w:rsidP="00E142C9">
            <w:pPr>
              <w:widowControl w:val="0"/>
              <w:jc w:val="center"/>
              <w:rPr>
                <w:rFonts w:ascii="Times New Roman" w:cs="Times New Roman"/>
              </w:rPr>
            </w:pPr>
          </w:p>
          <w:p w:rsidR="00741FFD" w:rsidRPr="008C3A43" w:rsidRDefault="00741FFD" w:rsidP="00741FFD">
            <w:pPr>
              <w:widowControl w:val="0"/>
              <w:jc w:val="center"/>
              <w:rPr>
                <w:rFonts w:ascii="Times New Roman" w:cs="Times New Roman"/>
              </w:rPr>
            </w:pPr>
            <w:r w:rsidRPr="008C3A43">
              <w:rPr>
                <w:rFonts w:ascii="Times New Roman" w:cs="Times New Roman"/>
              </w:rPr>
              <w:t xml:space="preserve">Программа рассмотрена и одобрена на заседании кафедры (протокол № 17, </w:t>
            </w:r>
          </w:p>
          <w:p w:rsidR="00741FFD" w:rsidRPr="008C3A43" w:rsidRDefault="00741FFD" w:rsidP="00741FFD">
            <w:pPr>
              <w:widowControl w:val="0"/>
              <w:jc w:val="center"/>
              <w:rPr>
                <w:rFonts w:ascii="Times New Roman" w:cs="Times New Roman"/>
              </w:rPr>
            </w:pPr>
            <w:r w:rsidRPr="008C3A43">
              <w:rPr>
                <w:rFonts w:ascii="Times New Roman" w:cs="Times New Roman"/>
              </w:rPr>
              <w:t>«22» июня 2020 г.)</w:t>
            </w:r>
          </w:p>
          <w:p w:rsidR="00741FFD" w:rsidRPr="008C3A43" w:rsidRDefault="00741FFD" w:rsidP="00741FFD">
            <w:pPr>
              <w:widowControl w:val="0"/>
              <w:jc w:val="center"/>
              <w:rPr>
                <w:rFonts w:ascii="Times New Roman" w:cs="Times New Roman"/>
              </w:rPr>
            </w:pPr>
            <w:r w:rsidRPr="008C3A43">
              <w:rPr>
                <w:rFonts w:ascii="Times New Roman" w:cs="Times New Roman"/>
              </w:rPr>
              <w:t xml:space="preserve">Заведующая кафедрой, </w:t>
            </w:r>
          </w:p>
          <w:p w:rsidR="00741FFD" w:rsidRPr="008C3A43" w:rsidRDefault="00741FFD" w:rsidP="00741FFD">
            <w:pPr>
              <w:widowControl w:val="0"/>
              <w:jc w:val="center"/>
              <w:rPr>
                <w:rFonts w:ascii="Times New Roman" w:cs="Times New Roman"/>
              </w:rPr>
            </w:pPr>
            <w:r w:rsidRPr="008C3A43">
              <w:rPr>
                <w:rFonts w:ascii="Times New Roman" w:cs="Times New Roman"/>
              </w:rPr>
              <w:t>к.б.н., доцент</w:t>
            </w:r>
          </w:p>
          <w:p w:rsidR="00741FFD" w:rsidRPr="008C3A43" w:rsidRDefault="00741FFD" w:rsidP="00741FFD">
            <w:pPr>
              <w:widowControl w:val="0"/>
              <w:jc w:val="center"/>
              <w:rPr>
                <w:rFonts w:ascii="Times New Roman" w:cs="Times New Roman"/>
              </w:rPr>
            </w:pPr>
            <w:r w:rsidRPr="008C3A43">
              <w:rPr>
                <w:rFonts w:ascii="Times New Roman" w:cs="Times New Roman"/>
              </w:rPr>
              <w:t xml:space="preserve"> ____________</w:t>
            </w:r>
            <w:proofErr w:type="spellStart"/>
            <w:r w:rsidRPr="008C3A43">
              <w:rPr>
                <w:rFonts w:ascii="Times New Roman" w:cs="Times New Roman"/>
              </w:rPr>
              <w:t>И.В.Осадченко</w:t>
            </w:r>
            <w:proofErr w:type="spellEnd"/>
          </w:p>
          <w:p w:rsidR="00A66B39" w:rsidRPr="008C3A43" w:rsidRDefault="00A66B39" w:rsidP="00741FFD">
            <w:pPr>
              <w:widowControl w:val="0"/>
              <w:jc w:val="center"/>
              <w:rPr>
                <w:rFonts w:ascii="Times New Roman" w:cs="Times New Roman"/>
              </w:rPr>
            </w:pPr>
            <w:bookmarkStart w:id="0" w:name="_GoBack"/>
            <w:bookmarkEnd w:id="0"/>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r w:rsidRPr="008C3A43">
        <w:rPr>
          <w:rFonts w:ascii="Times New Roman" w:cs="Times New Roman"/>
          <w:b/>
        </w:rPr>
        <w:t>Малаховка 2020</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7C5F2F" w:rsidRPr="008C3A43" w:rsidRDefault="00741FFD" w:rsidP="00E83184">
      <w:pPr>
        <w:ind w:firstLine="708"/>
        <w:jc w:val="both"/>
        <w:rPr>
          <w:rFonts w:ascii="Times New Roman" w:eastAsia="Times New Roman Bold" w:cs="Times New Roman"/>
        </w:rPr>
      </w:pPr>
      <w:r w:rsidRPr="008C3A43">
        <w:rPr>
          <w:rFonts w:asci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F62577" w:rsidRPr="008C3A43" w:rsidRDefault="00F62577" w:rsidP="00741FFD">
      <w:pPr>
        <w:widowControl w:val="0"/>
        <w:jc w:val="center"/>
        <w:rPr>
          <w:rFonts w:ascii="Times New Roman" w:cs="Times New Roman"/>
          <w:b/>
        </w:rPr>
      </w:pPr>
    </w:p>
    <w:p w:rsidR="00F62577" w:rsidRPr="008C3A43" w:rsidRDefault="00F62577" w:rsidP="00741FFD">
      <w:pPr>
        <w:widowControl w:val="0"/>
        <w:jc w:val="center"/>
        <w:rPr>
          <w:rFonts w:ascii="Times New Roman" w:cs="Times New Roman"/>
          <w:b/>
        </w:rPr>
      </w:pPr>
    </w:p>
    <w:p w:rsidR="00F62577" w:rsidRPr="008C3A43" w:rsidRDefault="00F62577" w:rsidP="00741FFD">
      <w:pPr>
        <w:widowControl w:val="0"/>
        <w:jc w:val="center"/>
        <w:rPr>
          <w:rFonts w:ascii="Times New Roman" w:cs="Times New Roman"/>
          <w:b/>
        </w:rPr>
      </w:pPr>
    </w:p>
    <w:p w:rsidR="00F62577" w:rsidRPr="008C3A43" w:rsidRDefault="00F62577" w:rsidP="00741FFD">
      <w:pPr>
        <w:widowControl w:val="0"/>
        <w:jc w:val="center"/>
        <w:rPr>
          <w:rFonts w:ascii="Times New Roman" w:cs="Times New Roman"/>
          <w:b/>
        </w:rPr>
      </w:pPr>
    </w:p>
    <w:p w:rsidR="00F62577" w:rsidRPr="008C3A43" w:rsidRDefault="00F62577"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741FFD" w:rsidRPr="008C3A43" w:rsidRDefault="00741FFD" w:rsidP="00741FFD">
      <w:pPr>
        <w:widowControl w:val="0"/>
        <w:jc w:val="center"/>
        <w:rPr>
          <w:rFonts w:ascii="Times New Roman" w:cs="Times New Roman"/>
          <w:b/>
        </w:rPr>
      </w:pPr>
      <w:r w:rsidRPr="008C3A43">
        <w:rPr>
          <w:rFonts w:ascii="Times New Roman" w:cs="Times New Roman"/>
          <w:b/>
        </w:rPr>
        <w:t>Ссылки на используемые в разработке РПД дисциплины профессиональные стандарты (в соответствии с ФГОС ВО 49.03.04):</w:t>
      </w: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B92E70">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FB27B9" w:rsidP="00B92E70">
            <w:pPr>
              <w:pStyle w:val="1"/>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B92E70">
            <w:pPr>
              <w:pStyle w:val="1"/>
              <w:spacing w:before="0" w:after="0"/>
              <w:jc w:val="both"/>
              <w:rPr>
                <w:rFonts w:ascii="Times New Roman" w:hAnsi="Times New Roman" w:cs="Times New Roman"/>
                <w:b w:val="0"/>
                <w:color w:val="auto"/>
                <w:sz w:val="24"/>
                <w:szCs w:val="24"/>
              </w:rPr>
            </w:pPr>
          </w:p>
        </w:tc>
        <w:tc>
          <w:tcPr>
            <w:tcW w:w="3260" w:type="dxa"/>
          </w:tcPr>
          <w:p w:rsidR="00741FFD" w:rsidRPr="008C3A43" w:rsidRDefault="00741FFD" w:rsidP="00B92E70">
            <w:pPr>
              <w:widowControl w:val="0"/>
              <w:jc w:val="both"/>
              <w:rPr>
                <w:rFonts w:ascii="Times New Roman" w:cs="Times New Roman"/>
              </w:rPr>
            </w:pPr>
            <w:r w:rsidRPr="008C3A43">
              <w:rPr>
                <w:rFonts w:ascii="Times New Roman" w:cs="Times New Roman"/>
              </w:rPr>
              <w:t>Приказ Министерства труда и социальной защиты РФ от 28 марта 2019 г. N 191н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Pr="008C3A43"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 xml:space="preserve">ОПК-13. </w:t>
      </w:r>
      <w:r w:rsidRPr="008C3A43">
        <w:rPr>
          <w:rFonts w:ascii="Times New Roman" w:hAnsi="Times New Roman" w:cs="Times New Roman"/>
          <w:spacing w:val="-1"/>
          <w:sz w:val="24"/>
          <w:szCs w:val="24"/>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 порядок организации медико-биологического обеспечения спортивной подготовки</w:t>
            </w:r>
          </w:p>
        </w:tc>
        <w:tc>
          <w:tcPr>
            <w:tcW w:w="2268" w:type="dxa"/>
          </w:tcPr>
          <w:p w:rsidR="003D5129"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 приемы и методы восстановления после нагрузок</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С/03.6, </w:t>
            </w:r>
            <w:r w:rsidRPr="008C3A43">
              <w:rPr>
                <w:rFonts w:ascii="Times New Roman" w:cs="Times New Roman"/>
                <w:color w:val="auto"/>
                <w:lang w:val="en-US"/>
              </w:rPr>
              <w:t>D</w:t>
            </w:r>
            <w:r w:rsidRPr="008C3A43">
              <w:rPr>
                <w:rFonts w:ascii="Times New Roman" w:cs="Times New Roman"/>
                <w:color w:val="auto"/>
              </w:rPr>
              <w:t>/04.6</w:t>
            </w:r>
          </w:p>
        </w:tc>
        <w:tc>
          <w:tcPr>
            <w:tcW w:w="1691" w:type="dxa"/>
          </w:tcPr>
          <w:p w:rsidR="00BB3F3E"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 особенности применения восстановительных средств в виде спорта</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 xml:space="preserve">/02.6, </w:t>
            </w:r>
            <w:r w:rsidRPr="008C3A43">
              <w:rPr>
                <w:rFonts w:ascii="Times New Roman" w:cs="Times New Roman"/>
                <w:color w:val="auto"/>
                <w:lang w:val="en-US"/>
              </w:rPr>
              <w:t>D</w:t>
            </w:r>
            <w:r w:rsidRPr="008C3A43">
              <w:rPr>
                <w:rFonts w:ascii="Times New Roman" w:cs="Times New Roman"/>
                <w:color w:val="auto"/>
              </w:rPr>
              <w:t>/03.6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BB3F3E" w:rsidRPr="008C3A43" w:rsidTr="008E3173">
        <w:trPr>
          <w:trHeight w:val="503"/>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 влияние восстановительных средств на организм спортсменов</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 планы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 восстановительные методики спортивной подготовки</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Е/03.6</w:t>
            </w: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 применять средства восстановления занимающихся </w:t>
            </w:r>
          </w:p>
        </w:tc>
        <w:tc>
          <w:tcPr>
            <w:tcW w:w="2268" w:type="dxa"/>
          </w:tcPr>
          <w:p w:rsidR="00D73A6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C3A43">
              <w:rPr>
                <w:rFonts w:ascii="Times New Roman" w:cs="Times New Roman"/>
                <w:b/>
                <w:color w:val="auto"/>
              </w:rPr>
              <w:t xml:space="preserve">Т: </w:t>
            </w:r>
            <w:r w:rsidRPr="008C3A43">
              <w:rPr>
                <w:rFonts w:ascii="Times New Roman" w:cs="Times New Roman"/>
                <w:color w:val="auto"/>
              </w:rPr>
              <w:t>С/04.6, С/05.6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862"/>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планировать содержание тренировочного процесса на основе требований федерального стандарта спортивной подготовки</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/02.6,</w:t>
            </w:r>
            <w:r w:rsidRPr="008C3A43">
              <w:rPr>
                <w:rFonts w:ascii="Times New Roman" w:cs="Times New Roman"/>
                <w:color w:val="auto"/>
                <w:lang w:val="en-US"/>
              </w:rPr>
              <w:t xml:space="preserve"> D</w:t>
            </w:r>
            <w:r w:rsidRPr="008C3A43">
              <w:rPr>
                <w:rFonts w:ascii="Times New Roman" w:cs="Times New Roman"/>
                <w:color w:val="auto"/>
              </w:rPr>
              <w:t>/03.6,</w:t>
            </w:r>
            <w:r w:rsidRPr="008C3A43">
              <w:rPr>
                <w:rFonts w:ascii="Times New Roman" w:cs="Times New Roman"/>
                <w:color w:val="auto"/>
                <w:lang w:val="en-US"/>
              </w:rPr>
              <w:t xml:space="preserve"> D</w:t>
            </w:r>
            <w:r w:rsidRPr="008C3A43">
              <w:rPr>
                <w:rFonts w:ascii="Times New Roman" w:cs="Times New Roman"/>
                <w:color w:val="auto"/>
              </w:rPr>
              <w:t>/04.6</w:t>
            </w:r>
          </w:p>
          <w:p w:rsidR="003D5129" w:rsidRPr="008C3A43" w:rsidRDefault="003D5129"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 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635"/>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проведения восстановительных мероприятий</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 подбора методик, стимулирующих работоспособность</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8C3A43"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w:t>
            </w:r>
            <w:r w:rsidR="00236CD7" w:rsidRPr="008C3A43">
              <w:rPr>
                <w:rFonts w:ascii="Times New Roman" w:cs="Times New Roman"/>
                <w:bCs/>
              </w:rPr>
              <w:t xml:space="preserve"> </w:t>
            </w: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bl>
    <w:p w:rsidR="003D5129" w:rsidRPr="008C3A43" w:rsidRDefault="003D5129" w:rsidP="00E83184">
      <w:pPr>
        <w:jc w:val="center"/>
        <w:rPr>
          <w:rFonts w:ascii="Times New Roman" w:cs="Times New Roman"/>
          <w:bCs/>
          <w:caps/>
          <w:spacing w:val="-1"/>
        </w:rPr>
      </w:pPr>
    </w:p>
    <w:p w:rsidR="005F38BB" w:rsidRPr="008C3A43" w:rsidRDefault="005F38BB"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7C5F2F" w:rsidRPr="008C3A43"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В соответствии с учебным планом дисциплина изучается на</w:t>
      </w:r>
      <w:r w:rsidR="00BB3F3E" w:rsidRPr="008C3A43">
        <w:rPr>
          <w:rFonts w:ascii="Times New Roman" w:eastAsia="Calibri" w:cs="Times New Roman"/>
          <w:spacing w:val="-1"/>
        </w:rPr>
        <w:t xml:space="preserve"> </w:t>
      </w:r>
      <w:r w:rsidR="0054354C" w:rsidRPr="008C3A43">
        <w:rPr>
          <w:rFonts w:ascii="Times New Roman" w:eastAsia="Calibri" w:cs="Times New Roman"/>
          <w:spacing w:val="-1"/>
        </w:rPr>
        <w:t>3</w:t>
      </w:r>
      <w:r w:rsidR="00292E91" w:rsidRPr="008C3A43">
        <w:rPr>
          <w:rFonts w:ascii="Times New Roman" w:eastAsia="Calibri" w:cs="Times New Roman"/>
          <w:spacing w:val="-1"/>
        </w:rPr>
        <w:t xml:space="preserve"> курсе</w:t>
      </w:r>
      <w:r w:rsidR="00BB3F3E" w:rsidRPr="008C3A43">
        <w:rPr>
          <w:rFonts w:ascii="Times New Roman" w:eastAsia="Calibri" w:cs="Times New Roman"/>
          <w:spacing w:val="-1"/>
        </w:rPr>
        <w:t xml:space="preserve">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0156D1" w:rsidRPr="008C3A43"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Pr="008C3A43" w:rsidRDefault="007C762F" w:rsidP="008E3173">
      <w:pPr>
        <w:pStyle w:val="a6"/>
        <w:widowControl w:val="0"/>
        <w:spacing w:before="0" w:after="0"/>
        <w:jc w:val="both"/>
        <w:rPr>
          <w:rFonts w:eastAsia="Times New Roman" w:hAnsi="Times New Roman" w:cs="Times New Roman"/>
          <w:i/>
          <w:iCs/>
          <w:caps/>
          <w:spacing w:val="-1"/>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lastRenderedPageBreak/>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 xml:space="preserve">Тема 1.Виды аппаратного массажа.      Особенности техники и методики вибрационного, пневматического и </w:t>
            </w:r>
            <w:r w:rsidRPr="008C3A43">
              <w:rPr>
                <w:rFonts w:ascii="Times New Roman" w:eastAsia="Times New Roman" w:cs="Times New Roman"/>
                <w:color w:val="auto"/>
                <w:bdr w:val="none" w:sz="0" w:space="0" w:color="auto"/>
                <w:lang w:eastAsia="ru-RU"/>
              </w:rPr>
              <w:lastRenderedPageBreak/>
              <w:t>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8C3A43"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t xml:space="preserve">5.  </w:t>
      </w:r>
      <w:r w:rsidR="00B92E70" w:rsidRPr="008C3A43">
        <w:rPr>
          <w:rFonts w:ascii="Times New Roman" w:cs="Times New Roman"/>
          <w:b/>
        </w:rPr>
        <w:t>РАЗДЕЛЫ ДИСЦИПЛИНЫ И ВИДЫ УЧЕБНОЙ РАБОТЫ</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A23706" w:rsidRPr="008C3A43" w:rsidRDefault="00A23706"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AA3B9D" w:rsidRPr="008C3A43"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8C3A43" w:rsidRDefault="005964A5" w:rsidP="00E83184">
      <w:pPr>
        <w:shd w:val="clear" w:color="auto" w:fill="FFFFFF"/>
        <w:tabs>
          <w:tab w:val="left" w:pos="993"/>
        </w:tabs>
        <w:jc w:val="both"/>
        <w:rPr>
          <w:rFonts w:ascii="Times New Roman" w:cs="Times New Roman"/>
        </w:rPr>
      </w:pPr>
    </w:p>
    <w:p w:rsidR="005964A5" w:rsidRDefault="005964A5" w:rsidP="008C3A43">
      <w:pPr>
        <w:pStyle w:val="af4"/>
        <w:numPr>
          <w:ilvl w:val="1"/>
          <w:numId w:val="60"/>
        </w:numPr>
        <w:shd w:val="clear" w:color="auto" w:fill="FFFFFF"/>
        <w:tabs>
          <w:tab w:val="left" w:pos="993"/>
        </w:tabs>
        <w:jc w:val="both"/>
        <w:rPr>
          <w:b/>
        </w:rPr>
      </w:pPr>
      <w:r w:rsidRPr="008C3A43">
        <w:rPr>
          <w:b/>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- 527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514-524. - ISBN 978-5-900871-97-</w:t>
            </w:r>
            <w:proofErr w:type="gramStart"/>
            <w:r w:rsidRPr="00EE18F3">
              <w:rPr>
                <w:rFonts w:ascii="Times New Roman" w:eastAsia="Times New Roman" w:cs="Times New Roman"/>
              </w:rPr>
              <w:t>4 :</w:t>
            </w:r>
            <w:proofErr w:type="gramEnd"/>
            <w:r w:rsidRPr="00EE18F3">
              <w:rPr>
                <w:rFonts w:ascii="Times New Roman" w:eastAsia="Times New Roman" w:cs="Times New Roman"/>
              </w:rPr>
              <w:t xml:space="preserve"> 655.00.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lastRenderedPageBreak/>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- 402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395-398. - 652.00.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- 131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122-129. - 546.00.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w:t>
            </w:r>
            <w:proofErr w:type="gramStart"/>
            <w:r w:rsidRPr="00EE18F3">
              <w:rPr>
                <w:rFonts w:ascii="Times New Roman" w:eastAsia="Times New Roman" w:cs="Times New Roman"/>
              </w:rPr>
              <w:t>Библиогр.:</w:t>
            </w:r>
            <w:proofErr w:type="gramEnd"/>
            <w:r w:rsidRPr="00EE18F3">
              <w:rPr>
                <w:rFonts w:ascii="Times New Roman" w:eastAsia="Times New Roman" w:cs="Times New Roman"/>
              </w:rPr>
              <w:t xml:space="preserve"> с. 514-524. - ISBN 978-5-900871-97-4.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монография / М. М. Погосян ; МГАФК. - Москва, 2007.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монография / М. М. Погосян ; МГАФК. - </w:t>
            </w:r>
            <w:proofErr w:type="gramStart"/>
            <w:r w:rsidRPr="00EE18F3">
              <w:rPr>
                <w:rFonts w:ascii="Times New Roman" w:eastAsia="Times New Roman" w:cs="Times New Roman"/>
              </w:rPr>
              <w:t>Москва :</w:t>
            </w:r>
            <w:proofErr w:type="gramEnd"/>
            <w:r w:rsidRPr="00EE18F3">
              <w:rPr>
                <w:rFonts w:ascii="Times New Roman" w:eastAsia="Times New Roman" w:cs="Times New Roman"/>
              </w:rPr>
              <w:t xml:space="preserve"> Советский спорт, 2007. - 751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734-747. - ISBN 978-5-9718-0202-</w:t>
            </w:r>
            <w:proofErr w:type="gramStart"/>
            <w:r w:rsidRPr="00EE18F3">
              <w:rPr>
                <w:rFonts w:ascii="Times New Roman" w:eastAsia="Times New Roman" w:cs="Times New Roman"/>
              </w:rPr>
              <w:t>0 :</w:t>
            </w:r>
            <w:proofErr w:type="gramEnd"/>
            <w:r w:rsidRPr="00EE18F3">
              <w:rPr>
                <w:rFonts w:ascii="Times New Roman" w:eastAsia="Times New Roman" w:cs="Times New Roman"/>
              </w:rPr>
              <w:t xml:space="preserve"> 380.00.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Default="00EE18F3" w:rsidP="00EE18F3">
      <w:pPr>
        <w:pStyle w:val="af4"/>
        <w:shd w:val="clear" w:color="auto" w:fill="FFFFFF"/>
        <w:tabs>
          <w:tab w:val="left" w:pos="993"/>
        </w:tabs>
        <w:ind w:left="1430"/>
        <w:jc w:val="both"/>
        <w:rPr>
          <w:b/>
        </w:rPr>
      </w:pPr>
    </w:p>
    <w:p w:rsidR="00EE18F3" w:rsidRPr="008C3A43" w:rsidRDefault="00EE18F3" w:rsidP="00EE18F3">
      <w:pPr>
        <w:pStyle w:val="af4"/>
        <w:shd w:val="clear" w:color="auto" w:fill="FFFFFF"/>
        <w:tabs>
          <w:tab w:val="left" w:pos="993"/>
        </w:tabs>
        <w:ind w:left="1430"/>
        <w:jc w:val="both"/>
        <w:rPr>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- 73 с. - 65.76.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lastRenderedPageBreak/>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для студентов вузов / М. М. Погосян ; МГАФК. - Малаховка, 2010. - 137 </w:t>
            </w:r>
            <w:proofErr w:type="gramStart"/>
            <w:r w:rsidRPr="0024740D">
              <w:rPr>
                <w:rFonts w:ascii="Times New Roman" w:cs="Times New Roman"/>
              </w:rPr>
              <w:t>с. :</w:t>
            </w:r>
            <w:proofErr w:type="gramEnd"/>
            <w:r w:rsidRPr="0024740D">
              <w:rPr>
                <w:rFonts w:ascii="Times New Roman" w:cs="Times New Roman"/>
              </w:rPr>
              <w:t xml:space="preserve">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2012. - 167 </w:t>
            </w:r>
            <w:proofErr w:type="gramStart"/>
            <w:r w:rsidRPr="0024740D">
              <w:rPr>
                <w:rFonts w:ascii="Times New Roman" w:cs="Times New Roman"/>
              </w:rPr>
              <w:t>с. :</w:t>
            </w:r>
            <w:proofErr w:type="gramEnd"/>
            <w:r w:rsidRPr="0024740D">
              <w:rPr>
                <w:rFonts w:ascii="Times New Roman" w:cs="Times New Roman"/>
              </w:rPr>
              <w:t xml:space="preserve"> ил. - Библиогр.: с. 165. - 169.11.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2012.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для студентов вузов / М. М. Погосян ; МГАФК. - Малаховка, 2010. - </w:t>
            </w:r>
            <w:proofErr w:type="gramStart"/>
            <w:r w:rsidRPr="0024740D">
              <w:rPr>
                <w:rFonts w:ascii="Times New Roman" w:cs="Times New Roman"/>
              </w:rPr>
              <w:t>Библиогр.:</w:t>
            </w:r>
            <w:proofErr w:type="gramEnd"/>
            <w:r w:rsidRPr="0024740D">
              <w:rPr>
                <w:rFonts w:ascii="Times New Roman" w:cs="Times New Roman"/>
              </w:rPr>
              <w:t xml:space="preserve"> с. 135.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Малаховка, 2008. - 35 с. - 33.19.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2008. - 59 с. - 52.73.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Малаховка,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lastRenderedPageBreak/>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w:t>
            </w:r>
            <w:proofErr w:type="gramStart"/>
            <w:r w:rsidRPr="008C3A43">
              <w:rPr>
                <w:rFonts w:ascii="Times New Roman" w:cs="Times New Roman"/>
              </w:rPr>
              <w:t>массажу :</w:t>
            </w:r>
            <w:proofErr w:type="gramEnd"/>
            <w:r w:rsidRPr="008C3A43">
              <w:rPr>
                <w:rFonts w:ascii="Times New Roman" w:cs="Times New Roman"/>
              </w:rPr>
              <w:t xml:space="preserve">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В.И. 3--е изд.</w:t>
            </w:r>
            <w:proofErr w:type="gramStart"/>
            <w:r w:rsidRPr="008C3A43">
              <w:rPr>
                <w:rFonts w:ascii="Times New Roman" w:cs="Times New Roman"/>
                <w:lang w:val="en-US"/>
              </w:rPr>
              <w:t>,стереотип</w:t>
            </w:r>
            <w:proofErr w:type="gramEnd"/>
            <w:r w:rsidRPr="008C3A43">
              <w:rPr>
                <w:rFonts w:ascii="Times New Roman" w:cs="Times New Roman"/>
                <w:lang w:val="en-US"/>
              </w:rPr>
              <w:t xml:space="preserve">. - </w:t>
            </w:r>
            <w:proofErr w:type="gramStart"/>
            <w:r w:rsidRPr="008C3A43">
              <w:rPr>
                <w:rFonts w:ascii="Times New Roman" w:cs="Times New Roman"/>
                <w:lang w:val="en-US"/>
              </w:rPr>
              <w:t>СПб. :Гиппократ</w:t>
            </w:r>
            <w:proofErr w:type="gramEnd"/>
            <w:r w:rsidRPr="008C3A43">
              <w:rPr>
                <w:rFonts w:ascii="Times New Roman" w:cs="Times New Roman"/>
                <w:lang w:val="en-US"/>
              </w:rPr>
              <w:t>,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785B5C">
              <w:rPr>
                <w:rFonts w:ascii="Times New Roman" w:cs="Times New Roman"/>
              </w:rPr>
              <w:t>применения :</w:t>
            </w:r>
            <w:proofErr w:type="gramEnd"/>
            <w:r w:rsidRPr="00785B5C">
              <w:rPr>
                <w:rFonts w:ascii="Times New Roman" w:cs="Times New Roman"/>
              </w:rPr>
              <w:t xml:space="preserve"> методические рекомендации / М. М. Погосян ; МГАФК. - Малаховка, 2005.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785B5C">
              <w:rPr>
                <w:rFonts w:ascii="Times New Roman" w:cs="Times New Roman"/>
              </w:rPr>
              <w:t>применения :</w:t>
            </w:r>
            <w:proofErr w:type="gramEnd"/>
            <w:r w:rsidRPr="00785B5C">
              <w:rPr>
                <w:rFonts w:ascii="Times New Roman" w:cs="Times New Roman"/>
              </w:rPr>
              <w:t xml:space="preserve"> методические рекомендации / М. М. Погосян ; МГАФК. - Малаховка, 2005. - 95 с. - </w:t>
            </w:r>
            <w:proofErr w:type="gramStart"/>
            <w:r w:rsidRPr="00785B5C">
              <w:rPr>
                <w:rFonts w:ascii="Times New Roman" w:cs="Times New Roman"/>
              </w:rPr>
              <w:t>Библиогр.:</w:t>
            </w:r>
            <w:proofErr w:type="gramEnd"/>
            <w:r w:rsidRPr="00785B5C">
              <w:rPr>
                <w:rFonts w:ascii="Times New Roman" w:cs="Times New Roman"/>
              </w:rPr>
              <w:t xml:space="preserve"> с. 92-94. - 63.07. - Текст (визуальный</w:t>
            </w:r>
            <w:proofErr w:type="gramStart"/>
            <w:r w:rsidRPr="00785B5C">
              <w:rPr>
                <w:rFonts w:ascii="Times New Roman" w:cs="Times New Roman"/>
              </w:rPr>
              <w:t>) :</w:t>
            </w:r>
            <w:proofErr w:type="gramEnd"/>
            <w:r w:rsidRPr="00785B5C">
              <w:rPr>
                <w:rFonts w:ascii="Times New Roman" w:cs="Times New Roman"/>
              </w:rPr>
              <w:t xml:space="preserve">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w:t>
            </w:r>
            <w:proofErr w:type="gramStart"/>
            <w:r w:rsidRPr="00785B5C">
              <w:rPr>
                <w:rFonts w:ascii="Times New Roman" w:cs="Times New Roman"/>
              </w:rPr>
              <w:t>массажа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w:t>
            </w:r>
            <w:proofErr w:type="gramStart"/>
            <w:r w:rsidRPr="00785B5C">
              <w:rPr>
                <w:rFonts w:ascii="Times New Roman" w:cs="Times New Roman"/>
              </w:rPr>
              <w:t>Саратов :</w:t>
            </w:r>
            <w:proofErr w:type="gramEnd"/>
            <w:r w:rsidRPr="00785B5C">
              <w:rPr>
                <w:rFonts w:ascii="Times New Roman" w:cs="Times New Roman"/>
              </w:rPr>
              <w:t xml:space="preserve"> Ай Пи Ар Медиа, 2019. — 67 c. — ISBN 978-5-4497-0003-2.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w:t>
            </w:r>
            <w:proofErr w:type="gramStart"/>
            <w:r w:rsidRPr="00785B5C">
              <w:rPr>
                <w:rFonts w:ascii="Times New Roman" w:cs="Times New Roman"/>
              </w:rPr>
              <w:t>массаж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w:t>
            </w:r>
            <w:proofErr w:type="gramStart"/>
            <w:r w:rsidRPr="00785B5C">
              <w:rPr>
                <w:rFonts w:ascii="Times New Roman" w:cs="Times New Roman"/>
              </w:rPr>
              <w:t>Саратов :</w:t>
            </w:r>
            <w:proofErr w:type="gramEnd"/>
            <w:r w:rsidRPr="00785B5C">
              <w:rPr>
                <w:rFonts w:ascii="Times New Roman" w:cs="Times New Roman"/>
              </w:rPr>
              <w:t xml:space="preserve"> Ай Пи Ар Медиа, 2019. — 128 c. — ISBN 978-5-4497-0004-9.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5964A5" w:rsidRPr="008C3A43" w:rsidRDefault="005964A5" w:rsidP="00E83184">
      <w:pPr>
        <w:shd w:val="clear" w:color="auto" w:fill="FFFFFF"/>
        <w:tabs>
          <w:tab w:val="left" w:pos="993"/>
        </w:tabs>
        <w:jc w:val="both"/>
        <w:rPr>
          <w:rFonts w:ascii="Times New Roman" w:cs="Times New Roman"/>
        </w:rPr>
      </w:pPr>
    </w:p>
    <w:p w:rsidR="0024740D" w:rsidRPr="0024740D" w:rsidRDefault="0024740D" w:rsidP="0024740D">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imes New Roman" w:eastAsia="Times New Roman" w:cs="Times New Roman"/>
          <w:b/>
          <w:color w:val="auto"/>
          <w:bdr w:val="none" w:sz="0" w:space="0" w:color="auto"/>
          <w:lang w:eastAsia="ru-RU"/>
        </w:rPr>
      </w:pPr>
      <w:r w:rsidRPr="0024740D">
        <w:rPr>
          <w:rFonts w:ascii="Times New Roman" w:eastAsia="Times New Roman" w:cs="Times New Roman"/>
          <w:b/>
          <w:color w:val="auto"/>
          <w:bdr w:val="none" w:sz="0" w:space="0" w:color="auto"/>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Электронная библиотечная система ЭЛМАРК (МГАФК) </w:t>
      </w:r>
      <w:hyperlink r:id="rId21" w:history="1">
        <w:r w:rsidRPr="0024740D">
          <w:rPr>
            <w:rFonts w:ascii="Times New Roman" w:eastAsia="Times New Roman" w:cs="Times New Roman"/>
            <w:color w:val="0563C1"/>
            <w:u w:val="single"/>
            <w:bdr w:val="none" w:sz="0" w:space="0" w:color="auto"/>
            <w:lang w:val="en-US" w:eastAsia="ru-RU"/>
          </w:rPr>
          <w:t>http</w:t>
        </w:r>
        <w:r w:rsidRPr="0024740D">
          <w:rPr>
            <w:rFonts w:ascii="Times New Roman" w:eastAsia="Times New Roman" w:cs="Times New Roman"/>
            <w:color w:val="0563C1"/>
            <w:u w:val="single"/>
            <w:bdr w:val="none" w:sz="0" w:space="0" w:color="auto"/>
            <w:lang w:eastAsia="ru-RU"/>
          </w:rPr>
          <w:t>://lib.mgafk.ru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Электронно-библиотечная система Elibrary </w:t>
      </w:r>
      <w:hyperlink r:id="rId22" w:history="1">
        <w:r w:rsidRPr="0024740D">
          <w:rPr>
            <w:rFonts w:ascii="Times New Roman" w:eastAsia="Times New Roman" w:cs="Times New Roman"/>
            <w:color w:val="0563C1"/>
            <w:u w:val="single"/>
            <w:bdr w:val="none" w:sz="0" w:space="0" w:color="auto"/>
            <w:lang w:eastAsia="ru-RU"/>
          </w:rPr>
          <w:t>https://elibrary.ru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Электронно-библиотечная система издательства "Лань" </w:t>
      </w:r>
      <w:hyperlink r:id="rId23" w:history="1">
        <w:r w:rsidRPr="0024740D">
          <w:rPr>
            <w:rFonts w:ascii="Times New Roman" w:eastAsia="Times New Roman" w:cs="Times New Roman"/>
            <w:color w:val="0563C1"/>
            <w:u w:val="single"/>
            <w:bdr w:val="none" w:sz="0" w:space="0" w:color="auto"/>
            <w:lang w:eastAsia="ru-RU"/>
          </w:rPr>
          <w:t>https://</w:t>
        </w:r>
        <w:r w:rsidRPr="0024740D">
          <w:rPr>
            <w:rFonts w:ascii="Times New Roman" w:eastAsia="Times New Roman" w:cs="Times New Roman"/>
            <w:color w:val="0563C1"/>
            <w:u w:val="single"/>
            <w:bdr w:val="none" w:sz="0" w:space="0" w:color="auto"/>
            <w:lang w:val="en-US" w:eastAsia="ru-RU"/>
          </w:rPr>
          <w:t>L</w:t>
        </w:r>
        <w:r w:rsidRPr="0024740D">
          <w:rPr>
            <w:rFonts w:ascii="Times New Roman" w:eastAsia="Times New Roman" w:cs="Times New Roman"/>
            <w:color w:val="0563C1"/>
            <w:u w:val="single"/>
            <w:bdr w:val="none" w:sz="0" w:space="0" w:color="auto"/>
            <w:lang w:eastAsia="ru-RU"/>
          </w:rPr>
          <w:t>anbook.com</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Электронно-библиотечная система IPRbooks </w:t>
      </w:r>
      <w:hyperlink r:id="rId24" w:history="1">
        <w:r w:rsidRPr="0024740D">
          <w:rPr>
            <w:rFonts w:ascii="Times New Roman" w:eastAsia="Times New Roman" w:cs="Times New Roman"/>
            <w:color w:val="0563C1"/>
            <w:u w:val="single"/>
            <w:bdr w:val="none" w:sz="0" w:space="0" w:color="auto"/>
            <w:lang w:eastAsia="ru-RU"/>
          </w:rPr>
          <w:t>http://www.iprbookshop.ru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Электронно-библиотечная система «Юрайт» </w:t>
      </w:r>
      <w:hyperlink r:id="rId25" w:history="1">
        <w:r w:rsidRPr="0024740D">
          <w:rPr>
            <w:rFonts w:ascii="Times New Roman" w:eastAsia="Times New Roman" w:cs="Times New Roman"/>
            <w:color w:val="0563C1"/>
            <w:u w:val="single"/>
            <w:bdr w:val="none" w:sz="0" w:space="0" w:color="auto"/>
            <w:lang w:eastAsia="ru-RU"/>
          </w:rPr>
          <w:t>https://biblio-online.ru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Электронно-библиотечная система РУКОНТ </w:t>
      </w:r>
      <w:hyperlink r:id="rId26" w:history="1">
        <w:r w:rsidRPr="0024740D">
          <w:rPr>
            <w:rFonts w:ascii="Times New Roman" w:eastAsia="Times New Roman" w:cs="Times New Roman"/>
            <w:color w:val="0563C1"/>
            <w:u w:val="single"/>
            <w:bdr w:val="none" w:sz="0" w:space="0" w:color="auto"/>
            <w:lang w:eastAsia="ru-RU"/>
          </w:rPr>
          <w:t>https://rucont.ru/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Министерство образования и науки Российской Федерации </w:t>
      </w:r>
      <w:hyperlink r:id="rId27" w:history="1">
        <w:r w:rsidRPr="0024740D">
          <w:rPr>
            <w:rFonts w:ascii="Times New Roman" w:eastAsia="Times New Roman" w:cs="Times New Roman"/>
            <w:color w:val="0563C1"/>
            <w:u w:val="single"/>
            <w:bdr w:val="none" w:sz="0" w:space="0" w:color="auto"/>
            <w:lang w:eastAsia="ru-RU"/>
          </w:rPr>
          <w:t>https://minobrnauki.gov.ru/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Федеральная служба по надзору в сфере образования и науки </w:t>
      </w:r>
      <w:hyperlink r:id="rId28" w:history="1">
        <w:r w:rsidRPr="0024740D">
          <w:rPr>
            <w:rFonts w:ascii="Times New Roman" w:eastAsia="Times New Roman" w:cs="Times New Roman"/>
            <w:color w:val="0563C1"/>
            <w:u w:val="single"/>
            <w:bdr w:val="none" w:sz="0" w:space="0" w:color="auto"/>
            <w:lang w:eastAsia="ru-RU"/>
          </w:rPr>
          <w:t>http://obrnadzor.gov.ru/ru/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Федеральный портал «Российское образование» </w:t>
      </w:r>
      <w:hyperlink r:id="rId29" w:history="1">
        <w:r w:rsidRPr="0024740D">
          <w:rPr>
            <w:rFonts w:ascii="Times New Roman" w:eastAsia="Times New Roman" w:cs="Times New Roman"/>
            <w:color w:val="0563C1"/>
            <w:u w:val="single"/>
            <w:bdr w:val="none" w:sz="0" w:space="0" w:color="auto"/>
            <w:lang w:eastAsia="ru-RU"/>
          </w:rPr>
          <w:t>http://www.edu.ru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Информационная система «Единое окно доступа к образовательным ресурсам» </w:t>
      </w:r>
      <w:hyperlink r:id="rId30" w:history="1">
        <w:r w:rsidRPr="0024740D">
          <w:rPr>
            <w:rFonts w:ascii="Times New Roman" w:eastAsia="Times New Roman" w:cs="Times New Roman"/>
            <w:color w:val="0563C1"/>
            <w:u w:val="single"/>
            <w:bdr w:val="none" w:sz="0" w:space="0" w:color="auto"/>
            <w:lang w:eastAsia="ru-RU"/>
          </w:rPr>
          <w:t>http://window.edu.ru</w:t>
        </w:r>
      </w:hyperlink>
    </w:p>
    <w:p w:rsidR="0024740D" w:rsidRPr="0024740D" w:rsidRDefault="0024740D" w:rsidP="0024740D">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24740D">
        <w:rPr>
          <w:rFonts w:ascii="Times New Roman" w:eastAsia="Times New Roman" w:cs="Times New Roman"/>
          <w:color w:val="auto"/>
          <w:bdr w:val="none" w:sz="0" w:space="0" w:color="auto"/>
          <w:lang w:eastAsia="ru-RU"/>
        </w:rPr>
        <w:t xml:space="preserve">Федеральный центр и информационно-образовательных ресурсов </w:t>
      </w:r>
      <w:hyperlink r:id="rId31" w:history="1">
        <w:r w:rsidRPr="0024740D">
          <w:rPr>
            <w:rFonts w:ascii="Times New Roman" w:eastAsia="Times New Roman" w:cs="Times New Roman"/>
            <w:color w:val="0563C1"/>
            <w:u w:val="single"/>
            <w:bdr w:val="none" w:sz="0" w:space="0" w:color="auto"/>
            <w:lang w:eastAsia="ru-RU"/>
          </w:rPr>
          <w:t>http://fcior.edu.ru</w:t>
        </w:r>
      </w:hyperlink>
    </w:p>
    <w:p w:rsidR="00AA3B9D" w:rsidRPr="008C3A43" w:rsidRDefault="00AA3B9D" w:rsidP="00E83184">
      <w:pPr>
        <w:widowControl w:val="0"/>
        <w:jc w:val="both"/>
        <w:rPr>
          <w:rFonts w:ascii="Times New Roman" w:cs="Times New Roman"/>
          <w:b/>
        </w:rPr>
      </w:pPr>
    </w:p>
    <w:p w:rsidR="00AA3B9D" w:rsidRPr="008C3A43" w:rsidRDefault="00AA3B9D" w:rsidP="00E83184">
      <w:pPr>
        <w:shd w:val="clear" w:color="auto" w:fill="FFFFFF"/>
        <w:tabs>
          <w:tab w:val="left" w:pos="993"/>
        </w:tabs>
        <w:jc w:val="both"/>
        <w:rPr>
          <w:rFonts w:ascii="Times New Roman" w:cs="Times New Roman"/>
          <w:caps/>
          <w:spacing w:val="-1"/>
        </w:rPr>
      </w:pPr>
    </w:p>
    <w:p w:rsidR="00AA3B9D" w:rsidRPr="008C3A43" w:rsidRDefault="00AA3B9D" w:rsidP="00E83184">
      <w:pPr>
        <w:pStyle w:val="af4"/>
        <w:shd w:val="clear" w:color="auto" w:fill="FFFFFF"/>
        <w:tabs>
          <w:tab w:val="left" w:pos="993"/>
        </w:tabs>
        <w:ind w:left="1069"/>
        <w:jc w:val="both"/>
        <w:rPr>
          <w:sz w:val="24"/>
          <w:szCs w:val="24"/>
        </w:rPr>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proofErr w:type="gramStart"/>
            <w:r w:rsidRPr="008C3A43">
              <w:rPr>
                <w:rFonts w:ascii="Times New Roman" w:cs="Times New Roman"/>
              </w:rPr>
              <w:t>аудитория</w:t>
            </w:r>
            <w:proofErr w:type="gramEnd"/>
            <w:r w:rsidRPr="008C3A43">
              <w:rPr>
                <w:rFonts w:ascii="Times New Roman" w:cs="Times New Roman"/>
              </w:rPr>
              <w:t xml:space="preserve">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proofErr w:type="gramStart"/>
            <w:r w:rsidRPr="008C3A43">
              <w:rPr>
                <w:rFonts w:ascii="Times New Roman" w:cs="Times New Roman"/>
              </w:rPr>
              <w:t>аудитория</w:t>
            </w:r>
            <w:proofErr w:type="gramEnd"/>
            <w:r w:rsidRPr="008C3A43">
              <w:rPr>
                <w:rFonts w:ascii="Times New Roman" w:cs="Times New Roman"/>
              </w:rPr>
              <w:t xml:space="preserve">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proofErr w:type="gramStart"/>
            <w:r w:rsidRPr="008C3A43">
              <w:rPr>
                <w:rFonts w:ascii="Times New Roman" w:cs="Times New Roman"/>
              </w:rPr>
              <w:t>система</w:t>
            </w:r>
            <w:proofErr w:type="gramEnd"/>
            <w:r w:rsidRPr="008C3A43">
              <w:rPr>
                <w:rFonts w:ascii="Times New Roman" w:cs="Times New Roman"/>
              </w:rPr>
              <w:t xml:space="preserve">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proofErr w:type="gramStart"/>
            <w:r w:rsidRPr="008C3A43">
              <w:rPr>
                <w:rFonts w:ascii="Times New Roman" w:cs="Times New Roman"/>
              </w:rPr>
              <w:t>помещение</w:t>
            </w:r>
            <w:proofErr w:type="gramEnd"/>
            <w:r w:rsidRPr="008C3A43">
              <w:rPr>
                <w:rFonts w:ascii="Times New Roman" w:cs="Times New Roman"/>
              </w:rPr>
              <w:t xml:space="preserve">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proofErr w:type="gramStart"/>
            <w:r w:rsidRPr="008C3A43">
              <w:rPr>
                <w:rFonts w:ascii="Times New Roman" w:cs="Times New Roman"/>
              </w:rPr>
              <w:t>помещение</w:t>
            </w:r>
            <w:proofErr w:type="gramEnd"/>
            <w:r w:rsidRPr="008C3A43">
              <w:rPr>
                <w:rFonts w:ascii="Times New Roman" w:cs="Times New Roman"/>
              </w:rPr>
              <w:t xml:space="preserve"> для хранения  </w:t>
            </w:r>
            <w:proofErr w:type="spellStart"/>
            <w:r w:rsidRPr="008C3A43">
              <w:rPr>
                <w:rFonts w:ascii="Times New Roman" w:cs="Times New Roman"/>
              </w:rPr>
              <w:t>приофилактичес</w:t>
            </w:r>
            <w:proofErr w:type="spellEnd"/>
          </w:p>
          <w:p w:rsidR="00615982" w:rsidRPr="008C3A43" w:rsidRDefault="00615982" w:rsidP="00E83184">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615982" w:rsidRPr="00615982" w:rsidRDefault="00615982" w:rsidP="00615982">
      <w:pPr>
        <w:widowControl w:val="0"/>
        <w:ind w:firstLine="709"/>
        <w:jc w:val="both"/>
        <w:rPr>
          <w:rFonts w:ascii="Times New Roman" w:cs="Times New Roman"/>
        </w:rPr>
      </w:pPr>
      <w:r w:rsidRPr="00615982">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15982">
        <w:rPr>
          <w:rFonts w:ascii="Times New Roman" w:cs="Times New Roman"/>
        </w:rPr>
        <w:t>Libre</w:t>
      </w:r>
      <w:proofErr w:type="spellEnd"/>
      <w:r w:rsidRPr="00615982">
        <w:rPr>
          <w:rFonts w:ascii="Times New Roman" w:cs="Times New Roman"/>
        </w:rPr>
        <w:t xml:space="preserve"> </w:t>
      </w:r>
      <w:proofErr w:type="spellStart"/>
      <w:r w:rsidRPr="00615982">
        <w:rPr>
          <w:rFonts w:ascii="Times New Roman" w:cs="Times New Roman"/>
        </w:rPr>
        <w:t>Office</w:t>
      </w:r>
      <w:proofErr w:type="spellEnd"/>
      <w:r w:rsidRPr="00615982">
        <w:rPr>
          <w:rFonts w:ascii="Times New Roman" w:cs="Times New Roman"/>
        </w:rPr>
        <w:t xml:space="preserve"> или одна из лицензионных версий </w:t>
      </w:r>
      <w:proofErr w:type="spellStart"/>
      <w:r w:rsidRPr="00615982">
        <w:rPr>
          <w:rFonts w:ascii="Times New Roman" w:cs="Times New Roman"/>
        </w:rPr>
        <w:t>Microsoft</w:t>
      </w:r>
      <w:proofErr w:type="spellEnd"/>
      <w:r w:rsidRPr="00615982">
        <w:rPr>
          <w:rFonts w:ascii="Times New Roman" w:cs="Times New Roman"/>
        </w:rPr>
        <w:t xml:space="preserve"> </w:t>
      </w:r>
      <w:proofErr w:type="spellStart"/>
      <w:r w:rsidRPr="00615982">
        <w:rPr>
          <w:rFonts w:ascii="Times New Roman" w:cs="Times New Roman"/>
        </w:rPr>
        <w:t>Office</w:t>
      </w:r>
      <w:proofErr w:type="spellEnd"/>
      <w:r w:rsidRPr="00615982">
        <w:rPr>
          <w:rFonts w:ascii="Times New Roman" w:cs="Times New Roman"/>
        </w:rPr>
        <w:t>.</w:t>
      </w: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 xml:space="preserve">учетом особенностей психофизического </w:t>
      </w:r>
      <w:r w:rsidRPr="00615982">
        <w:rPr>
          <w:rFonts w:ascii="Times New Roman" w:cs="Times New Roman"/>
          <w:spacing w:val="-1"/>
        </w:rPr>
        <w:lastRenderedPageBreak/>
        <w:t>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8.3.1</w:t>
      </w:r>
      <w:proofErr w:type="gramStart"/>
      <w:r w:rsidRPr="00615982">
        <w:rPr>
          <w:rFonts w:ascii="Times New Roman" w:cs="Times New Roman"/>
          <w:i/>
          <w:iCs/>
        </w:rPr>
        <w:t>. для</w:t>
      </w:r>
      <w:proofErr w:type="gramEnd"/>
      <w:r w:rsidRPr="00615982">
        <w:rPr>
          <w:rFonts w:ascii="Times New Roman" w:cs="Times New Roman"/>
          <w:i/>
          <w:iCs/>
        </w:rPr>
        <w:t xml:space="preserve">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8.3.2</w:t>
      </w:r>
      <w:proofErr w:type="gramStart"/>
      <w:r w:rsidRPr="00615982">
        <w:rPr>
          <w:rFonts w:ascii="Times New Roman" w:cs="Times New Roman"/>
          <w:i/>
          <w:iCs/>
        </w:rPr>
        <w:t>. для</w:t>
      </w:r>
      <w:proofErr w:type="gramEnd"/>
      <w:r w:rsidRPr="00615982">
        <w:rPr>
          <w:rFonts w:ascii="Times New Roman" w:cs="Times New Roman"/>
          <w:i/>
          <w:iCs/>
        </w:rPr>
        <w:t xml:space="preserve">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8.3.3</w:t>
      </w:r>
      <w:proofErr w:type="gramStart"/>
      <w:r w:rsidRPr="00615982">
        <w:rPr>
          <w:rFonts w:ascii="Times New Roman" w:cs="Times New Roman"/>
          <w:i/>
          <w:iCs/>
        </w:rPr>
        <w:t>. для</w:t>
      </w:r>
      <w:proofErr w:type="gramEnd"/>
      <w:r w:rsidRPr="00615982">
        <w:rPr>
          <w:rFonts w:ascii="Times New Roman" w:cs="Times New Roman"/>
          <w:i/>
          <w:iCs/>
        </w:rPr>
        <w:t xml:space="preserve">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615982" w:rsidRPr="00615982" w:rsidRDefault="00615982" w:rsidP="00615982">
      <w:pPr>
        <w:rPr>
          <w:rFonts w:ascii="Times New Roman" w:cs="Times New Roman"/>
          <w:sz w:val="20"/>
          <w:szCs w:val="20"/>
        </w:rPr>
      </w:pPr>
    </w:p>
    <w:p w:rsidR="00615982" w:rsidRPr="00615982" w:rsidRDefault="00615982" w:rsidP="00615982">
      <w:pPr>
        <w:rPr>
          <w:rFonts w:ascii="Times New Roman" w:cs="Times New Roman"/>
        </w:rPr>
      </w:pPr>
    </w:p>
    <w:p w:rsidR="00615982" w:rsidRDefault="00615982" w:rsidP="00615982"/>
    <w:p w:rsidR="00615982" w:rsidRDefault="00615982" w:rsidP="00615982"/>
    <w:p w:rsidR="00615982" w:rsidRDefault="00615982" w:rsidP="00615982"/>
    <w:p w:rsidR="00615982" w:rsidRDefault="00615982" w:rsidP="00615982"/>
    <w:p w:rsidR="00615982" w:rsidRDefault="00615982" w:rsidP="00615982"/>
    <w:p w:rsidR="00615982" w:rsidRDefault="00615982" w:rsidP="00615982"/>
    <w:p w:rsidR="00615982" w:rsidRDefault="00615982" w:rsidP="00615982"/>
    <w:p w:rsidR="00615982" w:rsidRDefault="00615982" w:rsidP="00615982"/>
    <w:p w:rsidR="00A9019C" w:rsidRPr="008C3A43" w:rsidRDefault="00A9019C" w:rsidP="00E83184">
      <w:pPr>
        <w:pStyle w:val="af4"/>
        <w:shd w:val="clear" w:color="auto" w:fill="FFFFFF"/>
        <w:tabs>
          <w:tab w:val="left" w:pos="993"/>
        </w:tabs>
        <w:ind w:left="1069"/>
        <w:jc w:val="both"/>
        <w:rPr>
          <w:sz w:val="24"/>
          <w:szCs w:val="24"/>
        </w:rPr>
      </w:pPr>
    </w:p>
    <w:p w:rsidR="000E4512" w:rsidRPr="00615982" w:rsidRDefault="00C76940" w:rsidP="00315E88">
      <w:pPr>
        <w:jc w:val="right"/>
        <w:rPr>
          <w:rFonts w:ascii="Times New Roman" w:cs="Times New Roman"/>
          <w:i/>
          <w:sz w:val="20"/>
          <w:szCs w:val="20"/>
        </w:rPr>
      </w:pPr>
      <w:r w:rsidRPr="008C3A43">
        <w:rPr>
          <w:rFonts w:ascii="Times New Roman" w:cs="Times New Roman"/>
          <w:i/>
        </w:rPr>
        <w:br w:type="page"/>
      </w:r>
      <w:r w:rsidR="000E4512" w:rsidRPr="00615982">
        <w:rPr>
          <w:rFonts w:ascii="Times New Roman" w:cs="Times New Roman"/>
          <w:i/>
          <w:sz w:val="20"/>
          <w:szCs w:val="20"/>
        </w:rPr>
        <w:lastRenderedPageBreak/>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19092C" w:rsidRPr="008C3A43" w:rsidRDefault="0019092C" w:rsidP="00E83184">
      <w:pPr>
        <w:jc w:val="right"/>
        <w:rPr>
          <w:rFonts w:ascii="Times New Roman" w:cs="Times New Roman"/>
        </w:rPr>
      </w:pPr>
      <w:r w:rsidRPr="008C3A43">
        <w:rPr>
          <w:rFonts w:ascii="Times New Roman" w:cs="Times New Roman"/>
        </w:rPr>
        <w:t>УТВЕРЖДЕНО</w:t>
      </w:r>
    </w:p>
    <w:p w:rsidR="0019092C" w:rsidRPr="008C3A43" w:rsidRDefault="0019092C" w:rsidP="00E83184">
      <w:pPr>
        <w:jc w:val="right"/>
        <w:rPr>
          <w:rFonts w:ascii="Times New Roman" w:cs="Times New Roman"/>
        </w:rPr>
      </w:pPr>
      <w:r w:rsidRPr="008C3A43">
        <w:rPr>
          <w:rFonts w:ascii="Times New Roman" w:cs="Times New Roman"/>
        </w:rPr>
        <w:t xml:space="preserve">решением Учебно-методической комиссии     </w:t>
      </w:r>
    </w:p>
    <w:p w:rsidR="0019092C" w:rsidRPr="008C3A43" w:rsidRDefault="0019092C" w:rsidP="00E83184">
      <w:pPr>
        <w:jc w:val="right"/>
        <w:rPr>
          <w:rFonts w:ascii="Times New Roman" w:cs="Times New Roman"/>
        </w:rPr>
      </w:pPr>
      <w:r w:rsidRPr="008C3A43">
        <w:rPr>
          <w:rFonts w:ascii="Times New Roman" w:cs="Times New Roman"/>
        </w:rPr>
        <w:t>протокол № 7 от «20» августа 2020 г.</w:t>
      </w:r>
    </w:p>
    <w:p w:rsidR="0019092C" w:rsidRPr="008C3A43" w:rsidRDefault="0019092C" w:rsidP="00E83184">
      <w:pPr>
        <w:jc w:val="right"/>
        <w:rPr>
          <w:rFonts w:ascii="Times New Roman" w:cs="Times New Roman"/>
        </w:rPr>
      </w:pPr>
      <w:r w:rsidRPr="008C3A43">
        <w:rPr>
          <w:rFonts w:ascii="Times New Roman" w:cs="Times New Roman"/>
        </w:rPr>
        <w:t xml:space="preserve">Председатель УМК, </w:t>
      </w:r>
    </w:p>
    <w:p w:rsidR="0019092C" w:rsidRPr="008C3A43" w:rsidRDefault="0019092C" w:rsidP="00E83184">
      <w:pPr>
        <w:jc w:val="right"/>
        <w:rPr>
          <w:rFonts w:ascii="Times New Roman" w:cs="Times New Roman"/>
        </w:rPr>
      </w:pPr>
      <w:r w:rsidRPr="008C3A43">
        <w:rPr>
          <w:rFonts w:ascii="Times New Roman" w:cs="Times New Roman"/>
        </w:rPr>
        <w:t>проректор по учебной работе</w:t>
      </w:r>
    </w:p>
    <w:p w:rsidR="000E4512" w:rsidRPr="008C3A43" w:rsidRDefault="0019092C" w:rsidP="00E83184">
      <w:pPr>
        <w:jc w:val="right"/>
        <w:rPr>
          <w:rFonts w:ascii="Times New Roman" w:cs="Times New Roman"/>
        </w:rPr>
      </w:pPr>
      <w:r w:rsidRPr="008C3A43">
        <w:rPr>
          <w:rFonts w:ascii="Times New Roman" w:cs="Times New Roman"/>
        </w:rPr>
        <w:t>___________________А.Н. Таланцев</w:t>
      </w: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83184" w:rsidRPr="008C3A43">
        <w:rPr>
          <w:rFonts w:ascii="Times New Roman" w:cs="Times New Roman"/>
        </w:rPr>
        <w:t>4 Спорт</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Pr="008C3A43" w:rsidRDefault="00E83184" w:rsidP="00E83184">
      <w:pPr>
        <w:widowControl w:val="0"/>
        <w:jc w:val="center"/>
        <w:rPr>
          <w:rFonts w:ascii="Times New Roman" w:cs="Times New Roman"/>
        </w:rPr>
      </w:pPr>
      <w:r w:rsidRPr="008C3A43">
        <w:rPr>
          <w:rFonts w:ascii="Times New Roman" w:cs="Times New Roman"/>
        </w:rPr>
        <w:t>«</w:t>
      </w:r>
      <w:r w:rsidR="00943976" w:rsidRPr="008C3A43">
        <w:rPr>
          <w:rFonts w:ascii="Times New Roman" w:cs="Times New Roman"/>
        </w:rPr>
        <w:t xml:space="preserve">Спортивная </w:t>
      </w:r>
      <w:r w:rsidR="00615982">
        <w:rPr>
          <w:rFonts w:ascii="Times New Roman" w:cs="Times New Roman"/>
        </w:rPr>
        <w:t>подготовка по виду спорта</w:t>
      </w:r>
      <w:r w:rsidR="00943976" w:rsidRPr="008C3A43">
        <w:rPr>
          <w:rFonts w:ascii="Times New Roman" w:cs="Times New Roman"/>
        </w:rPr>
        <w:t>, тренерско-преподавательская деятельность в образовании</w:t>
      </w:r>
      <w:r w:rsidRPr="008C3A43">
        <w:rPr>
          <w:rFonts w:ascii="Times New Roman" w:cs="Times New Roman"/>
        </w:rPr>
        <w:t>»</w:t>
      </w: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943976" w:rsidP="00E83184">
      <w:pPr>
        <w:jc w:val="center"/>
        <w:rPr>
          <w:rFonts w:ascii="Times New Roman" w:cs="Times New Roman"/>
        </w:rPr>
      </w:pPr>
      <w:r w:rsidRPr="008C3A43">
        <w:rPr>
          <w:rFonts w:ascii="Times New Roman" w:cs="Times New Roman"/>
        </w:rPr>
        <w:t>очная</w:t>
      </w:r>
    </w:p>
    <w:p w:rsidR="000E4512" w:rsidRPr="008C3A43" w:rsidRDefault="000E4512" w:rsidP="00E83184">
      <w:pPr>
        <w:jc w:val="center"/>
        <w:rPr>
          <w:rFonts w:ascii="Times New Roman" w:cs="Times New Roman"/>
          <w:b/>
        </w:rPr>
      </w:pPr>
    </w:p>
    <w:p w:rsidR="000E4512" w:rsidRPr="008C3A43" w:rsidRDefault="000E4512" w:rsidP="00E83184">
      <w:pPr>
        <w:jc w:val="center"/>
        <w:rPr>
          <w:rFonts w:ascii="Times New Roman" w:cs="Times New Roman"/>
          <w:b/>
        </w:rPr>
      </w:pPr>
    </w:p>
    <w:p w:rsidR="0019092C" w:rsidRPr="008C3A43" w:rsidRDefault="0019092C" w:rsidP="00E83184">
      <w:pPr>
        <w:jc w:val="right"/>
        <w:rPr>
          <w:rFonts w:ascii="Times New Roman" w:cs="Times New Roman"/>
        </w:rPr>
      </w:pPr>
    </w:p>
    <w:p w:rsidR="0019092C" w:rsidRPr="008C3A43" w:rsidRDefault="0019092C" w:rsidP="00E83184">
      <w:pPr>
        <w:jc w:val="right"/>
        <w:rPr>
          <w:rFonts w:ascii="Times New Roman" w:cs="Times New Roman"/>
        </w:rPr>
      </w:pPr>
      <w:r w:rsidRPr="008C3A43">
        <w:rPr>
          <w:rFonts w:ascii="Times New Roman" w:cs="Times New Roman"/>
        </w:rPr>
        <w:t>Рассмотрено и одобрено на заседании кафедры</w:t>
      </w:r>
    </w:p>
    <w:p w:rsidR="0019092C" w:rsidRPr="008C3A43" w:rsidRDefault="0019092C" w:rsidP="00E83184">
      <w:pPr>
        <w:jc w:val="right"/>
        <w:rPr>
          <w:rFonts w:ascii="Times New Roman" w:cs="Times New Roman"/>
        </w:rPr>
      </w:pPr>
      <w:r w:rsidRPr="008C3A43">
        <w:rPr>
          <w:rFonts w:ascii="Times New Roman" w:cs="Times New Roman"/>
        </w:rPr>
        <w:t xml:space="preserve">(протокол № 17 от «22» июня 2020 г.) </w:t>
      </w:r>
    </w:p>
    <w:p w:rsidR="0019092C" w:rsidRPr="008C3A43" w:rsidRDefault="0019092C" w:rsidP="00E83184">
      <w:pPr>
        <w:jc w:val="right"/>
        <w:rPr>
          <w:rFonts w:ascii="Times New Roman" w:cs="Times New Roman"/>
        </w:rPr>
      </w:pPr>
      <w:r w:rsidRPr="008C3A43">
        <w:rPr>
          <w:rFonts w:ascii="Times New Roman" w:cs="Times New Roman"/>
        </w:rPr>
        <w:t>Зав. кафедрой, к.б.н., доцент</w:t>
      </w:r>
    </w:p>
    <w:p w:rsidR="0019092C" w:rsidRPr="008C3A43" w:rsidRDefault="0019092C" w:rsidP="00E83184">
      <w:pPr>
        <w:jc w:val="right"/>
        <w:rPr>
          <w:rFonts w:ascii="Times New Roman" w:cs="Times New Roman"/>
        </w:rPr>
      </w:pPr>
      <w:r w:rsidRPr="008C3A43">
        <w:rPr>
          <w:rFonts w:ascii="Times New Roman" w:cs="Times New Roman"/>
        </w:rPr>
        <w:t>____________И.В. Осадченко</w:t>
      </w: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0E4512" w:rsidRPr="008C3A43" w:rsidRDefault="0019092C" w:rsidP="00E83184">
      <w:pPr>
        <w:jc w:val="center"/>
        <w:rPr>
          <w:rFonts w:ascii="Times New Roman" w:cs="Times New Roman"/>
        </w:rPr>
      </w:pPr>
      <w:r w:rsidRPr="008C3A43">
        <w:rPr>
          <w:rFonts w:ascii="Times New Roman" w:cs="Times New Roman"/>
        </w:rPr>
        <w:t>Малаховка, 2020</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501DE9" w:rsidRPr="008C3A43" w:rsidRDefault="00501DE9" w:rsidP="00501DE9">
      <w:pPr>
        <w:pStyle w:val="af4"/>
        <w:numPr>
          <w:ilvl w:val="0"/>
          <w:numId w:val="59"/>
        </w:numPr>
        <w:spacing w:after="160" w:line="259" w:lineRule="auto"/>
        <w:jc w:val="center"/>
        <w:rPr>
          <w:rFonts w:eastAsia="Calibri"/>
          <w:b/>
          <w:caps/>
          <w:spacing w:val="-1"/>
          <w:sz w:val="24"/>
          <w:szCs w:val="24"/>
        </w:rPr>
      </w:pPr>
      <w:r w:rsidRPr="008C3A43">
        <w:rPr>
          <w:rFonts w:eastAsia="Calibri"/>
          <w:b/>
          <w:caps/>
          <w:spacing w:val="-1"/>
          <w:sz w:val="24"/>
          <w:szCs w:val="24"/>
        </w:rPr>
        <w:lastRenderedPageBreak/>
        <w:t>ПАСПОРТ ФОНДА ОЦЕНОЧНЫХ СРЕДСТВ ПО ДИСЦИПЛИНе «МАССАЖ» НАПРАВЛЕНИЕ ПОДГОТОВКИ 49.03.04 СПОРТ</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87"/>
        <w:gridCol w:w="1559"/>
        <w:gridCol w:w="3332"/>
        <w:gridCol w:w="2127"/>
      </w:tblGrid>
      <w:tr w:rsidR="00501DE9" w:rsidRPr="008C3A43" w:rsidTr="00C27849">
        <w:trPr>
          <w:jc w:val="center"/>
        </w:trPr>
        <w:tc>
          <w:tcPr>
            <w:tcW w:w="1555"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9"/>
              <w:jc w:val="both"/>
              <w:rPr>
                <w:rFonts w:ascii="Times New Roman" w:eastAsia="Calibri" w:cs="Times New Roman"/>
                <w:spacing w:val="-1"/>
                <w:bdr w:val="none" w:sz="0" w:space="0" w:color="auto"/>
              </w:rPr>
            </w:pPr>
            <w:r w:rsidRPr="008C3A43">
              <w:rPr>
                <w:rFonts w:ascii="Times New Roman" w:eastAsia="Calibri" w:cs="Times New Roman"/>
                <w:spacing w:val="-1"/>
                <w:bdr w:val="none" w:sz="0" w:space="0" w:color="auto"/>
              </w:rPr>
              <w:t>Формируемые компетенции</w:t>
            </w:r>
          </w:p>
        </w:tc>
        <w:tc>
          <w:tcPr>
            <w:tcW w:w="1487"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imes New Roman" w:eastAsia="Calibri" w:cs="Times New Roman"/>
                <w:spacing w:val="-1"/>
                <w:bdr w:val="none" w:sz="0" w:space="0" w:color="auto"/>
              </w:rPr>
            </w:pPr>
            <w:r w:rsidRPr="008C3A43">
              <w:rPr>
                <w:rFonts w:ascii="Times New Roman" w:eastAsia="Calibri" w:cs="Times New Roman"/>
                <w:spacing w:val="-1"/>
                <w:bdr w:val="none" w:sz="0" w:space="0" w:color="auto"/>
              </w:rPr>
              <w:t>Соотнесенные ПС</w:t>
            </w:r>
          </w:p>
        </w:tc>
        <w:tc>
          <w:tcPr>
            <w:tcW w:w="1559"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imes New Roman" w:eastAsia="Calibri" w:cs="Times New Roman"/>
                <w:spacing w:val="-1"/>
                <w:bdr w:val="none" w:sz="0" w:space="0" w:color="auto"/>
              </w:rPr>
            </w:pPr>
            <w:r w:rsidRPr="008C3A43">
              <w:rPr>
                <w:rFonts w:ascii="Times New Roman" w:eastAsia="Calibri" w:cs="Times New Roman"/>
                <w:spacing w:val="-1"/>
                <w:bdr w:val="none" w:sz="0" w:space="0" w:color="auto"/>
              </w:rPr>
              <w:t>Обобщенная трудовая функция</w:t>
            </w:r>
          </w:p>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imes New Roman" w:eastAsia="Calibri" w:cs="Times New Roman"/>
                <w:i/>
                <w:spacing w:val="-1"/>
                <w:bdr w:val="none" w:sz="0" w:space="0" w:color="auto"/>
              </w:rPr>
            </w:pPr>
          </w:p>
        </w:tc>
        <w:tc>
          <w:tcPr>
            <w:tcW w:w="3332"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imes New Roman" w:eastAsia="Calibri" w:cs="Times New Roman"/>
                <w:spacing w:val="-1"/>
                <w:bdr w:val="none" w:sz="0" w:space="0" w:color="auto"/>
              </w:rPr>
            </w:pPr>
            <w:r w:rsidRPr="008C3A43">
              <w:rPr>
                <w:rFonts w:ascii="Times New Roman" w:eastAsia="Calibri" w:cs="Times New Roman"/>
                <w:spacing w:val="-1"/>
                <w:bdr w:val="none" w:sz="0" w:space="0" w:color="auto"/>
              </w:rPr>
              <w:t>Трудовые функции</w:t>
            </w:r>
          </w:p>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imes New Roman" w:eastAsia="Calibri" w:cs="Times New Roman"/>
                <w:i/>
                <w:spacing w:val="-1"/>
                <w:bdr w:val="none" w:sz="0" w:space="0" w:color="auto"/>
              </w:rPr>
            </w:pPr>
          </w:p>
        </w:tc>
        <w:tc>
          <w:tcPr>
            <w:tcW w:w="2127"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imes New Roman" w:eastAsia="Calibri" w:cs="Times New Roman"/>
                <w:spacing w:val="-1"/>
                <w:bdr w:val="none" w:sz="0" w:space="0" w:color="auto"/>
              </w:rPr>
            </w:pPr>
            <w:proofErr w:type="spellStart"/>
            <w:r w:rsidRPr="008C3A43">
              <w:rPr>
                <w:rFonts w:ascii="Times New Roman" w:eastAsia="Calibri" w:cs="Times New Roman"/>
                <w:spacing w:val="-1"/>
                <w:bdr w:val="none" w:sz="0" w:space="0" w:color="auto"/>
              </w:rPr>
              <w:t>ЗУНы</w:t>
            </w:r>
            <w:proofErr w:type="spellEnd"/>
          </w:p>
        </w:tc>
      </w:tr>
      <w:tr w:rsidR="00501DE9" w:rsidRPr="008C3A43" w:rsidTr="00C27849">
        <w:trPr>
          <w:jc w:val="center"/>
        </w:trPr>
        <w:tc>
          <w:tcPr>
            <w:tcW w:w="1555"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ind w:right="19"/>
              <w:jc w:val="both"/>
              <w:rPr>
                <w:rFonts w:ascii="Times New Roman" w:eastAsia="Calibri" w:cs="Times New Roman"/>
                <w:spacing w:val="-1"/>
                <w:bdr w:val="none" w:sz="0" w:space="0" w:color="auto"/>
              </w:rPr>
            </w:pPr>
            <w:r w:rsidRPr="008C3A43">
              <w:rPr>
                <w:rFonts w:ascii="Times New Roman" w:eastAsia="Calibri" w:cs="Times New Roman"/>
                <w:b/>
                <w:spacing w:val="-1"/>
                <w:bdr w:val="none" w:sz="0" w:space="0" w:color="auto"/>
              </w:rPr>
              <w:t xml:space="preserve">ОПК-13. </w:t>
            </w:r>
            <w:r w:rsidRPr="008C3A43">
              <w:rPr>
                <w:rFonts w:ascii="Times New Roman" w:eastAsia="Calibri" w:cs="Times New Roman"/>
                <w:spacing w:val="-1"/>
                <w:bdr w:val="none" w:sz="0" w:space="0" w:color="auto"/>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tc>
        <w:tc>
          <w:tcPr>
            <w:tcW w:w="1487" w:type="dxa"/>
          </w:tcPr>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ascii="Times New Roman" w:eastAsia="Times New Roman" w:cs="Times New Roman"/>
                <w:b/>
                <w:bCs/>
                <w:color w:val="26282F"/>
                <w:bdr w:val="none" w:sz="0" w:space="0" w:color="auto"/>
                <w:lang w:eastAsia="ru-RU"/>
              </w:rPr>
            </w:pPr>
            <w:r w:rsidRPr="008C3A43">
              <w:rPr>
                <w:rFonts w:ascii="Times New Roman" w:eastAsia="Times New Roman" w:cs="Times New Roman"/>
                <w:b/>
                <w:bCs/>
                <w:color w:val="26282F"/>
                <w:bdr w:val="none" w:sz="0" w:space="0" w:color="auto"/>
                <w:lang w:eastAsia="ru-RU"/>
              </w:rPr>
              <w:t>ПС 05.003 «Тренер»</w:t>
            </w:r>
          </w:p>
        </w:tc>
        <w:tc>
          <w:tcPr>
            <w:tcW w:w="1559"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cs="Times New Roman"/>
                <w:b/>
                <w:spacing w:val="-1"/>
                <w:u w:val="single"/>
                <w:bdr w:val="none" w:sz="0" w:space="0" w:color="auto"/>
              </w:rPr>
            </w:pPr>
            <w:r w:rsidRPr="008C3A43">
              <w:rPr>
                <w:rFonts w:ascii="Times New Roman" w:eastAsia="Calibri" w:cs="Times New Roman"/>
                <w:b/>
                <w:spacing w:val="-1"/>
                <w:u w:val="single"/>
                <w:bdr w:val="none" w:sz="0" w:space="0" w:color="auto"/>
              </w:rPr>
              <w:t>С</w:t>
            </w:r>
          </w:p>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D</w:t>
            </w:r>
          </w:p>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Подготовка занимающихся на этапах совершенствования спортивного мастерства, высшего спортивного мастерства по виду спорта (группе спортивных дисциплин)</w:t>
            </w:r>
          </w:p>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Е</w:t>
            </w:r>
          </w:p>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w:eastAsia="Calibri" w:cs="Times New Roman"/>
                <w:spacing w:val="-1"/>
                <w:bdr w:val="none" w:sz="0" w:space="0" w:color="auto"/>
              </w:rPr>
            </w:pPr>
            <w:r w:rsidRPr="008C3A43">
              <w:rPr>
                <w:rFonts w:ascii="Times New Roman CYR" w:eastAsia="Times New Roman" w:hAnsi="Times New Roman CYR" w:cs="Times New Roman CYR"/>
                <w:color w:val="auto"/>
                <w:bdr w:val="none" w:sz="0" w:space="0" w:color="auto"/>
                <w:lang w:eastAsia="ru-RU"/>
              </w:rPr>
              <w:t>Оказание консультаци</w:t>
            </w:r>
            <w:r w:rsidRPr="008C3A43">
              <w:rPr>
                <w:rFonts w:ascii="Times New Roman CYR" w:eastAsia="Times New Roman" w:hAnsi="Times New Roman CYR" w:cs="Times New Roman CYR"/>
                <w:color w:val="auto"/>
                <w:bdr w:val="none" w:sz="0" w:space="0" w:color="auto"/>
                <w:lang w:eastAsia="ru-RU"/>
              </w:rPr>
              <w:lastRenderedPageBreak/>
              <w:t>онной поддержки тренерам и спортсменам на всех этапах спортивной подготовки</w:t>
            </w:r>
          </w:p>
        </w:tc>
        <w:tc>
          <w:tcPr>
            <w:tcW w:w="3332" w:type="dxa"/>
          </w:tcPr>
          <w:p w:rsidR="00501DE9" w:rsidRPr="008C3A43" w:rsidRDefault="00501DE9" w:rsidP="0009748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lastRenderedPageBreak/>
              <w:t>С/03.6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С/04.6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С/05.6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Подготовка занимающихся по основам медико-биологического, научно-методического и антидопингового обеспечения спортивной подготовки</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D/02.6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D/03.6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lastRenderedPageBreak/>
              <w:t>D/04.6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Управление систематической соревновательной деятельностью занимающегося</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D/05.6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b/>
                <w:color w:val="auto"/>
                <w:u w:val="single"/>
                <w:bdr w:val="none" w:sz="0" w:space="0" w:color="auto"/>
                <w:lang w:eastAsia="ru-RU"/>
              </w:rPr>
            </w:pPr>
            <w:r w:rsidRPr="008C3A43">
              <w:rPr>
                <w:rFonts w:ascii="Times New Roman CYR" w:eastAsia="Times New Roman" w:hAnsi="Times New Roman CYR" w:cs="Times New Roman CYR"/>
                <w:b/>
                <w:color w:val="auto"/>
                <w:u w:val="single"/>
                <w:bdr w:val="none" w:sz="0" w:space="0" w:color="auto"/>
                <w:lang w:eastAsia="ru-RU"/>
              </w:rPr>
              <w:t>Е/03.6</w:t>
            </w:r>
          </w:p>
          <w:p w:rsidR="00501DE9" w:rsidRPr="008C3A43" w:rsidRDefault="00501DE9" w:rsidP="000974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CYR" w:eastAsia="Times New Roman" w:hAnsi="Times New Roman CYR" w:cs="Times New Roman CYR"/>
                <w:color w:val="auto"/>
                <w:bdr w:val="none" w:sz="0" w:space="0" w:color="auto"/>
                <w:lang w:eastAsia="ru-RU"/>
              </w:rPr>
            </w:pPr>
            <w:r w:rsidRPr="008C3A43">
              <w:rPr>
                <w:rFonts w:ascii="Times New Roman CYR" w:eastAsia="Times New Roman" w:hAnsi="Times New Roman CYR" w:cs="Times New Roman CYR"/>
                <w:color w:val="auto"/>
                <w:bdr w:val="none" w:sz="0" w:space="0" w:color="auto"/>
                <w:lang w:eastAsia="ru-RU"/>
              </w:rPr>
              <w:t>Руководство медико-биологическим и функциональным обеспечением подготовки спортсмена, группы спортсменов, спортивной команды</w:t>
            </w:r>
          </w:p>
        </w:tc>
        <w:tc>
          <w:tcPr>
            <w:tcW w:w="2127" w:type="dxa"/>
          </w:tcPr>
          <w:p w:rsidR="00501DE9" w:rsidRPr="008C3A43" w:rsidRDefault="00501DE9" w:rsidP="0009748B">
            <w:pPr>
              <w:ind w:right="19"/>
              <w:rPr>
                <w:rFonts w:ascii="Times New Roman" w:cs="Times New Roman"/>
                <w:b/>
                <w:color w:val="auto"/>
              </w:rPr>
            </w:pPr>
            <w:r w:rsidRPr="008C3A43">
              <w:rPr>
                <w:rFonts w:ascii="Times New Roman" w:cs="Times New Roman"/>
                <w:b/>
                <w:color w:val="auto"/>
              </w:rPr>
              <w:lastRenderedPageBreak/>
              <w:t>Знать:</w:t>
            </w:r>
          </w:p>
          <w:p w:rsidR="00501DE9" w:rsidRPr="008C3A43" w:rsidRDefault="00501DE9" w:rsidP="0009748B">
            <w:pPr>
              <w:ind w:right="19"/>
              <w:rPr>
                <w:rFonts w:ascii="Times New Roman" w:cs="Times New Roman"/>
                <w:color w:val="auto"/>
              </w:rPr>
            </w:pPr>
            <w:r w:rsidRPr="008C3A43">
              <w:rPr>
                <w:rFonts w:ascii="Times New Roman" w:cs="Times New Roman"/>
                <w:color w:val="auto"/>
              </w:rPr>
              <w:t>- порядок организации медико-биологического обеспечения спортивной подготовки</w:t>
            </w:r>
          </w:p>
          <w:p w:rsidR="00501DE9" w:rsidRPr="008C3A43" w:rsidRDefault="00501DE9" w:rsidP="0009748B">
            <w:pPr>
              <w:ind w:right="19"/>
              <w:rPr>
                <w:rFonts w:ascii="Times New Roman" w:cs="Times New Roman"/>
                <w:color w:val="auto"/>
              </w:rPr>
            </w:pPr>
            <w:r w:rsidRPr="008C3A43">
              <w:rPr>
                <w:rFonts w:ascii="Times New Roman" w:cs="Times New Roman"/>
                <w:color w:val="auto"/>
              </w:rPr>
              <w:t>- приемы и методы восстановления после нагрузок</w:t>
            </w:r>
          </w:p>
          <w:p w:rsidR="00501DE9" w:rsidRPr="008C3A43" w:rsidRDefault="00501DE9" w:rsidP="0009748B">
            <w:pPr>
              <w:ind w:right="19"/>
              <w:rPr>
                <w:rFonts w:ascii="Times New Roman" w:cs="Times New Roman"/>
                <w:color w:val="auto"/>
              </w:rPr>
            </w:pPr>
            <w:r w:rsidRPr="008C3A43">
              <w:rPr>
                <w:rFonts w:ascii="Times New Roman" w:cs="Times New Roman"/>
                <w:color w:val="auto"/>
              </w:rPr>
              <w:t>- особенности применения восстановительных средств в виде спорта</w:t>
            </w:r>
          </w:p>
          <w:p w:rsidR="00501DE9" w:rsidRPr="008C3A43" w:rsidRDefault="00501DE9" w:rsidP="0009748B">
            <w:pPr>
              <w:ind w:right="19"/>
              <w:rPr>
                <w:rFonts w:ascii="Times New Roman" w:cs="Times New Roman"/>
                <w:color w:val="auto"/>
              </w:rPr>
            </w:pPr>
            <w:r w:rsidRPr="008C3A43">
              <w:rPr>
                <w:rFonts w:ascii="Times New Roman" w:cs="Times New Roman"/>
                <w:color w:val="auto"/>
              </w:rPr>
              <w:t>- влияние восстановительных средств на организм спортсменов</w:t>
            </w:r>
          </w:p>
          <w:p w:rsidR="00501DE9" w:rsidRPr="008C3A43" w:rsidRDefault="00501DE9" w:rsidP="0009748B">
            <w:pPr>
              <w:ind w:right="19"/>
              <w:rPr>
                <w:rFonts w:ascii="Times New Roman" w:cs="Times New Roman"/>
                <w:color w:val="auto"/>
              </w:rPr>
            </w:pPr>
            <w:r w:rsidRPr="008C3A43">
              <w:rPr>
                <w:rFonts w:ascii="Times New Roman" w:cs="Times New Roman"/>
                <w:color w:val="auto"/>
              </w:rPr>
              <w:t>- планы восстановительных мероприятий</w:t>
            </w:r>
          </w:p>
          <w:p w:rsidR="00501DE9" w:rsidRPr="008C3A43" w:rsidRDefault="00501DE9" w:rsidP="0009748B">
            <w:pPr>
              <w:ind w:right="19"/>
              <w:rPr>
                <w:rFonts w:ascii="Times New Roman" w:cs="Times New Roman"/>
                <w:color w:val="auto"/>
              </w:rPr>
            </w:pPr>
            <w:r w:rsidRPr="008C3A43">
              <w:rPr>
                <w:rFonts w:ascii="Times New Roman" w:cs="Times New Roman"/>
                <w:color w:val="auto"/>
              </w:rPr>
              <w:t>-восстановительные методики спортивной подготовки</w:t>
            </w:r>
          </w:p>
          <w:p w:rsidR="00501DE9" w:rsidRPr="008C3A43" w:rsidRDefault="00501DE9" w:rsidP="0009748B">
            <w:pPr>
              <w:ind w:right="19"/>
              <w:rPr>
                <w:rFonts w:ascii="Times New Roman" w:cs="Times New Roman"/>
                <w:b/>
                <w:bCs/>
              </w:rPr>
            </w:pPr>
            <w:r w:rsidRPr="008C3A43">
              <w:rPr>
                <w:rFonts w:ascii="Times New Roman" w:cs="Times New Roman"/>
                <w:b/>
                <w:bCs/>
              </w:rPr>
              <w:t>Уметь:</w:t>
            </w:r>
          </w:p>
          <w:p w:rsidR="00501DE9" w:rsidRPr="008C3A43" w:rsidRDefault="00501DE9" w:rsidP="0009748B">
            <w:pPr>
              <w:ind w:right="19"/>
              <w:rPr>
                <w:rFonts w:ascii="Times New Roman" w:cs="Times New Roman"/>
                <w:bCs/>
              </w:rPr>
            </w:pPr>
            <w:r w:rsidRPr="008C3A43">
              <w:rPr>
                <w:rFonts w:ascii="Times New Roman" w:cs="Times New Roman"/>
                <w:bCs/>
              </w:rPr>
              <w:t xml:space="preserve">- применять средства восстановления занимающихся </w:t>
            </w:r>
          </w:p>
          <w:p w:rsidR="00501DE9" w:rsidRPr="008C3A43" w:rsidRDefault="00501DE9" w:rsidP="0009748B">
            <w:pPr>
              <w:ind w:right="19"/>
              <w:rPr>
                <w:rFonts w:ascii="Times New Roman" w:cs="Times New Roman"/>
                <w:bCs/>
              </w:rPr>
            </w:pPr>
            <w:r w:rsidRPr="008C3A43">
              <w:rPr>
                <w:rFonts w:ascii="Times New Roman" w:cs="Times New Roman"/>
                <w:bCs/>
              </w:rPr>
              <w:t>- планировать содержание тренировочного процесса на основе требований федерального стандарта спортивной подготовки</w:t>
            </w:r>
          </w:p>
          <w:p w:rsidR="00501DE9" w:rsidRPr="008C3A43" w:rsidRDefault="00501DE9" w:rsidP="0009748B">
            <w:pPr>
              <w:ind w:right="19"/>
              <w:rPr>
                <w:rFonts w:ascii="Times New Roman" w:cs="Times New Roman"/>
                <w:bCs/>
              </w:rPr>
            </w:pPr>
            <w:r w:rsidRPr="008C3A43">
              <w:rPr>
                <w:rFonts w:ascii="Times New Roman" w:cs="Times New Roman"/>
                <w:bCs/>
              </w:rPr>
              <w:lastRenderedPageBreak/>
              <w:t>- контролировать</w:t>
            </w:r>
          </w:p>
          <w:p w:rsidR="00501DE9" w:rsidRPr="008C3A43" w:rsidRDefault="00501DE9" w:rsidP="0009748B">
            <w:pPr>
              <w:ind w:right="19"/>
              <w:rPr>
                <w:rFonts w:ascii="Times New Roman" w:cs="Times New Roman"/>
                <w:bCs/>
                <w:color w:val="auto"/>
              </w:rPr>
            </w:pPr>
            <w:r w:rsidRPr="008C3A43">
              <w:rPr>
                <w:rFonts w:ascii="Times New Roman" w:cs="Times New Roman"/>
                <w:bCs/>
              </w:rPr>
              <w:t xml:space="preserve">выполнение комплекса мероприятий по восстановлению работоспособности </w:t>
            </w:r>
          </w:p>
          <w:p w:rsidR="00501DE9" w:rsidRPr="008C3A43" w:rsidRDefault="00501DE9" w:rsidP="0009748B">
            <w:pPr>
              <w:ind w:right="19"/>
              <w:rPr>
                <w:rFonts w:ascii="Times New Roman" w:cs="Times New Roman"/>
                <w:b/>
                <w:bCs/>
              </w:rPr>
            </w:pPr>
            <w:r w:rsidRPr="008C3A43">
              <w:rPr>
                <w:rFonts w:ascii="Times New Roman" w:cs="Times New Roman"/>
                <w:b/>
                <w:bCs/>
              </w:rPr>
              <w:t>Имеет опыт:</w:t>
            </w:r>
          </w:p>
          <w:p w:rsidR="00501DE9" w:rsidRPr="008C3A43" w:rsidRDefault="00501DE9" w:rsidP="0009748B">
            <w:pPr>
              <w:ind w:right="19"/>
              <w:rPr>
                <w:rFonts w:ascii="Times New Roman" w:cs="Times New Roman"/>
                <w:bCs/>
              </w:rPr>
            </w:pPr>
            <w:r w:rsidRPr="008C3A43">
              <w:rPr>
                <w:rFonts w:ascii="Times New Roman" w:cs="Times New Roman"/>
                <w:bCs/>
              </w:rPr>
              <w:t>- проведения восстановительных мероприятий</w:t>
            </w:r>
          </w:p>
          <w:p w:rsidR="00501DE9" w:rsidRPr="008C3A43" w:rsidRDefault="00501DE9" w:rsidP="0009748B">
            <w:pPr>
              <w:ind w:right="19"/>
              <w:rPr>
                <w:rFonts w:ascii="Times New Roman" w:cs="Times New Roman"/>
                <w:bCs/>
              </w:rPr>
            </w:pPr>
            <w:r w:rsidRPr="008C3A43">
              <w:rPr>
                <w:rFonts w:ascii="Times New Roman" w:cs="Times New Roman"/>
                <w:bCs/>
              </w:rPr>
              <w:t xml:space="preserve">- подбора методик, </w:t>
            </w:r>
            <w:proofErr w:type="gramStart"/>
            <w:r w:rsidRPr="008C3A43">
              <w:rPr>
                <w:rFonts w:ascii="Times New Roman" w:cs="Times New Roman"/>
                <w:bCs/>
              </w:rPr>
              <w:t>стимулирующих  работоспособность</w:t>
            </w:r>
            <w:proofErr w:type="gramEnd"/>
          </w:p>
          <w:p w:rsidR="00501DE9" w:rsidRPr="008C3A43" w:rsidRDefault="00501DE9" w:rsidP="0009748B">
            <w:pPr>
              <w:ind w:right="19"/>
              <w:rPr>
                <w:rFonts w:ascii="Times New Roman" w:eastAsia="Calibri" w:cs="Times New Roman"/>
                <w:b/>
                <w:spacing w:val="-1"/>
                <w:bdr w:val="none" w:sz="0" w:space="0" w:color="auto"/>
              </w:rPr>
            </w:pPr>
            <w:r w:rsidRPr="008C3A43">
              <w:rPr>
                <w:rFonts w:ascii="Times New Roman" w:cs="Times New Roman"/>
                <w:bCs/>
              </w:rPr>
              <w:t>-контроля выполнения занимающимися плана восстановительных мероприятий</w:t>
            </w:r>
          </w:p>
        </w:tc>
      </w:tr>
    </w:tbl>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lastRenderedPageBreak/>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9401AA"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продолжительность сеанса общего вибрационного массажа и методика его проведения?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w:t>
      </w:r>
      <w:r w:rsidRPr="008C3A43">
        <w:rPr>
          <w:rFonts w:ascii="Times New Roman" w:eastAsia="Times New Roman" w:cs="Times New Roman"/>
          <w:color w:val="auto"/>
          <w:bdr w:val="none" w:sz="0" w:space="0" w:color="auto"/>
          <w:lang w:eastAsia="ru-RU"/>
        </w:rPr>
        <w:lastRenderedPageBreak/>
        <w:t>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46DEC"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1. </w:t>
      </w:r>
      <w:r w:rsidR="00FF7F4D" w:rsidRPr="008C3A43">
        <w:rPr>
          <w:rFonts w:ascii="Times New Roman" w:hAnsi="Times New Roman" w:cs="Times New Roman"/>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w:t>
      </w:r>
      <w:r w:rsidR="00FF7F4D" w:rsidRPr="008C3A43">
        <w:rPr>
          <w:rFonts w:ascii="Times New Roman" w:hAnsi="Times New Roman" w:cs="Times New Roman"/>
          <w:bCs/>
          <w:sz w:val="24"/>
          <w:szCs w:val="24"/>
        </w:rPr>
        <w:lastRenderedPageBreak/>
        <w:t>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E83184" w:rsidRPr="008C3A43" w:rsidRDefault="00E831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D25D8B"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r w:rsidRPr="008C3A43">
        <w:rPr>
          <w:rFonts w:ascii="Times New Roman" w:hAnsi="Times New Roman" w:cs="Times New Roman"/>
          <w:b/>
          <w:bCs/>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BA6628" w:rsidRPr="008C3A43">
        <w:rPr>
          <w:rFonts w:ascii="Times New Roman" w:hAnsi="Times New Roman" w:cs="Times New Roman"/>
          <w:b/>
          <w:bCs/>
          <w:sz w:val="24"/>
          <w:szCs w:val="24"/>
        </w:rPr>
        <w:t>5.</w:t>
      </w:r>
      <w:r w:rsidR="00FF7F4D" w:rsidRPr="008C3A43">
        <w:rPr>
          <w:rFonts w:ascii="Times New Roman" w:hAnsi="Times New Roman" w:cs="Times New Roman"/>
          <w:b/>
          <w:bCs/>
          <w:sz w:val="24"/>
          <w:szCs w:val="24"/>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w:t>
      </w:r>
      <w:r w:rsidR="00247603" w:rsidRPr="008C3A43">
        <w:rPr>
          <w:rFonts w:ascii="Times New Roman" w:eastAsia="Times New Roman" w:cs="Times New Roman"/>
          <w:color w:val="auto"/>
          <w:bdr w:val="none" w:sz="0" w:space="0" w:color="auto"/>
          <w:lang w:eastAsia="ru-RU"/>
        </w:rPr>
        <w:lastRenderedPageBreak/>
        <w:t>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E604D9"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E604D9"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sz w:val="24"/>
          <w:szCs w:val="24"/>
        </w:rPr>
      </w:pPr>
    </w:p>
    <w:p w:rsidR="00E604D9"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sz w:val="24"/>
          <w:szCs w:val="24"/>
        </w:rPr>
      </w:pPr>
    </w:p>
    <w:p w:rsidR="00E604D9"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sz w:val="24"/>
          <w:szCs w:val="24"/>
        </w:rPr>
      </w:pPr>
    </w:p>
    <w:sectPr w:rsidR="00E604D9" w:rsidRPr="008C3A43" w:rsidSect="009401AA">
      <w:headerReference w:type="default" r:id="rId32"/>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7B9" w:rsidRDefault="00FB27B9">
      <w:r>
        <w:separator/>
      </w:r>
    </w:p>
  </w:endnote>
  <w:endnote w:type="continuationSeparator" w:id="0">
    <w:p w:rsidR="00FB27B9" w:rsidRDefault="00FB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7B9" w:rsidRDefault="00FB27B9">
      <w:r>
        <w:separator/>
      </w:r>
    </w:p>
  </w:footnote>
  <w:footnote w:type="continuationSeparator" w:id="0">
    <w:p w:rsidR="00FB27B9" w:rsidRDefault="00FB2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D" w:rsidRDefault="0024740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6">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5"/>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69"/>
  </w:num>
  <w:num w:numId="39">
    <w:abstractNumId w:val="55"/>
  </w:num>
  <w:num w:numId="40">
    <w:abstractNumId w:val="46"/>
  </w:num>
  <w:num w:numId="41">
    <w:abstractNumId w:val="71"/>
  </w:num>
  <w:num w:numId="42">
    <w:abstractNumId w:val="68"/>
  </w:num>
  <w:num w:numId="43">
    <w:abstractNumId w:val="56"/>
  </w:num>
  <w:num w:numId="44">
    <w:abstractNumId w:val="3"/>
  </w:num>
  <w:num w:numId="45">
    <w:abstractNumId w:val="64"/>
  </w:num>
  <w:num w:numId="46">
    <w:abstractNumId w:val="18"/>
  </w:num>
  <w:num w:numId="47">
    <w:abstractNumId w:val="63"/>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0"/>
  </w:num>
  <w:num w:numId="57">
    <w:abstractNumId w:val="66"/>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2"/>
  </w:num>
  <w:num w:numId="65">
    <w:abstractNumId w:val="32"/>
  </w:num>
  <w:num w:numId="66">
    <w:abstractNumId w:val="54"/>
  </w:num>
  <w:num w:numId="67">
    <w:abstractNumId w:val="67"/>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156C"/>
    <w:rsid w:val="00094C19"/>
    <w:rsid w:val="0009748B"/>
    <w:rsid w:val="000A3A46"/>
    <w:rsid w:val="000A7170"/>
    <w:rsid w:val="000B14F7"/>
    <w:rsid w:val="000B3CB8"/>
    <w:rsid w:val="000D1BB5"/>
    <w:rsid w:val="000D7F64"/>
    <w:rsid w:val="000E0126"/>
    <w:rsid w:val="000E2A7F"/>
    <w:rsid w:val="000E32BA"/>
    <w:rsid w:val="000E4512"/>
    <w:rsid w:val="000E49C4"/>
    <w:rsid w:val="000E64C4"/>
    <w:rsid w:val="00103C34"/>
    <w:rsid w:val="00110C15"/>
    <w:rsid w:val="00113E72"/>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92C"/>
    <w:rsid w:val="001933FB"/>
    <w:rsid w:val="001A6CFF"/>
    <w:rsid w:val="001B1175"/>
    <w:rsid w:val="001B1C10"/>
    <w:rsid w:val="001B5186"/>
    <w:rsid w:val="001B62EC"/>
    <w:rsid w:val="001B65D8"/>
    <w:rsid w:val="001B7684"/>
    <w:rsid w:val="001B7FA3"/>
    <w:rsid w:val="001C3CDD"/>
    <w:rsid w:val="001C434B"/>
    <w:rsid w:val="001C5700"/>
    <w:rsid w:val="001F366C"/>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5056"/>
    <w:rsid w:val="0027139B"/>
    <w:rsid w:val="00276BB6"/>
    <w:rsid w:val="00276DE0"/>
    <w:rsid w:val="002776E0"/>
    <w:rsid w:val="00281B3E"/>
    <w:rsid w:val="00281E47"/>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569F"/>
    <w:rsid w:val="002D59FB"/>
    <w:rsid w:val="002E2181"/>
    <w:rsid w:val="002E4583"/>
    <w:rsid w:val="002E740B"/>
    <w:rsid w:val="002F6399"/>
    <w:rsid w:val="003074B4"/>
    <w:rsid w:val="0030778A"/>
    <w:rsid w:val="00307B04"/>
    <w:rsid w:val="0031022B"/>
    <w:rsid w:val="00312E42"/>
    <w:rsid w:val="00315E88"/>
    <w:rsid w:val="00322035"/>
    <w:rsid w:val="00331DEA"/>
    <w:rsid w:val="00336D80"/>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63563"/>
    <w:rsid w:val="004639EE"/>
    <w:rsid w:val="00463C09"/>
    <w:rsid w:val="00466717"/>
    <w:rsid w:val="00471999"/>
    <w:rsid w:val="0047542B"/>
    <w:rsid w:val="00477DA7"/>
    <w:rsid w:val="00485CB5"/>
    <w:rsid w:val="00486231"/>
    <w:rsid w:val="00487A34"/>
    <w:rsid w:val="00491475"/>
    <w:rsid w:val="004978EE"/>
    <w:rsid w:val="004A10D4"/>
    <w:rsid w:val="004B6891"/>
    <w:rsid w:val="004C568E"/>
    <w:rsid w:val="004D277B"/>
    <w:rsid w:val="004E15D2"/>
    <w:rsid w:val="004E3238"/>
    <w:rsid w:val="004E3404"/>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D0"/>
    <w:rsid w:val="008D7E1A"/>
    <w:rsid w:val="008E0937"/>
    <w:rsid w:val="008E11B8"/>
    <w:rsid w:val="008E1542"/>
    <w:rsid w:val="008E1B0F"/>
    <w:rsid w:val="008E3173"/>
    <w:rsid w:val="008E3A5E"/>
    <w:rsid w:val="008E450C"/>
    <w:rsid w:val="008E470A"/>
    <w:rsid w:val="008E5EF5"/>
    <w:rsid w:val="008E6874"/>
    <w:rsid w:val="008E7ADF"/>
    <w:rsid w:val="008E7D95"/>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701B4"/>
    <w:rsid w:val="00972105"/>
    <w:rsid w:val="009734EF"/>
    <w:rsid w:val="00974D39"/>
    <w:rsid w:val="0097519D"/>
    <w:rsid w:val="00982A9E"/>
    <w:rsid w:val="00984972"/>
    <w:rsid w:val="00985F84"/>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4878"/>
    <w:rsid w:val="00B82BA3"/>
    <w:rsid w:val="00B8378D"/>
    <w:rsid w:val="00B83AF9"/>
    <w:rsid w:val="00B85460"/>
    <w:rsid w:val="00B867E6"/>
    <w:rsid w:val="00B90562"/>
    <w:rsid w:val="00B90E32"/>
    <w:rsid w:val="00B920FB"/>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27849"/>
    <w:rsid w:val="00C456C5"/>
    <w:rsid w:val="00C457CB"/>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F7C0D"/>
    <w:rsid w:val="00D019A3"/>
    <w:rsid w:val="00D0581D"/>
    <w:rsid w:val="00D1009C"/>
    <w:rsid w:val="00D133DF"/>
    <w:rsid w:val="00D170E4"/>
    <w:rsid w:val="00D20777"/>
    <w:rsid w:val="00D22E4C"/>
    <w:rsid w:val="00D25D8B"/>
    <w:rsid w:val="00D30E36"/>
    <w:rsid w:val="00D3173F"/>
    <w:rsid w:val="00D34CBB"/>
    <w:rsid w:val="00D42FB1"/>
    <w:rsid w:val="00D471FB"/>
    <w:rsid w:val="00D47734"/>
    <w:rsid w:val="00D511B3"/>
    <w:rsid w:val="00D55CC8"/>
    <w:rsid w:val="00D64AED"/>
    <w:rsid w:val="00D6703D"/>
    <w:rsid w:val="00D728DB"/>
    <w:rsid w:val="00D72E08"/>
    <w:rsid w:val="00D73A69"/>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207C4"/>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rucont.ru/" TargetMode="External"/><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biblio-online.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Lanbook.com" TargetMode="External"/><Relationship Id="rId28" Type="http://schemas.openxmlformats.org/officeDocument/2006/relationships/hyperlink" Target="http://obrnadzor.gov.ru/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library.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0653-7E76-4F40-B3CB-B3C6F4DF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9189</Words>
  <Characters>52380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61447</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УМУ</cp:lastModifiedBy>
  <cp:revision>7</cp:revision>
  <cp:lastPrinted>2019-12-11T07:26:00Z</cp:lastPrinted>
  <dcterms:created xsi:type="dcterms:W3CDTF">2020-09-29T09:15:00Z</dcterms:created>
  <dcterms:modified xsi:type="dcterms:W3CDTF">2021-01-18T08:03:00Z</dcterms:modified>
</cp:coreProperties>
</file>