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73" w:rsidRPr="009A4373" w:rsidRDefault="009A4373" w:rsidP="00564EDF">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Министерство спорта Российской Федерации</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Федеральное государственное бюджетное образовательное учреждение</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высшего образования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«Московская государственная академия физической культуры»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Кафедра теории и методики спортивных единоборств и тяжелой атлетики</w:t>
      </w:r>
    </w:p>
    <w:p w:rsidR="009A4373" w:rsidRPr="009A4373" w:rsidRDefault="009A4373" w:rsidP="003C3C4A">
      <w:pPr>
        <w:widowControl w:val="0"/>
        <w:numPr>
          <w:ilvl w:val="0"/>
          <w:numId w:val="16"/>
        </w:numPr>
        <w:spacing w:after="0" w:line="240" w:lineRule="auto"/>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9A4373" w:rsidRPr="009A4373" w:rsidTr="00564EDF">
        <w:tc>
          <w:tcPr>
            <w:tcW w:w="4617"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СОГЛАСОВАНО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Начальник Учебно-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методического управления </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к.п.н. А.С. Солнцева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c>
          <w:tcPr>
            <w:tcW w:w="445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УТВЕРЖДЕНО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Председатель УМК</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проректор по учебной работе</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к.п.н., профессор А.Н Таланцев</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РАБОЧАЯ ПРОГРАММА ДИСЦИПЛИНЫ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rsidR="009A4373" w:rsidRPr="009A4373" w:rsidRDefault="007F4A9B" w:rsidP="009A4373">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Б1.О.29</w:t>
      </w:r>
      <w:r w:rsidR="009A4373" w:rsidRPr="009A4373">
        <w:rPr>
          <w:rFonts w:ascii="Times New Roman" w:eastAsia="Times New Roman" w:hAnsi="Times New Roman" w:cs="Times New Roman"/>
          <w:b/>
          <w:iCs/>
          <w:color w:val="000000"/>
          <w:sz w:val="24"/>
          <w:szCs w:val="24"/>
          <w:lang w:eastAsia="ru-RU"/>
        </w:rPr>
        <w:t>.06</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t>Направление подготовки</w:t>
      </w:r>
      <w:r w:rsidRPr="009A4373">
        <w:rPr>
          <w:rFonts w:ascii="Times New Roman" w:eastAsia="Times New Roman" w:hAnsi="Times New Roman" w:cs="Times New Roman"/>
          <w:color w:val="000000"/>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49.03.01 «Физическая культура»</w:t>
      </w: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r w:rsidRPr="009A4373">
        <w:rPr>
          <w:rFonts w:ascii="Times New Roman" w:eastAsia="Times New Roman" w:hAnsi="Times New Roman" w:cs="Times New Roman"/>
          <w:b/>
          <w:i/>
          <w:color w:val="000000"/>
          <w:sz w:val="24"/>
          <w:szCs w:val="24"/>
          <w:lang w:eastAsia="ru-RU"/>
        </w:rPr>
        <w:t>Профили подготовки:</w:t>
      </w:r>
    </w:p>
    <w:p w:rsidR="009A4373" w:rsidRPr="009A4373" w:rsidRDefault="007F4A9B"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«Спортивный менеджмент</w:t>
      </w:r>
      <w:r w:rsidR="009A4373" w:rsidRPr="009A4373">
        <w:rPr>
          <w:rFonts w:ascii="Times New Roman" w:eastAsia="Times New Roman" w:hAnsi="Times New Roman" w:cs="Times New Roman"/>
          <w:sz w:val="24"/>
          <w:szCs w:val="24"/>
          <w:lang w:eastAsia="ru-RU"/>
        </w:rPr>
        <w:t>»</w:t>
      </w:r>
    </w:p>
    <w:p w:rsidR="009A4373" w:rsidRDefault="009A4373" w:rsidP="009A4373">
      <w:pPr>
        <w:spacing w:after="0" w:line="240" w:lineRule="auto"/>
        <w:jc w:val="center"/>
        <w:rPr>
          <w:rFonts w:ascii="Times New Roman" w:eastAsia="Times New Roman" w:hAnsi="Times New Roman" w:cs="Times New Roman"/>
          <w:sz w:val="24"/>
          <w:szCs w:val="24"/>
          <w:lang w:eastAsia="ru-RU"/>
        </w:rPr>
      </w:pPr>
    </w:p>
    <w:p w:rsidR="007F4A9B" w:rsidRDefault="007F4A9B"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Квалификация выпускника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rsid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187647" w:rsidRPr="009A4373" w:rsidRDefault="00187647"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Форма обучения</w:t>
      </w:r>
    </w:p>
    <w:p w:rsidR="009A4373" w:rsidRPr="009A4373" w:rsidRDefault="007F4A9B" w:rsidP="009A437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очная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9A4373" w:rsidRPr="009A4373" w:rsidTr="00564EDF">
        <w:trPr>
          <w:trHeight w:val="3026"/>
        </w:trPr>
        <w:tc>
          <w:tcPr>
            <w:tcW w:w="3544"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СОГЛАСОВАНО</w:t>
            </w:r>
          </w:p>
          <w:p w:rsidR="00564EDF"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социально-педагогического факультета</w:t>
            </w:r>
            <w:r w:rsidR="007D7FD1">
              <w:rPr>
                <w:rFonts w:ascii="Times New Roman" w:eastAsia="Times New Roman" w:hAnsi="Times New Roman" w:cs="Times New Roman"/>
                <w:sz w:val="24"/>
                <w:szCs w:val="24"/>
                <w:lang w:eastAsia="ru-RU"/>
              </w:rPr>
              <w:t>,</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к.п</w:t>
            </w:r>
            <w:r>
              <w:rPr>
                <w:rFonts w:ascii="Times New Roman" w:eastAsia="Times New Roman" w:hAnsi="Times New Roman" w:cs="Times New Roman"/>
                <w:sz w:val="24"/>
                <w:szCs w:val="24"/>
                <w:lang w:eastAsia="ru-RU"/>
              </w:rPr>
              <w:t>сихол</w:t>
            </w:r>
            <w:r w:rsidRPr="00591C97">
              <w:rPr>
                <w:rFonts w:ascii="Times New Roman" w:eastAsia="Times New Roman" w:hAnsi="Times New Roman" w:cs="Times New Roman"/>
                <w:sz w:val="24"/>
                <w:szCs w:val="24"/>
                <w:lang w:eastAsia="ru-RU"/>
              </w:rPr>
              <w:t>.н., доцент</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___________В.А. Дерючева</w:t>
            </w:r>
            <w:r w:rsidRPr="00591C97">
              <w:rPr>
                <w:rFonts w:ascii="Times New Roman" w:eastAsia="Times New Roman" w:hAnsi="Times New Roman" w:cs="Times New Roman"/>
                <w:sz w:val="24"/>
                <w:szCs w:val="24"/>
                <w:lang w:eastAsia="ru-RU"/>
              </w:rPr>
              <w:t xml:space="preserve"> </w:t>
            </w:r>
          </w:p>
          <w:p w:rsidR="009A4373" w:rsidRPr="009A4373" w:rsidRDefault="009A4373" w:rsidP="00564EDF">
            <w:pPr>
              <w:widowControl w:val="0"/>
              <w:spacing w:after="0" w:line="240" w:lineRule="auto"/>
              <w:jc w:val="center"/>
              <w:rPr>
                <w:rFonts w:ascii="Times New Roman" w:eastAsia="Times New Roman" w:hAnsi="Times New Roman" w:cs="Times New Roman"/>
                <w:color w:val="000000"/>
                <w:sz w:val="24"/>
                <w:szCs w:val="24"/>
              </w:rPr>
            </w:pPr>
          </w:p>
        </w:tc>
        <w:tc>
          <w:tcPr>
            <w:tcW w:w="3402"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c>
          <w:tcPr>
            <w:tcW w:w="354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A9213F"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Программа рассмотрена и одобрена на заседании кафедры </w:t>
            </w:r>
            <w:r w:rsidRPr="00A9213F">
              <w:rPr>
                <w:rFonts w:ascii="Times New Roman" w:eastAsia="Times New Roman" w:hAnsi="Times New Roman" w:cs="Times New Roman"/>
                <w:sz w:val="24"/>
                <w:szCs w:val="24"/>
                <w:lang w:eastAsia="ru-RU"/>
              </w:rPr>
              <w:t xml:space="preserve">(протокол №8, </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«26» мая 2021 г.)</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Заведующий кафедрой, </w:t>
            </w:r>
          </w:p>
          <w:p w:rsidR="00564EDF"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д.б.н., профессор В.С. Беляев</w:t>
            </w:r>
            <w:r w:rsidRPr="006F4DEE">
              <w:rPr>
                <w:rFonts w:ascii="Times New Roman" w:eastAsia="Times New Roman" w:hAnsi="Times New Roman" w:cs="Times New Roman"/>
                <w:color w:val="000000"/>
                <w:sz w:val="24"/>
                <w:szCs w:val="24"/>
                <w:lang w:eastAsia="ru-RU"/>
              </w:rPr>
              <w:t>.</w:t>
            </w:r>
          </w:p>
          <w:p w:rsidR="00564EDF" w:rsidRPr="006F4DEE"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007CFB" w:rsidRDefault="00007CFB"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564EDF" w:rsidP="009A4373">
      <w:pPr>
        <w:widowControl w:val="0"/>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t>Малаховка 2021</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Фураев А.Н. к.п.н., профессор</w:t>
      </w:r>
      <w:r w:rsidRPr="009A4373">
        <w:rPr>
          <w:rFonts w:ascii="Times New Roman" w:eastAsia="Times New Roman" w:hAnsi="Times New Roman" w:cs="Times New Roman"/>
          <w:color w:val="000000"/>
          <w:sz w:val="24"/>
          <w:szCs w:val="24"/>
          <w:lang w:eastAsia="ru-RU"/>
        </w:rPr>
        <w:t xml:space="preserve">                                              _______________</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Зулаев И.И. к.п.н.,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Аббрев. исп. в РПД</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01 Образование и наука</w:t>
            </w:r>
          </w:p>
        </w:tc>
      </w:tr>
      <w:tr w:rsidR="009A4373" w:rsidRPr="009A4373" w:rsidTr="00564EDF">
        <w:tc>
          <w:tcPr>
            <w:tcW w:w="766"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 xml:space="preserve">01.003   </w:t>
            </w:r>
          </w:p>
        </w:tc>
        <w:tc>
          <w:tcPr>
            <w:tcW w:w="3913" w:type="dxa"/>
            <w:vAlign w:val="center"/>
          </w:tcPr>
          <w:p w:rsidR="009A4373" w:rsidRPr="009A4373" w:rsidRDefault="009A4373" w:rsidP="009A4373">
            <w:pPr>
              <w:keepNext/>
              <w:keepLines/>
              <w:outlineLvl w:val="0"/>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"Педагог дополнительного образования детей и взрослых"</w:t>
            </w:r>
          </w:p>
          <w:p w:rsidR="009A4373" w:rsidRPr="009A4373" w:rsidRDefault="009A4373" w:rsidP="009A4373">
            <w:pPr>
              <w:widowControl w:val="0"/>
              <w:rPr>
                <w:rFonts w:ascii="Times New Roman" w:eastAsia="Times New Roman" w:hAnsi="Times New Roman" w:cs="Times New Roman"/>
                <w:color w:val="000000"/>
                <w:sz w:val="20"/>
                <w:szCs w:val="20"/>
                <w:lang w:eastAsia="ru-RU"/>
              </w:rPr>
            </w:pPr>
          </w:p>
        </w:tc>
        <w:tc>
          <w:tcPr>
            <w:tcW w:w="3969"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5 мая 2018 г. N 298н</w:t>
            </w:r>
          </w:p>
        </w:tc>
        <w:tc>
          <w:tcPr>
            <w:tcW w:w="931" w:type="dxa"/>
          </w:tcPr>
          <w:p w:rsidR="009A4373" w:rsidRPr="009A4373" w:rsidRDefault="009A4373" w:rsidP="009A4373">
            <w:pPr>
              <w:widowControl w:val="0"/>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ПДО</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05 Физическая культура и спорт</w:t>
            </w:r>
          </w:p>
        </w:tc>
      </w:tr>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05.003</w:t>
            </w:r>
          </w:p>
        </w:tc>
        <w:tc>
          <w:tcPr>
            <w:tcW w:w="3913" w:type="dxa"/>
            <w:tcBorders>
              <w:top w:val="single" w:sz="4" w:space="0" w:color="auto"/>
              <w:left w:val="single" w:sz="4" w:space="0" w:color="auto"/>
              <w:bottom w:val="single" w:sz="4" w:space="0" w:color="auto"/>
              <w:right w:val="single" w:sz="4" w:space="0" w:color="auto"/>
            </w:tcBorders>
            <w:vAlign w:val="center"/>
          </w:tcPr>
          <w:p w:rsidR="009A4373" w:rsidRPr="009A4373" w:rsidRDefault="00007CFB" w:rsidP="009A4373">
            <w:pPr>
              <w:keepNext/>
              <w:keepLines/>
              <w:spacing w:before="240"/>
              <w:outlineLvl w:val="0"/>
              <w:rPr>
                <w:rFonts w:ascii="Times New Roman" w:eastAsia="Times New Roman" w:hAnsi="Times New Roman" w:cs="Times New Roman"/>
                <w:sz w:val="20"/>
                <w:szCs w:val="20"/>
              </w:rPr>
            </w:pPr>
            <w:hyperlink r:id="rId5" w:history="1">
              <w:r w:rsidR="009A4373" w:rsidRPr="009A4373">
                <w:rPr>
                  <w:rFonts w:ascii="Times New Roman" w:eastAsia="Times New Roman" w:hAnsi="Times New Roman" w:cs="Times New Roman"/>
                  <w:bCs/>
                  <w:sz w:val="20"/>
                  <w:szCs w:val="20"/>
                </w:rPr>
                <w:t xml:space="preserve"> "Тренер"</w:t>
              </w:r>
            </w:hyperlink>
          </w:p>
          <w:p w:rsidR="009A4373" w:rsidRPr="009A4373" w:rsidRDefault="009A4373" w:rsidP="009A4373">
            <w:pPr>
              <w:keepNext/>
              <w:keepLines/>
              <w:outlineLvl w:val="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b/>
                <w:sz w:val="20"/>
                <w:szCs w:val="20"/>
              </w:rPr>
            </w:pPr>
            <w:r w:rsidRPr="009A4373">
              <w:rPr>
                <w:rFonts w:ascii="Times New Roman" w:eastAsia="Times New Roman" w:hAnsi="Times New Roman" w:cs="Times New Roman"/>
                <w:b/>
                <w:sz w:val="20"/>
                <w:szCs w:val="20"/>
              </w:rPr>
              <w:t>Т</w:t>
            </w:r>
          </w:p>
        </w:tc>
      </w:tr>
      <w:tr w:rsidR="009A4373" w:rsidRPr="009A4373" w:rsidTr="00564EDF">
        <w:tc>
          <w:tcPr>
            <w:tcW w:w="766" w:type="dxa"/>
          </w:tcPr>
          <w:p w:rsidR="009A4373" w:rsidRPr="009A4373" w:rsidRDefault="009A4373" w:rsidP="009A4373">
            <w:pPr>
              <w:widowControl w:val="0"/>
              <w:jc w:val="both"/>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05.005</w:t>
            </w:r>
          </w:p>
        </w:tc>
        <w:tc>
          <w:tcPr>
            <w:tcW w:w="3913" w:type="dxa"/>
            <w:vAlign w:val="center"/>
          </w:tcPr>
          <w:p w:rsidR="009A4373" w:rsidRPr="009A4373" w:rsidRDefault="00007CFB" w:rsidP="009A4373">
            <w:pPr>
              <w:keepNext/>
              <w:keepLines/>
              <w:spacing w:before="240"/>
              <w:outlineLvl w:val="0"/>
              <w:rPr>
                <w:rFonts w:ascii="Times New Roman" w:eastAsia="Times New Roman" w:hAnsi="Times New Roman" w:cs="Times New Roman"/>
                <w:sz w:val="20"/>
                <w:szCs w:val="20"/>
                <w:lang w:eastAsia="ru-RU"/>
              </w:rPr>
            </w:pPr>
            <w:hyperlink r:id="rId6" w:history="1">
              <w:r w:rsidR="009A4373" w:rsidRPr="009A4373">
                <w:rPr>
                  <w:rFonts w:ascii="Times New Roman" w:eastAsia="Times New Roman" w:hAnsi="Times New Roman" w:cs="Times New Roman"/>
                  <w:sz w:val="20"/>
                  <w:szCs w:val="20"/>
                  <w:lang w:eastAsia="ru-RU"/>
                </w:rPr>
                <w:t xml:space="preserve"> "Инструктор-методист"</w:t>
              </w:r>
            </w:hyperlink>
          </w:p>
          <w:p w:rsidR="009A4373" w:rsidRPr="009A4373" w:rsidRDefault="009A4373" w:rsidP="009A4373">
            <w:pPr>
              <w:keepNext/>
              <w:keepLines/>
              <w:outlineLvl w:val="0"/>
              <w:rPr>
                <w:rFonts w:ascii="Times New Roman" w:eastAsia="Times New Roman" w:hAnsi="Times New Roman" w:cs="Times New Roman"/>
                <w:sz w:val="20"/>
                <w:szCs w:val="20"/>
                <w:lang w:eastAsia="ru-RU"/>
              </w:rPr>
            </w:pPr>
          </w:p>
        </w:tc>
        <w:tc>
          <w:tcPr>
            <w:tcW w:w="3969"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8 сентября 2014 г. N 630н</w:t>
            </w:r>
            <w:r w:rsidRPr="009A4373">
              <w:rPr>
                <w:rFonts w:ascii="Times New Roman" w:eastAsia="Times New Roman" w:hAnsi="Times New Roman" w:cs="Times New Roman"/>
                <w:i/>
                <w:sz w:val="20"/>
                <w:szCs w:val="20"/>
                <w:lang w:eastAsia="ru-RU"/>
              </w:rPr>
              <w:t xml:space="preserve"> (с изменениями и дополнениями </w:t>
            </w:r>
            <w:r w:rsidRPr="009A4373">
              <w:rPr>
                <w:rFonts w:ascii="Times New Roman" w:eastAsia="Times New Roman" w:hAnsi="Times New Roman" w:cs="Times New Roman"/>
                <w:sz w:val="20"/>
                <w:szCs w:val="20"/>
                <w:lang w:eastAsia="ru-RU"/>
              </w:rPr>
              <w:t>12 декабря 2016 г.</w:t>
            </w:r>
            <w:r w:rsidRPr="009A4373">
              <w:rPr>
                <w:rFonts w:ascii="Times New Roman" w:eastAsia="Times New Roman" w:hAnsi="Times New Roman" w:cs="Times New Roman"/>
                <w:i/>
                <w:sz w:val="20"/>
                <w:szCs w:val="20"/>
                <w:lang w:eastAsia="ru-RU"/>
              </w:rPr>
              <w:t>)</w:t>
            </w:r>
          </w:p>
        </w:tc>
        <w:tc>
          <w:tcPr>
            <w:tcW w:w="931"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ИМ</w:t>
            </w:r>
          </w:p>
        </w:tc>
      </w:tr>
    </w:tbl>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564EDF" w:rsidRDefault="009A4373" w:rsidP="003C3C4A">
      <w:pPr>
        <w:pStyle w:val="a3"/>
        <w:keepNext/>
        <w:keepLines/>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rsidTr="00564EDF">
        <w:trPr>
          <w:jc w:val="center"/>
        </w:trPr>
        <w:tc>
          <w:tcPr>
            <w:tcW w:w="1838"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rsidTr="00564EDF">
        <w:trPr>
          <w:jc w:val="center"/>
        </w:trPr>
        <w:tc>
          <w:tcPr>
            <w:tcW w:w="1838" w:type="dxa"/>
          </w:tcPr>
          <w:p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УК-7.1. Знает:</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УК-7.2. Умеет:</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использовать эффективные для вида спорта методики спортивной подготовки, задействовать упражнения узкоспециализированной </w:t>
            </w:r>
            <w:r w:rsidRPr="009A4373">
              <w:rPr>
                <w:rFonts w:ascii="Times New Roman" w:eastAsia="Times New Roman" w:hAnsi="Times New Roman" w:cs="Times New Roman"/>
                <w:color w:val="000000"/>
                <w:spacing w:val="-1"/>
                <w:sz w:val="24"/>
                <w:szCs w:val="24"/>
                <w:lang w:eastAsia="ru-RU"/>
              </w:rPr>
              <w:lastRenderedPageBreak/>
              <w:t>направленности с использованием отягощений;</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УК-7.3. Навыки и/или опыт деятельности:</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основных физических качеств занимающихся средствами атлетизма;</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9A4373" w:rsidRPr="009A4373" w:rsidTr="00564EDF">
        <w:trPr>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ОПК-1 </w:t>
            </w:r>
          </w:p>
          <w:p w:rsidR="009A4373" w:rsidRPr="009A4373" w:rsidRDefault="009A4373" w:rsidP="009A4373">
            <w:pPr>
              <w:spacing w:after="0" w:line="240" w:lineRule="auto"/>
              <w:jc w:val="both"/>
              <w:rPr>
                <w:rFonts w:ascii="Times New Roman" w:eastAsia="Times New Roman" w:hAnsi="Times New Roman" w:cs="Times New Roman"/>
                <w:i/>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Е/01.6 </w:t>
            </w:r>
            <w:r w:rsidRPr="009A4373">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ПДО </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lastRenderedPageBreak/>
              <w:t xml:space="preserve">А/02.6 </w:t>
            </w:r>
            <w:r w:rsidRPr="009A4373">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ОПК-1.1. Знает:</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методики развития физических качеств средствами атлетизма; </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ОПК-1.2. Умеет:</w:t>
            </w:r>
          </w:p>
          <w:p w:rsidR="009A4373" w:rsidRPr="009A4373" w:rsidRDefault="009A4373" w:rsidP="003C3C4A">
            <w:pPr>
              <w:numPr>
                <w:ilvl w:val="0"/>
                <w:numId w:val="3"/>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ОПК-1.3. Навыки и/или опыт деятельности:</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9A4373" w:rsidRPr="009A4373" w:rsidTr="00564EDF">
        <w:trPr>
          <w:jc w:val="center"/>
        </w:trPr>
        <w:tc>
          <w:tcPr>
            <w:tcW w:w="1838" w:type="dxa"/>
          </w:tcPr>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val="en-US" w:eastAsia="ru-RU"/>
              </w:rPr>
              <w:t>F</w:t>
            </w:r>
            <w:r w:rsidRPr="009A4373">
              <w:rPr>
                <w:rFonts w:ascii="Times New Roman" w:eastAsia="Times New Roman" w:hAnsi="Times New Roman" w:cs="Times New Roman"/>
                <w:b/>
                <w:color w:val="000000"/>
                <w:sz w:val="24"/>
                <w:szCs w:val="24"/>
                <w:lang w:eastAsia="ru-RU"/>
              </w:rPr>
              <w:t xml:space="preserve">/01.6 </w:t>
            </w:r>
            <w:r w:rsidRPr="009A4373">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ОПК-3.1 Знает:</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комплексный план подготовки спортивной команды, индивидуальные планы подготовки спортсменов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приемы самостраховки, помощи и страховки при проведении занятий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lastRenderedPageBreak/>
              <w:t>средства атлетизма и возможности их применения в физкультурно-спортивной и социальной деятельности;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обучения атлетическим упражнениям;</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терминологию в атлетизме;</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техники упражнений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ОПК-3.2 Умеет:</w:t>
            </w:r>
          </w:p>
          <w:p w:rsidR="009A4373" w:rsidRPr="009A4373" w:rsidRDefault="009A4373" w:rsidP="003C3C4A">
            <w:pPr>
              <w:numPr>
                <w:ilvl w:val="0"/>
                <w:numId w:val="21"/>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p>
          <w:p w:rsidR="009A4373" w:rsidRPr="009A4373" w:rsidRDefault="009A4373" w:rsidP="003C3C4A">
            <w:pPr>
              <w:numPr>
                <w:ilvl w:val="0"/>
                <w:numId w:val="14"/>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техники страховки и самостраховки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применять методы организации занятий с отягощениями с учетом </w:t>
            </w:r>
            <w:r w:rsidRPr="009A4373">
              <w:rPr>
                <w:rFonts w:ascii="Times New Roman" w:eastAsia="Times New Roman" w:hAnsi="Times New Roman" w:cs="Times New Roman"/>
                <w:color w:val="000000"/>
                <w:sz w:val="24"/>
                <w:szCs w:val="24"/>
                <w:lang w:eastAsia="ru-RU"/>
              </w:rPr>
              <w:lastRenderedPageBreak/>
              <w:t>материально-технических возможностей учебного заведения (организации), возрастных особенностей занимающихся;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ОПК-3.3 Навыки и/или опыт деятельности: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p>
          <w:p w:rsidR="009A4373" w:rsidRPr="009A4373" w:rsidRDefault="009A4373" w:rsidP="003C3C4A">
            <w:pPr>
              <w:numPr>
                <w:ilvl w:val="0"/>
                <w:numId w:val="15"/>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овладению техникой специальных подготовительных </w:t>
            </w:r>
            <w:r w:rsidRPr="009A4373">
              <w:rPr>
                <w:rFonts w:ascii="Times New Roman" w:eastAsia="Times New Roman" w:hAnsi="Times New Roman" w:cs="Times New Roman"/>
                <w:color w:val="000000"/>
                <w:sz w:val="24"/>
                <w:szCs w:val="24"/>
                <w:lang w:eastAsia="ru-RU"/>
              </w:rPr>
              <w:lastRenderedPageBreak/>
              <w:t>упражнений, повышению уровня развития основных физических качеств, занимающихся с учетом избранного вида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9A4373" w:rsidRPr="009A4373" w:rsidTr="00564EDF">
        <w:trPr>
          <w:trHeight w:val="286"/>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D</w:t>
            </w:r>
            <w:r w:rsidRPr="009A4373">
              <w:rPr>
                <w:rFonts w:ascii="Times New Roman" w:eastAsia="Times New Roman" w:hAnsi="Times New Roman" w:cs="Times New Roman"/>
                <w:b/>
                <w:color w:val="000000"/>
                <w:spacing w:val="-1"/>
                <w:sz w:val="24"/>
                <w:szCs w:val="24"/>
                <w:lang w:eastAsia="ru-RU"/>
              </w:rPr>
              <w:t xml:space="preserve">/03.6 </w:t>
            </w:r>
            <w:r w:rsidRPr="009A4373">
              <w:rPr>
                <w:rFonts w:ascii="Times New Roman" w:eastAsia="Times New Roman" w:hAnsi="Times New Roman" w:cs="Times New Roman"/>
                <w:color w:val="000000"/>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F</w:t>
            </w:r>
            <w:r w:rsidRPr="009A4373">
              <w:rPr>
                <w:rFonts w:ascii="Times New Roman" w:eastAsia="Times New Roman" w:hAnsi="Times New Roman" w:cs="Times New Roman"/>
                <w:b/>
                <w:color w:val="000000"/>
                <w:spacing w:val="-1"/>
                <w:sz w:val="24"/>
                <w:szCs w:val="24"/>
                <w:lang w:eastAsia="ru-RU"/>
              </w:rPr>
              <w:t xml:space="preserve">/02.6 </w:t>
            </w:r>
            <w:r w:rsidRPr="009A4373">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ПДО</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A</w:t>
            </w:r>
            <w:r w:rsidRPr="009A4373">
              <w:rPr>
                <w:rFonts w:ascii="Times New Roman" w:eastAsia="Times New Roman" w:hAnsi="Times New Roman" w:cs="Times New Roman"/>
                <w:b/>
                <w:color w:val="000000"/>
                <w:spacing w:val="-1"/>
                <w:sz w:val="24"/>
                <w:szCs w:val="24"/>
                <w:lang w:eastAsia="ru-RU"/>
              </w:rPr>
              <w:t xml:space="preserve">/01.6 </w:t>
            </w:r>
            <w:r w:rsidRPr="009A4373">
              <w:rPr>
                <w:rFonts w:ascii="Times New Roman" w:eastAsia="Times New Roman" w:hAnsi="Times New Roman" w:cs="Times New Roman"/>
                <w:color w:val="000000"/>
                <w:spacing w:val="-1"/>
                <w:sz w:val="24"/>
                <w:szCs w:val="24"/>
                <w:lang w:eastAsia="ru-RU"/>
              </w:rPr>
              <w:t xml:space="preserve">Организация деятельности обучающихся, </w:t>
            </w:r>
            <w:r w:rsidRPr="009A4373">
              <w:rPr>
                <w:rFonts w:ascii="Times New Roman" w:eastAsia="Times New Roman" w:hAnsi="Times New Roman" w:cs="Times New Roman"/>
                <w:color w:val="000000"/>
                <w:spacing w:val="-1"/>
                <w:sz w:val="24"/>
                <w:szCs w:val="24"/>
                <w:lang w:eastAsia="ru-RU"/>
              </w:rPr>
              <w:lastRenderedPageBreak/>
              <w:t>направленной на освоение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ОПК-7.1 Знает:</w:t>
            </w:r>
          </w:p>
          <w:p w:rsidR="009A4373" w:rsidRPr="009A4373" w:rsidRDefault="009A4373" w:rsidP="003C3C4A">
            <w:pPr>
              <w:numPr>
                <w:ilvl w:val="0"/>
                <w:numId w:val="22"/>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основы техники безопасности при занятиях с различными видами отягощений; </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p>
          <w:p w:rsidR="009A4373" w:rsidRPr="009A4373" w:rsidRDefault="009A4373" w:rsidP="003C3C4A">
            <w:pPr>
              <w:numPr>
                <w:ilvl w:val="0"/>
                <w:numId w:val="9"/>
              </w:numPr>
              <w:tabs>
                <w:tab w:val="left" w:pos="306"/>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sidRPr="009A4373">
              <w:rPr>
                <w:rFonts w:ascii="Times New Roman" w:eastAsia="Times New Roman" w:hAnsi="Times New Roman" w:cs="Times New Roman"/>
                <w:i/>
                <w:color w:val="000000"/>
                <w:sz w:val="24"/>
                <w:szCs w:val="24"/>
                <w:lang w:eastAsia="ru-RU"/>
              </w:rPr>
              <w:t xml:space="preserve"> </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способы оказания первой доврачебной медицинской помощи;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rsidR="009A4373" w:rsidRPr="009A4373" w:rsidRDefault="009A4373" w:rsidP="009A4373">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ОПК-7.2 Умеет:</w:t>
            </w:r>
          </w:p>
          <w:p w:rsidR="009A4373" w:rsidRPr="009A4373" w:rsidRDefault="009A4373" w:rsidP="003C3C4A">
            <w:pPr>
              <w:numPr>
                <w:ilvl w:val="0"/>
                <w:numId w:val="23"/>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вести разъяснительную работу по профилактике травматизма и </w:t>
            </w:r>
            <w:r w:rsidRPr="009A4373">
              <w:rPr>
                <w:rFonts w:ascii="Times New Roman" w:eastAsia="Times New Roman" w:hAnsi="Times New Roman" w:cs="Times New Roman"/>
                <w:color w:val="000000"/>
                <w:spacing w:val="-1"/>
                <w:sz w:val="24"/>
                <w:szCs w:val="24"/>
                <w:lang w:eastAsia="ru-RU"/>
              </w:rPr>
              <w:lastRenderedPageBreak/>
              <w:t>соблюдении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ОПК-7.3 Навыки и/или опыт деятельности:</w:t>
            </w:r>
          </w:p>
          <w:p w:rsidR="009A4373" w:rsidRPr="009A4373" w:rsidRDefault="009A4373" w:rsidP="003C3C4A">
            <w:pPr>
              <w:numPr>
                <w:ilvl w:val="0"/>
                <w:numId w:val="24"/>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p>
          <w:p w:rsidR="009A4373" w:rsidRPr="009A4373" w:rsidRDefault="009A4373" w:rsidP="003C3C4A">
            <w:pPr>
              <w:numPr>
                <w:ilvl w:val="0"/>
                <w:numId w:val="8"/>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5 семест</w:t>
      </w:r>
      <w:r w:rsidR="00187647">
        <w:rPr>
          <w:rFonts w:ascii="Times New Roman" w:eastAsia="Times New Roman" w:hAnsi="Times New Roman" w:cs="Times New Roman"/>
          <w:color w:val="000000"/>
          <w:spacing w:val="-1"/>
          <w:sz w:val="24"/>
          <w:szCs w:val="24"/>
          <w:lang w:eastAsia="ru-RU"/>
        </w:rPr>
        <w:t>ре в очной форме обучения</w:t>
      </w:r>
      <w:r w:rsidRPr="009A4373">
        <w:rPr>
          <w:rFonts w:ascii="Times New Roman" w:eastAsia="Times New Roman" w:hAnsi="Times New Roman" w:cs="Times New Roman"/>
          <w:color w:val="000000"/>
          <w:spacing w:val="-1"/>
          <w:sz w:val="24"/>
          <w:szCs w:val="24"/>
          <w:lang w:eastAsia="ru-RU"/>
        </w:rPr>
        <w:t xml:space="preserve">. Вид промежуточной аттестации: зачет.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187647" w:rsidRPr="009A4373" w:rsidRDefault="00187647"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Объем дисциплины и виды учебной работы:</w:t>
      </w:r>
    </w:p>
    <w:p w:rsidR="009A4373" w:rsidRPr="009A4373" w:rsidRDefault="009A4373" w:rsidP="00187647">
      <w:pPr>
        <w:shd w:val="clear" w:color="auto" w:fill="FFFFFF"/>
        <w:spacing w:after="0" w:line="240" w:lineRule="auto"/>
        <w:ind w:right="19"/>
        <w:rPr>
          <w:rFonts w:ascii="Times New Roman" w:eastAsia="Times New Roman" w:hAnsi="Times New Roman" w:cs="Times New Roman"/>
          <w:i/>
          <w:color w:val="000000"/>
          <w:spacing w:val="-1"/>
          <w:sz w:val="24"/>
          <w:szCs w:val="24"/>
          <w:lang w:eastAsia="ru-RU"/>
        </w:rPr>
      </w:pP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rsidTr="00564EDF">
        <w:trPr>
          <w:jc w:val="center"/>
        </w:trPr>
        <w:tc>
          <w:tcPr>
            <w:tcW w:w="4679"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9"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trHeight w:val="848"/>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263"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263"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187647">
      <w:pPr>
        <w:shd w:val="clear" w:color="auto" w:fill="FFFFFF"/>
        <w:spacing w:after="0" w:line="240" w:lineRule="auto"/>
        <w:ind w:right="19"/>
        <w:rPr>
          <w:rFonts w:ascii="Times New Roman" w:eastAsia="Times New Roman" w:hAnsi="Times New Roman" w:cs="Times New Roman"/>
          <w:i/>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rsidTr="00564EDF">
        <w:trPr>
          <w:cantSplit/>
          <w:trHeight w:val="645"/>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Структура занятия (подготовительная, основная и заключительная части). Содержание занятий для различного контингента занимающихся (подбор </w:t>
            </w:r>
            <w:r w:rsidRPr="009A4373">
              <w:rPr>
                <w:rFonts w:ascii="Times New Roman" w:eastAsia="Times New Roman" w:hAnsi="Times New Roman" w:cs="Times New Roman"/>
                <w:sz w:val="24"/>
                <w:szCs w:val="24"/>
                <w:lang w:eastAsia="ru-RU"/>
              </w:rPr>
              <w:lastRenderedPageBreak/>
              <w:t>упражнений). Планирование занятий в микро-мезо и макроциклах. Учёт и контроль нагрузки.</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Распределение учебных часов по разделам и видам учебных занятий:</w:t>
      </w:r>
    </w:p>
    <w:p w:rsidR="009A4373" w:rsidRPr="009A4373" w:rsidRDefault="009A4373" w:rsidP="00187647">
      <w:pPr>
        <w:spacing w:after="0" w:line="240" w:lineRule="auto"/>
        <w:rPr>
          <w:rFonts w:ascii="Times New Roman" w:eastAsia="Times New Roman" w:hAnsi="Times New Roman" w:cs="Times New Roman"/>
          <w:sz w:val="24"/>
          <w:szCs w:val="24"/>
          <w:lang w:eastAsia="ru-RU"/>
        </w:rPr>
      </w:pP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187647">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основной и дополнительной литературы, необходимый для освоения дисциплины (модуля)</w:t>
      </w:r>
    </w:p>
    <w:p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тренировки : учебник для высших учебных заведений / Г. П. Виноградов. - М. : Советский спорт, 2009. - 328 с. - Библиогр.: с. 323-327. - ISBN 978-5-9718-0296-9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зале : учебное пособие для студентов вузов физической культуры / К. Г. Терзи ; МГАФК. - Малаховка, 2015. - 297 с. : ил. - Библиогр.: с. 292-293. - 217.00.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зале : учебное пособие / К. Г. Терзи ; МГАФК. - Малаховка, 2015. - Текст :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Атлетизм : учебное пособие / А. Х. Талибов, Д. Д. Дальский, А. А. Алексеев ; НГУФК им. П. Ф. Лесгафта. - Санкт-Петербург, 2015. - Бибилогр.: с. 46-47. - Текст : электронный // Электронно-библиотечная система ЭЛМАРК (МГАФК) : [сайт]. — </w:t>
            </w:r>
            <w:hyperlink r:id="rId8"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студентов : учебно-методическое пособие / С. В. Быченков. — Саратов : Вузовское образование, 2016. — 50 c. — ISBN 2227-8397. — Текст :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тренировки : учебник / Г. П. Виноградов, И. Г. Виноградов. — Москва : Издательство «Спорт», 2017. — 408 c. — ISBN 978-5-906839-30-5. — Текст : электронный // Электронно-библиотечная система IPR BOOKS : [сайт]. — URL: </w:t>
            </w:r>
            <w:hyperlink r:id="rId10"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187647" w:rsidRDefault="00187647" w:rsidP="00187647">
      <w:pPr>
        <w:rPr>
          <w:lang w:eastAsia="ru-RU"/>
        </w:rPr>
      </w:pPr>
    </w:p>
    <w:p w:rsidR="009A4373" w:rsidRPr="009A4373" w:rsidRDefault="009A4373" w:rsidP="00187647">
      <w:pPr>
        <w:widowControl w:val="0"/>
        <w:autoSpaceDE w:val="0"/>
        <w:autoSpaceDN w:val="0"/>
        <w:adjustRightInd w:val="0"/>
        <w:spacing w:after="0"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пауэрлифтинге : учебное пособие / Ю. Ф. Назаренко, С. Ю. Тё, В. М. Дурненко ; СибГАФК. - Омск, 2001. - 128 с. :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Дону : Феникс, 2001. - 384 с. - ISBN 5-222-01940-3 : 77.00.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Вейдер Д.</w:t>
            </w:r>
            <w:r w:rsidRPr="009A4373">
              <w:rPr>
                <w:rFonts w:ascii="Times New Roman" w:eastAsia="Times New Roman" w:hAnsi="Times New Roman" w:cs="Times New Roman"/>
                <w:sz w:val="24"/>
                <w:szCs w:val="24"/>
                <w:lang w:eastAsia="ru-RU"/>
              </w:rPr>
              <w:t xml:space="preserve">   Система строительства тела : учебно-методическое пособие / Д. Вейдер ; пер. с англ. Л. А. Остапенко. - Москва : Физкультура и спорт, 1991. - 112 с. : ил. - ISBN 5-278-00212-3 : 25.00.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каждому : учебное пособие / А. Н. Сурков ; СПбГУФК. - Санкт-Петербург, 1999. - Текст :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бодибилдеров : учебно-методическое пособие / В. Д. Зверев, Ю. А. Смирнов ; СПбГАФК им. П. Ф. Лесгафта. - Санкт-Петербург, 2002. - ил. - Библиогр.: с. 38-39. - Текст : электронный // Электронно-библиотечная система ЭЛМАРК (МГАФК) : [сайт]. — </w:t>
            </w:r>
            <w:hyperlink r:id="rId12"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Электронная библиотечная система ЭЛМАРК (МГАФК)</w:t>
      </w:r>
      <w:r w:rsidRPr="00564EDF">
        <w:rPr>
          <w:sz w:val="24"/>
          <w:szCs w:val="24"/>
        </w:rPr>
        <w:t xml:space="preserve"> </w:t>
      </w:r>
      <w:hyperlink r:id="rId13" w:history="1">
        <w:r w:rsidRPr="00564EDF">
          <w:rPr>
            <w:rFonts w:ascii="Times New Roman" w:hAnsi="Times New Roman" w:cs="Times New Roman"/>
            <w:color w:val="0066CC"/>
            <w:sz w:val="24"/>
            <w:szCs w:val="24"/>
            <w:u w:val="single"/>
            <w:lang w:val="en-US"/>
          </w:rPr>
          <w:t>http</w:t>
        </w:r>
        <w:r w:rsidRPr="00564EDF">
          <w:rPr>
            <w:rFonts w:ascii="Times New Roman" w:hAnsi="Times New Roman" w:cs="Times New Roman"/>
            <w:color w:val="0066CC"/>
            <w:sz w:val="24"/>
            <w:szCs w:val="24"/>
            <w:u w:val="single"/>
          </w:rPr>
          <w:t>://lib.mgafk.ru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Elibrary </w:t>
      </w:r>
      <w:hyperlink r:id="rId14" w:history="1">
        <w:r w:rsidRPr="00564EDF">
          <w:rPr>
            <w:rFonts w:ascii="Times New Roman" w:hAnsi="Times New Roman" w:cs="Times New Roman"/>
            <w:color w:val="0000FF"/>
            <w:sz w:val="24"/>
            <w:szCs w:val="24"/>
            <w:u w:val="single"/>
          </w:rPr>
          <w:t>https://elibrary.ru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IPRbooks </w:t>
      </w:r>
      <w:hyperlink r:id="rId15" w:history="1">
        <w:r w:rsidRPr="00564EDF">
          <w:rPr>
            <w:rFonts w:ascii="Times New Roman" w:hAnsi="Times New Roman" w:cs="Times New Roman"/>
            <w:color w:val="0000FF"/>
            <w:sz w:val="24"/>
            <w:szCs w:val="24"/>
            <w:u w:val="single"/>
          </w:rPr>
          <w:t>http://www.iprbookshop.ru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«Юрайт» </w:t>
      </w:r>
      <w:hyperlink r:id="rId16" w:history="1">
        <w:r w:rsidRPr="00564EDF">
          <w:rPr>
            <w:rStyle w:val="af3"/>
            <w:rFonts w:ascii="Times New Roman" w:hAnsi="Times New Roman" w:cs="Times New Roman"/>
            <w:sz w:val="24"/>
            <w:szCs w:val="24"/>
          </w:rPr>
          <w:t>https://urait.ru/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РУКОНТ </w:t>
      </w:r>
      <w:hyperlink r:id="rId17" w:history="1">
        <w:r w:rsidRPr="00564EDF">
          <w:rPr>
            <w:rStyle w:val="af3"/>
            <w:rFonts w:ascii="Times New Roman" w:hAnsi="Times New Roman" w:cs="Times New Roman"/>
            <w:sz w:val="24"/>
            <w:szCs w:val="24"/>
          </w:rPr>
          <w:t>https://lib.rucont.ru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Министерство образования и науки Российской Федерации </w:t>
      </w:r>
      <w:hyperlink r:id="rId18" w:history="1">
        <w:r w:rsidRPr="00564EDF">
          <w:rPr>
            <w:rFonts w:ascii="Times New Roman" w:eastAsia="Calibri" w:hAnsi="Times New Roman" w:cs="Times New Roman"/>
            <w:color w:val="0066CC"/>
            <w:sz w:val="24"/>
            <w:szCs w:val="24"/>
            <w:u w:val="single"/>
          </w:rPr>
          <w:t>https://minobrnauki.gov.ru/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Федеральная служба по надзору в сфере образования и науки </w:t>
      </w:r>
      <w:hyperlink r:id="rId19" w:history="1">
        <w:r w:rsidRPr="00564EDF">
          <w:rPr>
            <w:rFonts w:ascii="Times New Roman" w:eastAsia="Calibri" w:hAnsi="Times New Roman" w:cs="Times New Roman"/>
            <w:color w:val="0066CC"/>
            <w:sz w:val="24"/>
            <w:szCs w:val="24"/>
            <w:u w:val="single"/>
          </w:rPr>
          <w:t>http://obrnadzor.gov.ru/ru/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Федеральный портал «Российское образование» </w:t>
      </w:r>
      <w:hyperlink r:id="rId20" w:history="1">
        <w:r w:rsidRPr="00564EDF">
          <w:rPr>
            <w:rFonts w:ascii="Times New Roman" w:eastAsia="Calibri" w:hAnsi="Times New Roman" w:cs="Times New Roman"/>
            <w:color w:val="0000FF"/>
            <w:sz w:val="24"/>
            <w:szCs w:val="24"/>
            <w:u w:val="single"/>
          </w:rPr>
          <w:t>http://www.edu.ru</w:t>
        </w:r>
      </w:hyperlink>
    </w:p>
    <w:p w:rsidR="00564EDF" w:rsidRPr="00564EDF" w:rsidRDefault="00564EDF" w:rsidP="003C3C4A">
      <w:pPr>
        <w:numPr>
          <w:ilvl w:val="0"/>
          <w:numId w:val="25"/>
        </w:numPr>
        <w:autoSpaceDE w:val="0"/>
        <w:autoSpaceDN w:val="0"/>
        <w:adjustRightInd w:val="0"/>
        <w:contextualSpacing/>
        <w:rPr>
          <w:rFonts w:ascii="Times New Roman" w:eastAsia="Calibri" w:hAnsi="Times New Roman" w:cs="Times New Roman"/>
          <w:sz w:val="24"/>
          <w:szCs w:val="24"/>
        </w:rPr>
      </w:pPr>
      <w:r w:rsidRPr="00AC33C6">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1" w:history="1">
        <w:r w:rsidRPr="00564EDF">
          <w:rPr>
            <w:rFonts w:ascii="Times New Roman" w:eastAsia="Calibri" w:hAnsi="Times New Roman" w:cs="Times New Roman"/>
            <w:color w:val="0000FF"/>
            <w:sz w:val="24"/>
            <w:szCs w:val="24"/>
            <w:u w:val="single"/>
          </w:rPr>
          <w:t>http://window.edu.ru</w:t>
        </w:r>
      </w:hyperlink>
    </w:p>
    <w:p w:rsidR="00564EDF" w:rsidRPr="00564EDF"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AC33C6">
        <w:rPr>
          <w:rFonts w:ascii="Times New Roman" w:eastAsia="Calibri" w:hAnsi="Times New Roman" w:cs="Times New Roman"/>
          <w:sz w:val="24"/>
          <w:szCs w:val="24"/>
        </w:rPr>
        <w:t xml:space="preserve">Федеральный центр и информационно-образовательных ресурсов </w:t>
      </w:r>
      <w:hyperlink r:id="rId22" w:history="1">
        <w:r w:rsidRPr="00564EDF">
          <w:rPr>
            <w:rFonts w:ascii="Times New Roman" w:eastAsia="Calibri" w:hAnsi="Times New Roman" w:cs="Times New Roman"/>
            <w:color w:val="0000FF"/>
            <w:sz w:val="24"/>
            <w:szCs w:val="24"/>
            <w:u w:val="single"/>
          </w:rPr>
          <w:t>http://fcior.edu.ru</w:t>
        </w:r>
      </w:hyperlink>
    </w:p>
    <w:p w:rsidR="00564EDF" w:rsidRPr="009A4373"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hAnsi="Times New Roman" w:cs="Times New Roman"/>
          <w:sz w:val="24"/>
          <w:szCs w:val="24"/>
        </w:rPr>
        <w:t xml:space="preserve">Министерство спорта Российской Федерации </w:t>
      </w:r>
      <w:hyperlink r:id="rId23" w:history="1">
        <w:r w:rsidRPr="00564EDF">
          <w:rPr>
            <w:rStyle w:val="af3"/>
            <w:rFonts w:ascii="Times New Roman" w:hAnsi="Times New Roman" w:cs="Times New Roman"/>
            <w:sz w:val="24"/>
            <w:szCs w:val="24"/>
          </w:rPr>
          <w:t>https://minsport.gov.ru/</w:t>
        </w:r>
      </w:hyperlink>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rPr>
          <w:trHeight w:val="277"/>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rsidTr="00564EDF">
        <w:trPr>
          <w:trHeight w:val="40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135"/>
        </w:trPr>
        <w:tc>
          <w:tcPr>
            <w:tcW w:w="540" w:type="dxa"/>
            <w:vMerge w:val="restart"/>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rsidTr="00564EDF">
        <w:trPr>
          <w:trHeight w:val="135"/>
        </w:trPr>
        <w:tc>
          <w:tcPr>
            <w:tcW w:w="540" w:type="dxa"/>
            <w:vMerge/>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Магнезница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413"/>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Скамейка гимнастическая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rsidTr="00564EDF">
        <w:trPr>
          <w:trHeight w:val="25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66"/>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26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rsid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Pr="009A4373"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прогибаний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83"/>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338"/>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(гравитрон) подтягивания–отжимания на брусьях</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5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Microsoft Office лицензия № 46733223 от 01.04.2010 г., контракт от 12.04.2010 г. № 5кт.</w:t>
      </w: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знаний обучающихся используется «Программный комплекс для </w:t>
      </w:r>
      <w:r w:rsidRPr="009A4373">
        <w:rPr>
          <w:rFonts w:ascii="Times New Roman" w:eastAsia="Times New Roman" w:hAnsi="Times New Roman" w:cs="Tahoma"/>
          <w:sz w:val="24"/>
          <w:szCs w:val="24"/>
          <w:lang w:eastAsia="ru-RU"/>
        </w:rPr>
        <w:lastRenderedPageBreak/>
        <w:t>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лектронный видео увеличитель "ONYX Deskset HD 22 (в полной комплектации);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Front Row to Go в комплекте (системы свободного звукового поля);</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радиокласс (радиомикрофон) «Сонет-РСМ» РМ- 2-1 (заушный индуктор и индукционная петля).</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pageBreakBefore/>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lastRenderedPageBreak/>
        <w:t>Приложение к рабочей программы дисциплины</w:t>
      </w:r>
    </w:p>
    <w:p w:rsidR="009A4373" w:rsidRPr="009A4373" w:rsidRDefault="009A4373" w:rsidP="009A4373">
      <w:pPr>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t>«Теория и методика обучения базовым видам спорта: Атлетизм»</w:t>
      </w:r>
    </w:p>
    <w:p w:rsidR="009A4373" w:rsidRPr="009A4373" w:rsidRDefault="009A4373" w:rsidP="009A4373">
      <w:pPr>
        <w:spacing w:after="0" w:line="240" w:lineRule="auto"/>
        <w:jc w:val="right"/>
        <w:rPr>
          <w:rFonts w:ascii="Times New Roman" w:eastAsia="Times New Roman" w:hAnsi="Times New Roman" w:cs="Times New Roman"/>
          <w:i/>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Министерство спорта Российской Федерации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высшего образования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спортивных единоборств и тяжелой атлетики</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УТВЕРЖДЕНО</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решением Учебно-методической комиссии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протокол </w:t>
      </w:r>
      <w:r w:rsidR="00564EDF">
        <w:rPr>
          <w:rFonts w:ascii="Times New Roman" w:eastAsia="Times New Roman" w:hAnsi="Times New Roman" w:cs="Times New Roman"/>
          <w:sz w:val="24"/>
          <w:szCs w:val="24"/>
          <w:lang w:eastAsia="ru-RU"/>
        </w:rPr>
        <w:t>№8/21</w:t>
      </w:r>
      <w:r w:rsidR="00564EDF" w:rsidRPr="00A54B64">
        <w:rPr>
          <w:rFonts w:ascii="Times New Roman" w:eastAsia="Times New Roman" w:hAnsi="Times New Roman" w:cs="Times New Roman"/>
          <w:sz w:val="24"/>
          <w:szCs w:val="24"/>
          <w:lang w:eastAsia="ru-RU"/>
        </w:rPr>
        <w:t xml:space="preserve"> от «15» июня 2021 г.</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Председатель УМК,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проректор по учебной работе</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___________________А.Н. Таланцев</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Фонд оценочных средств</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по дисциплине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обучения базовым видам спорта: Атлетизм</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 подготовки: 49.03.01 «Физическая культура»</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i/>
          <w:sz w:val="24"/>
          <w:szCs w:val="24"/>
          <w:lang w:eastAsia="ru-RU"/>
        </w:rPr>
      </w:pPr>
      <w:r w:rsidRPr="009A4373">
        <w:rPr>
          <w:rFonts w:ascii="Times New Roman" w:eastAsia="Times New Roman" w:hAnsi="Times New Roman" w:cs="Times New Roman"/>
          <w:i/>
          <w:sz w:val="24"/>
          <w:szCs w:val="24"/>
          <w:lang w:eastAsia="ru-RU"/>
        </w:rPr>
        <w:t>Профили подготовки:</w:t>
      </w:r>
    </w:p>
    <w:p w:rsidR="00187647" w:rsidRPr="009A4373" w:rsidRDefault="00564EDF" w:rsidP="00187647">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r w:rsidR="00187647">
        <w:rPr>
          <w:rFonts w:ascii="Times New Roman" w:eastAsia="Times New Roman" w:hAnsi="Times New Roman" w:cs="Times New Roman"/>
          <w:sz w:val="24"/>
          <w:szCs w:val="24"/>
          <w:lang w:eastAsia="ru-RU"/>
        </w:rPr>
        <w:t xml:space="preserve"> «Спортивный менеджмент</w:t>
      </w:r>
      <w:r w:rsidR="00187647" w:rsidRPr="009A4373">
        <w:rPr>
          <w:rFonts w:ascii="Times New Roman" w:eastAsia="Times New Roman" w:hAnsi="Times New Roman" w:cs="Times New Roman"/>
          <w:sz w:val="24"/>
          <w:szCs w:val="24"/>
          <w:lang w:eastAsia="ru-RU"/>
        </w:rPr>
        <w:t>»</w:t>
      </w:r>
    </w:p>
    <w:p w:rsidR="009A4373" w:rsidRDefault="009A4373" w:rsidP="009A4373">
      <w:pPr>
        <w:spacing w:after="0" w:line="240" w:lineRule="auto"/>
        <w:jc w:val="center"/>
        <w:rPr>
          <w:rFonts w:ascii="Times New Roman" w:eastAsia="Times New Roman" w:hAnsi="Times New Roman" w:cs="Times New Roman"/>
          <w:sz w:val="24"/>
          <w:szCs w:val="24"/>
          <w:lang w:eastAsia="ru-RU"/>
        </w:rPr>
      </w:pPr>
    </w:p>
    <w:p w:rsidR="00187647" w:rsidRDefault="00187647" w:rsidP="009A4373">
      <w:pPr>
        <w:spacing w:after="0" w:line="240" w:lineRule="auto"/>
        <w:jc w:val="center"/>
        <w:rPr>
          <w:rFonts w:ascii="Times New Roman" w:eastAsia="Times New Roman" w:hAnsi="Times New Roman" w:cs="Times New Roman"/>
          <w:sz w:val="24"/>
          <w:szCs w:val="24"/>
          <w:lang w:eastAsia="ru-RU"/>
        </w:rPr>
      </w:pPr>
    </w:p>
    <w:p w:rsidR="005F5D66" w:rsidRPr="009A4373" w:rsidRDefault="005F5D66"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Форма обучения </w:t>
      </w:r>
    </w:p>
    <w:p w:rsidR="009A4373" w:rsidRPr="009A4373" w:rsidRDefault="00187647"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Рассмотрено и одобрено на заседании кафедры</w:t>
      </w: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(протокол №</w:t>
      </w:r>
      <w:r w:rsidRPr="00A54B64">
        <w:rPr>
          <w:rFonts w:ascii="Times New Roman" w:eastAsia="Times New Roman" w:hAnsi="Times New Roman" w:cs="Times New Roman"/>
          <w:sz w:val="24"/>
          <w:szCs w:val="24"/>
          <w:lang w:eastAsia="ru-RU"/>
        </w:rPr>
        <w:t>8 от «26» мая 2021 г.)</w:t>
      </w:r>
      <w:r w:rsidRPr="00591C97">
        <w:rPr>
          <w:rFonts w:ascii="Times New Roman" w:eastAsia="Times New Roman" w:hAnsi="Times New Roman" w:cs="Times New Roman"/>
          <w:sz w:val="24"/>
          <w:szCs w:val="24"/>
          <w:lang w:eastAsia="ru-RU"/>
        </w:rPr>
        <w:t xml:space="preserve"> </w:t>
      </w:r>
    </w:p>
    <w:p w:rsidR="00564EDF"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564EDF" w:rsidRPr="00C35322"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Зав. кафедрой _</w:t>
      </w:r>
      <w:r>
        <w:rPr>
          <w:rFonts w:ascii="Times New Roman" w:eastAsia="Times New Roman" w:hAnsi="Times New Roman" w:cs="Times New Roman"/>
          <w:sz w:val="24"/>
          <w:szCs w:val="24"/>
          <w:u w:val="single"/>
          <w:lang w:eastAsia="ru-RU"/>
        </w:rPr>
        <w:t>В.С. Беляев</w:t>
      </w:r>
      <w:r w:rsidRPr="00C35322">
        <w:rPr>
          <w:rFonts w:ascii="Times New Roman" w:eastAsia="Times New Roman" w:hAnsi="Times New Roman" w:cs="Times New Roman"/>
          <w:sz w:val="24"/>
          <w:szCs w:val="24"/>
          <w:lang w:eastAsia="ru-RU"/>
        </w:rPr>
        <w:t>_/_____________</w:t>
      </w:r>
    </w:p>
    <w:p w:rsidR="00564EDF" w:rsidRPr="00C35322" w:rsidRDefault="00564EDF" w:rsidP="00564EDF">
      <w:pPr>
        <w:spacing w:after="0" w:line="240" w:lineRule="auto"/>
        <w:jc w:val="center"/>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322">
        <w:rPr>
          <w:rFonts w:ascii="Times New Roman" w:eastAsia="Times New Roman" w:hAnsi="Times New Roman" w:cs="Times New Roman"/>
          <w:sz w:val="16"/>
          <w:szCs w:val="16"/>
          <w:lang w:eastAsia="ru-RU"/>
        </w:rPr>
        <w:t>И.О.Ф /подпись</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i/>
          <w:sz w:val="24"/>
          <w:szCs w:val="24"/>
          <w:lang w:eastAsia="ru-RU"/>
        </w:rPr>
        <w:t xml:space="preserve">                                                                            </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564EDF"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Малаховка, 2021</w:t>
      </w:r>
      <w:r w:rsidR="009A4373" w:rsidRPr="009A4373">
        <w:rPr>
          <w:rFonts w:ascii="Times New Roman" w:eastAsia="Times New Roman" w:hAnsi="Times New Roman" w:cs="Times New Roman"/>
          <w:sz w:val="24"/>
          <w:szCs w:val="24"/>
          <w:lang w:eastAsia="ru-RU"/>
        </w:rPr>
        <w:t xml:space="preserve"> год </w:t>
      </w:r>
    </w:p>
    <w:p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9A4373" w:rsidRP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задания:</w:t>
      </w: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направленная на увеличения мышечной массы, улучшения рельефа мышц.</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моностанции от стереостанции?</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кардиотренажера.</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Default="009A4373" w:rsidP="009A4373">
      <w:pPr>
        <w:spacing w:after="0" w:line="360" w:lineRule="auto"/>
        <w:jc w:val="both"/>
        <w:rPr>
          <w:rFonts w:ascii="Times New Roman" w:eastAsia="Times New Roman" w:hAnsi="Times New Roman" w:cs="Times New Roman"/>
          <w:sz w:val="20"/>
          <w:szCs w:val="20"/>
          <w:lang w:eastAsia="ru-RU"/>
        </w:rPr>
      </w:pPr>
    </w:p>
    <w:p w:rsidR="009D45CD" w:rsidRPr="009A4373" w:rsidRDefault="009D45CD" w:rsidP="009A4373">
      <w:pPr>
        <w:spacing w:after="0" w:line="360" w:lineRule="auto"/>
        <w:jc w:val="both"/>
        <w:rPr>
          <w:rFonts w:ascii="Times New Roman" w:eastAsia="Times New Roman" w:hAnsi="Times New Roman" w:cs="Times New Roman"/>
          <w:sz w:val="20"/>
          <w:szCs w:val="20"/>
          <w:lang w:eastAsia="ru-RU"/>
        </w:rPr>
      </w:pPr>
    </w:p>
    <w:p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п.п.</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Вводно-подготовительная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п.п.</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п.п.</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bl>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скамейке                                                             -1</w:t>
      </w:r>
      <w:r w:rsidR="009D45CD">
        <w:rPr>
          <w:rFonts w:ascii="Times New Roman" w:eastAsia="Times New Roman" w:hAnsi="Times New Roman" w:cs="Times New Roman"/>
          <w:bCs/>
          <w:sz w:val="24"/>
          <w:szCs w:val="24"/>
          <w:lang w:eastAsia="ru-RU"/>
        </w:rPr>
        <w:t>0</w:t>
      </w:r>
      <w:r w:rsidRPr="009A4373">
        <w:rPr>
          <w:rFonts w:ascii="Times New Roman" w:eastAsia="Times New Roman" w:hAnsi="Times New Roman" w:cs="Times New Roman"/>
          <w:bCs/>
          <w:sz w:val="24"/>
          <w:szCs w:val="24"/>
          <w:lang w:eastAsia="ru-RU"/>
        </w:rPr>
        <w:t>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толчок двух гирь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весовая категория до 70 кг (16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кардиотренажеров.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Основные документы соревнований.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Права и обязанности судей.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тяжелая атлетика была впервые включена в программу Олимпийских игр?</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1932</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1948</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основана Международная федерация гиревого спорта?</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1956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1992</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создана Международная федерация тяжелой атлетики?</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1925</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Что такое термин?</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какого-либо действия или явления.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Описание выполняемого упражнения.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Точное и однозначное понятие, о чем бы то ни было.</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Указание к выполнению двигательного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Шириной.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Длинной.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одинаковые действия.</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не связанные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колени и локти.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стопы.</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колени.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пальцы рук и ног.</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расширения кругозора занимающихся.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ознакомления занимающихся с терминологией вида спорта.</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упрощения процесса объяснения.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ускорения процесса овладенения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атлетических упражнений.</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вид отягощения, вид захвата, ширина хвата, выполняемое движение.</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 отягощения, исходное положение, выполняемое движение, ширина хвата, вид захвата.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Выполняемое движение, вид отягощения, исходное положение, вид захвата, ширина 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выполняемое движение, вид отягощение, вид захвата и ширина хвата.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Женщины допущены к официальным соревнованиям по тяжелой атлетике на Олимпийских играх:</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1995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1999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2000г.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2005г.</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Основатель отечественной тяжелой атлетики:</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Я.Краузе.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В.Ф. Краевский.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 Роман.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И.И. Лебедев.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Подготовительные, основные, заключительные.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включает в себя период подрыв в ходе выполнения основных действий подъема штанги на грудь?</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финального разгона.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финального разгона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предварительного и финального разгона.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периоды входят в основные действия при выполнении приседаний?</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приседание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подготовки к седу, сед, вставание из седа.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Дайте правильное определение соревновательным упражнениям пауэрлифтинга (согласно техническим правилам).</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тяга.</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лежа на горизонтальной скамье, тяга становая.</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Приседания со штангой на плечах, жим штанги лежа на горизонтальной скамье, становая тяга штанги.  </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со штангой на плечах, жим штанги лежа на горизонтальной скамье, тяга штанги сумо.</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входят в основные действия выполнения жима штанги лежа на горизонтальной скамье?</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опускание, нахождение штанги на груди, предварительный жим, собственно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торможение, нахождение штанги на груди, предварительный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нахождение штанги на груди до команды «жим», нахождение штанги на груди после команды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опускание при активном торможении, нахождение штанги на груди до команды «жим», нахождение штанги на груди после команды «жим», предварительный жим, прохождение «мертвой зоны», финальный жим, фиксация.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упражнения входят в программу классического двоеборья в гиревом спорте.</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(короткий цикл) и рывок гири поочередно одной и другой рукой.</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с опусканием в положение виса после каждого подъема (длинный цикл) и эстафета.</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Рывок гири поочередно одной и другой рукой и толчок двух гирь от груди с опусканием в положение виса после каждого подъема (длинный цикл)</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поочередно одной и другой рукой и эстафета.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какого веса считаются соревновательными?</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 кг, 16 кг, 24 кг, 32 кг, 40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24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32 кг.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выполняет атлет во время выполнения рывка гири поочередно одной и другой рукой.</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основные ошибки при которых выполнение рывка гири поочередно одной и другой рукой не засчитывается.</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касание свободной рукой тела, гири или помоста; дожиме гири вверху; отсутствие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касание свободной рукой помоста; дожиме гири вверху; нет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касание свободной рукой тела, гири или помоста; дожиме гири вверху.</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при дожиме гири вверху.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соревнования проводятся по следующим программам:</w:t>
      </w:r>
    </w:p>
    <w:p w:rsidR="009A4373" w:rsidRPr="009A4373" w:rsidRDefault="009A4373" w:rsidP="003C3C4A">
      <w:pPr>
        <w:numPr>
          <w:ilvl w:val="0"/>
          <w:numId w:val="6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жим двух гирь, жим одной гири.</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жонглирование, эстафета.</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эстафета, жонглирование, жим двух гирь.</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толчок двух гирь по длинному циклу, эстафета, махи гирями.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Траектория движения штанги это:</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Путь, который проходит штанга во время подъема.  </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Весь путь штанги от подъема до опускания снаряда на помост.</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Самый короткий путь подъема снаряда.</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Оптимальный путь для подъема снаряда.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старт, замах, подрыв, подсед, фиксация, опускание - это:</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рывка.</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жонглирования.</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точка по длинному циклу.</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толчка по короткому циклу.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Статический, миометрический, плиометрический.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Словестный, наглядный, практический.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методы освоения при практическом обучении изучаемого двигательного действия.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частичного упражнения, метод глобального изучения.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целостного упражнения, метод расчлененного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циклического упражнения и метод ациклического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выделения и метод подстановки.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двигательное умение?</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Что такое двигательный навык?</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основное отличие умения от двигательного навыка?</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Продолжительностью их выполнения.</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Степенью их освоенности.</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Количеством двигательных действий.</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Направлением выполняемых движений.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неточное выполнение предварительных действий,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недостаточное или неправильное представление о двигательном действии.</w:t>
      </w: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Приостановка занятий на требуемый промежуток времени для адекватного восприятия техники изучаемого упражнения занимающимся.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Увеличение скорости выполнения, добавление сбивающих факторов. </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Многократное выполнение упражнения с изменением вариантов его исполнения и изменяющимся весом снаряда, широкое использование словесного метода обучения.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разъяснение, демонстрация, многократное воспроизведение части или всего упражнения выполняемого с ошибкой с оптимальным весом, оптимальная психологическая обстановка.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поднятию ими отягощений в том числе и в бытовых условиях.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правильному стартовому положению.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обучению занимающихся правильному натуживанию.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обучению занимающихся правильному напряжению мышц во время поднятия штанги.</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Итогом процесса обучения должен стать?</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Призовое место на ближайших соревнованиях.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Исключение излишних степеней свободы.</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Теоретические знания полученные об изучаемом упражнении.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Способность к обучению других занимающихся.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действий при обучении двигательному действию:</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Создание представления, разучивание по частям, разучивание в целом с коррекцией ошибок, закрепление.</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выявление ошибок, коррекция ошибок.</w:t>
      </w:r>
      <w:r w:rsidRPr="009A4373">
        <w:rPr>
          <w:rFonts w:ascii="Times New Roman" w:eastAsia="Times New Roman" w:hAnsi="Times New Roman" w:cs="Times New Roman"/>
          <w:sz w:val="24"/>
          <w:szCs w:val="24"/>
          <w:lang w:eastAsia="ru-RU"/>
        </w:rPr>
        <w:tab/>
        <w:t xml:space="preserve"> </w:t>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с постепенным повышением нагрузок.</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если возникают ошибки –снижать нагрузку.</w:t>
      </w:r>
    </w:p>
    <w:p w:rsidR="009A4373" w:rsidRPr="009A4373" w:rsidRDefault="009A4373" w:rsidP="009A4373">
      <w:pPr>
        <w:spacing w:after="0" w:line="240" w:lineRule="auto"/>
        <w:ind w:left="709"/>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Что </w:t>
      </w:r>
      <w:r w:rsidRPr="009A4373">
        <w:rPr>
          <w:rFonts w:ascii="Times New Roman" w:eastAsia="Times New Roman" w:hAnsi="Times New Roman" w:cs="Times New Roman"/>
          <w:sz w:val="24"/>
          <w:szCs w:val="24"/>
          <w:lang w:eastAsia="ru-RU"/>
        </w:rPr>
        <w:t>такое</w:t>
      </w:r>
      <w:r w:rsidRPr="009A4373">
        <w:rPr>
          <w:rFonts w:ascii="Times New Roman" w:eastAsia="Times New Roman" w:hAnsi="Times New Roman" w:cs="Times New Roman"/>
          <w:bCs/>
          <w:sz w:val="24"/>
          <w:szCs w:val="24"/>
          <w:lang w:eastAsia="ru-RU"/>
        </w:rPr>
        <w:t xml:space="preserve"> взрывная сила?</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выполнения упражнения.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от начала раздражения до ответной реакции мышц.</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преодоления внешнего сопротивления.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Проявление максимальных усилий за минимальный промежуток времени.</w:t>
      </w: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контрольные упражнения с 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измерительных инструментов в ходе выполнения упражнений с субмаксимальным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Инструментально или с использованием контрольных упражнений.</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статические и динамические усилия на тензоплатформе.</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помощью гониометра или акселерометра.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силовая выносливость?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максимально долгое время выполнять циклические движения при беге на длинные дистанции.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выстоять со штангой над головой до команды судьи «опустить».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длительное время выполнять работу силового характера не снижая ее эффективности.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сохранять высокую работоспособность при беге на короткие дистанции.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режимы мышечных напряжений.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Миометрический, плиометрический, изометрический, безнагрузочный.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Преодолевающий, уступающий, ударный, электростимуляционный.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статический, комбинированный.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изокинетический и изометрический.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методы развития силовых способностей.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непредельных повторных усилий, ударный. </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Динамических усилий, статических усилий, ударный.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Максимальных усилий, околомаксимальных усилий, динамических усилий, статических усилий.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Миометрический, плиометрический, изометрический, безнагрузочный, электростимуляционный.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Какова приоритетность развития силовых способностей в тяжелой атлетике?</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 в равной степени.</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 взрывная сила, абсолютная сила.</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абсолютная сила, силовая выносливость.</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 взрывная сила, силовая выносливость.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Какая силовая способность является доминирующей в пауэрлифтинге?</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является основным средством развития физических качеств.</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Влияние внешней среды, физические упражнения и средства восстановления.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 только из атлетических видов спорта</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Средства катаболизма и метаболизма.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Соблюдение правил сборки и разборки спортивных снарядов и тренажеров, разминка и страховка.</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перед, во время и после окончания проведения занятий.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правил ношения спортивной формы, разминка, страховка и самостраховки при выполнении упражнений.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количества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свободных весов, стретчинг,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свободных весов, стретчинг, разминки и выполнения упражнений с весом собственного тела.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стретчинг,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свободных весов.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Достаточно свободного места для всех занимающихся во время выполнение упражнений и отдыха.</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требований федерации фитнеса по расстановке оборудования с учетом буферных зон.</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и гигиенических требований в местах проведения занятий.</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технических правил эксплуатации тренажеров.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тренажеров для коммерческого и бытового использования?</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более массивном грузоблоке.</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с большей нагрузкой..</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нескольким занимающимся одновременно.</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месте использования.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полиспастов, ручки для занимающегося, система грузоблоков. </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Рама тренажера, место размещение занимающегося, узел взаимодействия занимающегося с тренажером, системы нагружения, система передачи нагрузки от системы нагружения узлу взаимодействия.</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Рама тренажера, место нахождения занимающегося, орган управления тренажером, система нагружения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моностанции от стереостанции?</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разместить только одного человека, а стереостанция - два.</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выполнить только движение двумя конечностями одновременно, а стереостанция позволяет осуществлять независимые поочередные и даже встречнонаправленные движения.</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нагружать только одну группы мышц, а стереостанция - две.</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выполнить только одно упражнение, а стереостанция - два.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кардиотренажера.</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нагружения, ручки для занимающегося, система мониторинга. </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Рама тренажера, место размещение занимающегося, узел взаимодействия занимающегося с тренажером, система нагружения, система передачи нагрузки от системы нагружения узлу взаимодействия.</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Рама тренажера, место нахождения занимающегося, орган управления тренажером, система нагружения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понимается под свободными весами?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 собственного тела, различные отягощения которые можно использовать для нагружения штанги, гантелей и других снарядов.</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Штанги; гантели; гири; манжеты, пояса и ремни - утяжелители, бодибары, медболы.</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разборные штанги, гантели и гири.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не разборные штанги, гантели и гири.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какого оборудования и инвентаря не рекомендуется выполнять упражнения женщинам.</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 и гантелей.</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Гимнастических снарядов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весом собственного тела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Ограничений нет.</w:t>
      </w:r>
    </w:p>
    <w:p w:rsidR="009A4373" w:rsidRPr="009A4373" w:rsidRDefault="009A4373" w:rsidP="009A4373">
      <w:pPr>
        <w:tabs>
          <w:tab w:val="right" w:leader="underscore" w:pos="9356"/>
        </w:tabs>
        <w:spacing w:after="0" w:line="240" w:lineRule="auto"/>
        <w:ind w:left="709"/>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Что содержит положение о соревнованиях?</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заявка о намерении принять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положением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техническими правилами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Данные о спортсмене и тренере.</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Результат медицинского контроля спортсмена.</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Соревнования по атлетическим видам спорта могут быть.</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Показательные, контрольные, итоговые.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второстепенные, текущие.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Личные, командные, личные с командным зачетом.</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Круговыми или смешанными.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состав судей на соревнованиях по атлетическим видам спорта.</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главного судьи.</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Руководить ходом соревнований и решать возникающие вопросы.</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Является главным экспертом в решении спорных ситуаций.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Имеет неограниченные полномочия при проведении соревнований.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Отвечает за порядок определения победителей и их награждение.</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судьи при участниках.</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основным судьей для участников, выносящим единоличное решение по протестам и заявлениям.</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посредником между участниками соревнований, их представителями и судейской коллегией.</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Следит за состоянием зала разминки и его комплектностью.</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Определяет очередность выхода спортсменов на помост для выполнения упражнений.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 на помосте.</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государственному стандарту данного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Оценивать правильность выполнения упражнения согласно техническим правилам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положению о соревнованиях.</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регламенту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тяжелой атлетике.</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собственный вес, наибольший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использование меньшего количества попыток для поднятия большей суммы, наименьший вес штанги в предыдущей попытке, наименьший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в толчке (поскольку это основное упражнение), использование меньшего количества попыток для поднятия большей суммы,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номер жеребьевки.</w:t>
      </w:r>
    </w:p>
    <w:p w:rsidR="009A4373" w:rsidRPr="009A4373" w:rsidRDefault="009A4373" w:rsidP="009A437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гиревом спорте (классическое двоеборье).</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номер жеребьевки.</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номер жеребьевки.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w:t>
      </w:r>
      <w:r w:rsidRPr="009A4373">
        <w:rPr>
          <w:rFonts w:ascii="Times New Roman" w:eastAsia="Times New Roman" w:hAnsi="Times New Roman" w:cs="Times New Roman"/>
          <w:bCs/>
          <w:sz w:val="24"/>
          <w:szCs w:val="24"/>
          <w:lang w:eastAsia="ru-RU"/>
        </w:rPr>
        <w:t>пауэрлифтинге</w:t>
      </w:r>
      <w:r w:rsidRPr="009A4373">
        <w:rPr>
          <w:rFonts w:ascii="Times New Roman" w:eastAsia="Times New Roman" w:hAnsi="Times New Roman" w:cs="Times New Roman"/>
          <w:sz w:val="24"/>
          <w:szCs w:val="24"/>
          <w:lang w:eastAsia="ru-RU"/>
        </w:rPr>
        <w:t>, решение о неудачном завершении попытки выносит:</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судья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и боковые судьи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Секретарь и главный судья.</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Главный судья соревнований.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Соревновательные </w:t>
      </w:r>
      <w:r w:rsidRPr="009A4373">
        <w:rPr>
          <w:rFonts w:ascii="Times New Roman" w:eastAsia="Times New Roman" w:hAnsi="Times New Roman" w:cs="Times New Roman"/>
          <w:bCs/>
          <w:sz w:val="24"/>
          <w:szCs w:val="24"/>
          <w:lang w:eastAsia="ru-RU"/>
        </w:rPr>
        <w:t>упражнения</w:t>
      </w:r>
      <w:r w:rsidRPr="009A4373">
        <w:rPr>
          <w:rFonts w:ascii="Times New Roman" w:eastAsia="Times New Roman" w:hAnsi="Times New Roman" w:cs="Times New Roman"/>
          <w:sz w:val="24"/>
          <w:szCs w:val="24"/>
          <w:lang w:eastAsia="ru-RU"/>
        </w:rPr>
        <w:t xml:space="preserve"> в тяжелой атлетике:</w:t>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и толчок классические.</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и тяга становая.</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Жим лежа и рывок.</w:t>
      </w:r>
    </w:p>
    <w:p w:rsid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становая и наклоны.</w:t>
      </w:r>
    </w:p>
    <w:p w:rsidR="009D45CD" w:rsidRPr="009A4373" w:rsidRDefault="009D45CD" w:rsidP="009D45CD">
      <w:pPr>
        <w:spacing w:after="0" w:line="240" w:lineRule="auto"/>
        <w:ind w:left="720"/>
        <w:contextualSpacing/>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sz w:val="24"/>
          <w:szCs w:val="24"/>
          <w:lang w:eastAsia="ru-RU"/>
        </w:rPr>
        <w:t>Чем отличаются правила соревнований для женщин в тяжелой атлетике и пауэрлифтинге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 только в части весовых категорий.</w:t>
      </w:r>
    </w:p>
    <w:p w:rsidR="009A4373" w:rsidRPr="009A4373" w:rsidRDefault="009A4373" w:rsidP="003C3C4A">
      <w:pPr>
        <w:numPr>
          <w:ilvl w:val="0"/>
          <w:numId w:val="118"/>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Соревновательными упражнениями.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Классический толчок – это:</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с груди.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из-за головы.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выталкивание снаряда, взятого со стоек.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Классический рывок – это: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резкое увеличение скорости движения.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финишное ускорение атлета.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подъем штанги вверх на прямые руки без подседа.</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не зачтено»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«отлично» выставляется обучающемуся, если: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«хорошо» выставляется обучающемуся, если: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удовлетворительно» выставляется обучающемуся, если:</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Не показаны умения подобрать формы занятий, оборудование, рассчитать время, представить методические указания.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«неудовлетворительно» выставляется обучающемуся, если:</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«зачтено»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 зачтено»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Оценка «зачтено»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«Зачтено» - 60% и выше правильных ответов.</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для факультетов очного и заочного обучения.</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80"/>
  </w:num>
  <w:num w:numId="3">
    <w:abstractNumId w:val="66"/>
  </w:num>
  <w:num w:numId="4">
    <w:abstractNumId w:val="112"/>
  </w:num>
  <w:num w:numId="5">
    <w:abstractNumId w:val="120"/>
  </w:num>
  <w:num w:numId="6">
    <w:abstractNumId w:val="95"/>
  </w:num>
  <w:num w:numId="7">
    <w:abstractNumId w:val="111"/>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7"/>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8"/>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8"/>
  </w:num>
  <w:num w:numId="50">
    <w:abstractNumId w:val="115"/>
  </w:num>
  <w:num w:numId="51">
    <w:abstractNumId w:val="6"/>
  </w:num>
  <w:num w:numId="52">
    <w:abstractNumId w:val="44"/>
  </w:num>
  <w:num w:numId="53">
    <w:abstractNumId w:val="114"/>
  </w:num>
  <w:num w:numId="54">
    <w:abstractNumId w:val="119"/>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0"/>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7"/>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3"/>
  </w:num>
  <w:num w:numId="119">
    <w:abstractNumId w:val="52"/>
  </w:num>
  <w:num w:numId="120">
    <w:abstractNumId w:val="34"/>
  </w:num>
  <w:num w:numId="121">
    <w:abstractNumId w:val="11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007CFB"/>
    <w:rsid w:val="00187647"/>
    <w:rsid w:val="003C3C4A"/>
    <w:rsid w:val="00564EDF"/>
    <w:rsid w:val="005F5D66"/>
    <w:rsid w:val="007D7FD1"/>
    <w:rsid w:val="007F4A9B"/>
    <w:rsid w:val="009A4373"/>
    <w:rsid w:val="009D45CD"/>
    <w:rsid w:val="00AC33C6"/>
    <w:rsid w:val="00D838AC"/>
    <w:rsid w:val="00DD318B"/>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8D74"/>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s://lib.ruco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63649.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49862.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36</Pages>
  <Words>10543</Words>
  <Characters>60101</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11</cp:revision>
  <dcterms:created xsi:type="dcterms:W3CDTF">2021-07-24T17:53:00Z</dcterms:created>
  <dcterms:modified xsi:type="dcterms:W3CDTF">2021-12-03T13:26:00Z</dcterms:modified>
</cp:coreProperties>
</file>