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88" w:rsidRPr="00CC414E" w:rsidRDefault="001A2288" w:rsidP="00CC41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1A2288" w:rsidRPr="00091AB9" w:rsidRDefault="001A2288" w:rsidP="001A228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CC414E" w:rsidRPr="00091AB9" w:rsidTr="00CC414E">
        <w:tc>
          <w:tcPr>
            <w:tcW w:w="4617" w:type="dxa"/>
          </w:tcPr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 И.В. Осадченко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CC414E" w:rsidRPr="00CC414E" w:rsidRDefault="00CC414E" w:rsidP="00CC414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«20 »  июня 2023 г.</w:t>
            </w:r>
          </w:p>
        </w:tc>
        <w:tc>
          <w:tcPr>
            <w:tcW w:w="4617" w:type="dxa"/>
          </w:tcPr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 А.П. Морозов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sz w:val="24"/>
                <w:szCs w:val="24"/>
              </w:rPr>
              <w:t>«20» июня 2023 г.</w:t>
            </w: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hideMark/>
          </w:tcPr>
          <w:p w:rsidR="00CC414E" w:rsidRPr="00091AB9" w:rsidRDefault="00CC414E" w:rsidP="00CC414E">
            <w:pPr>
              <w:tabs>
                <w:tab w:val="left" w:pos="129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454" w:type="dxa"/>
            <w:hideMark/>
          </w:tcPr>
          <w:p w:rsidR="00CC414E" w:rsidRPr="00091AB9" w:rsidRDefault="00CC414E" w:rsidP="00CC4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CC414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1A2288" w:rsidRPr="00CC414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</w:t>
      </w:r>
      <w:proofErr w:type="gramStart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.О.30.05</w:t>
      </w:r>
    </w:p>
    <w:p w:rsidR="001A2288" w:rsidRPr="00091AB9" w:rsidRDefault="001A2288" w:rsidP="00CC41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CC414E" w:rsidRPr="00091AB9" w:rsidRDefault="00CC414E" w:rsidP="00CC41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1A2288" w:rsidRPr="00CC414E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«Физкультурное образование»</w:t>
      </w:r>
    </w:p>
    <w:p w:rsidR="001A2288" w:rsidRPr="00CC414E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«Физкультурно-оздоровительные технологии»</w:t>
      </w: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«Спортивный менеджмент»</w:t>
      </w:r>
    </w:p>
    <w:p w:rsidR="00CC414E" w:rsidRPr="00CC414E" w:rsidRDefault="00CC414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C414E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</w:t>
            </w:r>
            <w:r w:rsidR="00CC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факультета,</w:t>
            </w:r>
          </w:p>
          <w:p w:rsidR="001A2288" w:rsidRPr="00EA607F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психол. н</w:t>
            </w:r>
            <w:r w:rsidR="001A2288"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</w:t>
            </w:r>
            <w:r w:rsidR="001A2288"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</w:t>
            </w:r>
            <w:proofErr w:type="gram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</w:t>
            </w:r>
            <w:r w:rsidR="001A2288"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  <w:proofErr w:type="gramEnd"/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CC414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FD5AF0" w:rsidRDefault="00FD5AF0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Фаворская Е.Л.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Лаврентьева Д.А.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Семенова С.М.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преподаатель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А.Н. 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Дунаев К.С.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876"/>
        <w:gridCol w:w="3863"/>
        <w:gridCol w:w="390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C92CCB" w:rsidP="005D71A7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5D71A7" w:rsidRPr="009A4373" w:rsidTr="005D71A7">
        <w:tc>
          <w:tcPr>
            <w:tcW w:w="766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3913" w:type="dxa"/>
          </w:tcPr>
          <w:p w:rsidR="005D71A7" w:rsidRPr="000D002A" w:rsidRDefault="005D71A7" w:rsidP="005D71A7">
            <w:pPr>
              <w:pStyle w:val="1"/>
              <w:spacing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0D002A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969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:rsidR="0041786B" w:rsidRDefault="0041786B"/>
    <w:p w:rsidR="00B1602C" w:rsidRDefault="00B1602C"/>
    <w:p w:rsidR="00B1602C" w:rsidRPr="00564EDF" w:rsidRDefault="00B1602C" w:rsidP="00B1602C">
      <w:pPr>
        <w:pStyle w:val="a3"/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proofErr w:type="gramStart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proofErr w:type="gramStart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ОПК-7 – </w:t>
      </w:r>
      <w:proofErr w:type="gramStart"/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3"/>
        <w:gridCol w:w="2013"/>
        <w:gridCol w:w="140"/>
        <w:gridCol w:w="4957"/>
      </w:tblGrid>
      <w:tr w:rsidR="00B1602C" w:rsidTr="00B1602C">
        <w:tc>
          <w:tcPr>
            <w:tcW w:w="2235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53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957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9A4373" w:rsidRDefault="00B1602C" w:rsidP="00B160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1602C" w:rsidRDefault="00B1602C" w:rsidP="00B1602C"/>
        </w:tc>
        <w:tc>
          <w:tcPr>
            <w:tcW w:w="2153" w:type="dxa"/>
            <w:gridSpan w:val="2"/>
          </w:tcPr>
          <w:p w:rsidR="00FF72EA" w:rsidRPr="002979A3" w:rsidRDefault="00FF72EA" w:rsidP="00FF72EA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FF72EA" w:rsidRPr="002979A3" w:rsidRDefault="00FF72EA" w:rsidP="00FF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sz w:val="24"/>
                <w:szCs w:val="24"/>
              </w:rPr>
              <w:t>В/03.6</w:t>
            </w:r>
          </w:p>
          <w:p w:rsidR="00B1602C" w:rsidRDefault="00FF72EA" w:rsidP="00FF72EA">
            <w:r w:rsidRPr="002979A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</w:tc>
        <w:tc>
          <w:tcPr>
            <w:tcW w:w="4957" w:type="dxa"/>
          </w:tcPr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двигательных действий и развития физических качеств средствами базовых видов спорта</w:t>
            </w:r>
            <w:proofErr w:type="gramStart"/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соблюдать правила техники безопасности 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при выполнении упражнений;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УК-7.3. Имеет опыт: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B1602C" w:rsidRDefault="00B1602C" w:rsidP="00B1602C"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</w:t>
            </w:r>
            <w:proofErr w:type="gramStart"/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морфологических и психологических особенностей занимающихся различного пола и возраста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Default="00B1602C" w:rsidP="00B1602C"/>
        </w:tc>
        <w:tc>
          <w:tcPr>
            <w:tcW w:w="2153" w:type="dxa"/>
            <w:gridSpan w:val="2"/>
          </w:tcPr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В/02.6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F72EA" w:rsidRDefault="00FF72EA" w:rsidP="005D71A7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1A7" w:rsidRPr="00704710" w:rsidRDefault="005D71A7" w:rsidP="005D71A7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Т-П 05.012</w:t>
            </w:r>
          </w:p>
          <w:p w:rsidR="005D71A7" w:rsidRDefault="005D71A7" w:rsidP="005D71A7"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А/01.6</w:t>
            </w:r>
            <w:r w:rsidRPr="0070471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обучения технике спортивных дисциплин в 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дств пл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5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(группе спортивных дисциплин) </w:t>
            </w:r>
          </w:p>
          <w:p w:rsidR="00FF72EA" w:rsidRDefault="00FF72EA" w:rsidP="005D71A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D71A7" w:rsidRPr="00704710" w:rsidRDefault="005D71A7" w:rsidP="005D71A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Т-П 05.012</w:t>
            </w:r>
          </w:p>
          <w:p w:rsidR="005D71A7" w:rsidRPr="00704710" w:rsidRDefault="005D71A7" w:rsidP="005D7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А/03.6</w:t>
            </w:r>
            <w:r w:rsidRPr="0070471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физической культурой и спортом</w:t>
            </w:r>
          </w:p>
          <w:p w:rsidR="005D71A7" w:rsidRDefault="005D71A7" w:rsidP="00442134"/>
        </w:tc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ОПК-3.1. 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</w:t>
            </w:r>
            <w:proofErr w:type="gramStart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  <w:proofErr w:type="gramEnd"/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занятиях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5D71A7" w:rsidRPr="00704710" w:rsidRDefault="005D71A7" w:rsidP="005D71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B1602C" w:rsidRDefault="005D71A7" w:rsidP="005D71A7"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gridSpan w:val="2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</w:t>
            </w:r>
            <w:proofErr w:type="gramStart"/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нает: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B1602C" w:rsidRPr="005725D1" w:rsidRDefault="00B1602C" w:rsidP="00B1602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внешние признаки утомления и переутомления </w:t>
            </w:r>
            <w:proofErr w:type="gramStart"/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ОПК-7.2. Умеет: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B1602C" w:rsidRDefault="00B1602C" w:rsidP="00B1602C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4 семестре в очной форме обучения, в 7 семестре в заочной форме обучения.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Контактная работа преподавателя с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Заочная форма обучения 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849"/>
        <w:gridCol w:w="22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преподавателя с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063"/>
        <w:gridCol w:w="5341"/>
      </w:tblGrid>
      <w:tr w:rsidR="0096186B" w:rsidRPr="00B1602C" w:rsidTr="0096186B">
        <w:trPr>
          <w:cantSplit/>
          <w:trHeight w:val="981"/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3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работы с контингентом различного возраста.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Средства, применяемые при тренировке пловцов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прохождения дистанции различными способами.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Разбор часто встречающихся ошибок при проведении соревнований.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1.Правила поведения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плаванием в бассейне. 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плаванием на открытом водоеме (реке и озере).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B1602C" w:rsidRPr="00B1602C" w:rsidTr="00B1602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855"/>
        <w:gridCol w:w="1017"/>
        <w:gridCol w:w="1005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– 124 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тренировки: Курс лекций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пособие. 1 часть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А.Ю.Александров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Д.А.Лаврентьева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А.А.Литвинова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_ М.: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Акадкмия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267с.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ил.- (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плавания: учебник для студентов учреждений высшего образования / Н. Ж. Булгакова,   О.И. Попов, Е.А.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2-е издание., М.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«Академия», 2014._ 320с. (сер.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виды спорта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спортивным и самобытным способами на основе двигательной готовности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121-123.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  Технологии спортивной тренировки в плавании: подготовка олимпийского резерва в спортивном плавании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132-134.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Крохина, Т. А.   Особенности подготовки пловцов в высших учебных заведениях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Крохина, Е. Г.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Сазонова ; ВГАФК. - Волгоград,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2012.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70.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</w:t>
            </w:r>
            <w:proofErr w:type="spellEnd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ил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с.112-113.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подготовке высококвалифицированных пловцов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Е. Организация занятий по плаванию в ВУЗе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Е.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И. Морозов. — Набережные Челны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158 c. — ISBN 2227-8397.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НГУ им. П. Ф. Лесгафта ; под ред. Д.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Санкт-Петербург, 2018.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№41 / . — Саратов : Вузовское образование, 2019. — 25 c. — ISBN 978-5-4487-0557-1.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«синхронное плавание»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№25 / . — Саратов : Вузовское образование, 2019. — 26 c. — ISBN 978-5-4487-0548-9.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«водное поло»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№32 / . — Саратов : Вузовское образование, 2019. — 25 c. — ISBN 978-5-4487-0551-9.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Чертов, Н. В. Теория и методика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Чертов. — Ростов-на-Дону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452 c. — ISBN 978-5-9275-0929-4.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Максимова, М. Н. Теория и методика синхронного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Н. Максимова. — Москва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304 c. — ISBN 978-5-906839-76-3.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86B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Методика обучения технике спортивного и прикладного плавания (курс лекций): учебное пособие Ч. 2 / Е.Л. Фаворская, Д.А. Лаврентьева, Г.В. </w:t>
            </w:r>
            <w:proofErr w:type="spellStart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Микряшов</w:t>
            </w:r>
            <w:proofErr w:type="spellEnd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С.М. Семенова; МГАФК.- </w:t>
            </w:r>
            <w:proofErr w:type="spellStart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2022.-132с.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702"/>
        <w:gridCol w:w="1016"/>
        <w:gridCol w:w="1155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2017. - 367 с. -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с. 359-367. - ISBN 978-5-4365-1947-0</w:t>
            </w:r>
            <w:proofErr w:type="gram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Плавание. Теория и методика преподавания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Одесса: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695с.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самобытными способами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/Александров А. Ю.МГАФК.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плавательной подготовки и оздоровления студентов высших учебных заведений физической культуры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/В. А. Быков, А.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программы спортивной подготовки для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ДЮСШ, СДЮШОР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Солнцева;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акад. физ. культуры.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- 48 с.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техники спортивных способов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Плавание. Теория и методика избранного вида спорта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активного обучения спортивным двигательным действиям студентов вуза физической культуры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   Плавание. Теория и методика преподавания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Теория и методика плавания: ныряние, спасание утопающих и переправы вплавь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82.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  Теория и методика плавания: основы и техника спортивных способов плавания, стартов и поворотов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131.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подготовки спортсменов-пловцов с отклонениями в состоянии здоровья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Ю. Дубинина, И. В. Клешнев, М. 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НГУ им. П. Ф. Лесгафта. - Санкт-Петербург, 2015.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занятия плаванием с различным контингентом занимающихся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Ивченко, Р.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Кууз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Ивченко ; НГУФК им. П.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Легсафта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2014.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120-122.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Карась, Т. Ю. Теоретико-методические основы оздоровительного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Ю. Карась. — Саратов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Ар Медиа, 2019. — 52 c. — ISBN 978-5-4497-0092-6.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базовым видам спорта.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С. Жукова, М. Д. Бакшеев. — Омск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2016. — 120 c. — ISBN 2227-8397.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аквааэробики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средства адаптивной физической культуры для коррекции сколиоза у подростков с укороченной нижней конечностью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43-44.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  Оздоровительное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И.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2018. - ISBN 978-5-91930-095-3.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lastRenderedPageBreak/>
        <w:t>7. П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2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минобрнауки.рф</w:t>
        </w:r>
        <w:proofErr w:type="spellEnd"/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A11C4C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MGAFK.RU (mgafk.ru) - единый личный кабинет </w:t>
      </w:r>
      <w:proofErr w:type="gram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расписание, учебные материалы.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SAKAI (edu.mgafk.ru) - тестирование студентов, учебные материалы.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Jitsi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(vks.mgafk.ru) - система видеоконференций.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ProffMe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(pruffme.com) – сервис организации видеоконференцсвязи, </w:t>
      </w: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онлайн-конференций, интерактивные доски.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(antiplagiat.ru) - система проверки текстов на плагиат.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(forms.yandex.ru) - конструктор форм, опросов и тестов.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MarkSQL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(lib.mgafk.ru) - библиотечная система.</w:t>
      </w:r>
    </w:p>
    <w:p w:rsidR="00B1602C" w:rsidRPr="00B1602C" w:rsidRDefault="00B1602C" w:rsidP="00A11C4C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плавательный бассейн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CD  и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D2BBD" w:rsidRDefault="00B1602C" w:rsidP="006D2BBD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122).</w:t>
      </w: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6D2BBD" w:rsidRPr="00926DF0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методики плавания, гребного и конного спорта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26DF0">
        <w:rPr>
          <w:rFonts w:ascii="Times New Roman" w:hAnsi="Times New Roman" w:cs="Times New Roman"/>
          <w:sz w:val="24"/>
          <w:szCs w:val="24"/>
        </w:rPr>
        <w:t>УТВЕРЖДЕНО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протокол № 6/23 от «20» июня 2023г.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>___________________А.П. Морозов</w:t>
      </w:r>
    </w:p>
    <w:p w:rsidR="006D2BBD" w:rsidRPr="00926DF0" w:rsidRDefault="00926DF0" w:rsidP="00926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«20» июня 2023г.</w:t>
      </w:r>
      <w:r w:rsidR="006D2BBD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DF0" w:rsidRPr="00CC414E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926DF0" w:rsidRPr="00CC414E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</w:t>
      </w:r>
      <w:proofErr w:type="gramStart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.О.30.05</w:t>
      </w:r>
    </w:p>
    <w:p w:rsidR="00926DF0" w:rsidRPr="00091AB9" w:rsidRDefault="00926DF0" w:rsidP="00926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DF0" w:rsidRPr="00091AB9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DF0" w:rsidRP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DF0">
        <w:rPr>
          <w:rFonts w:ascii="Times New Roman" w:hAnsi="Times New Roman" w:cs="Times New Roman"/>
          <w:color w:val="000000"/>
          <w:sz w:val="28"/>
          <w:szCs w:val="28"/>
        </w:rPr>
        <w:t>Уровень высшего образования - бакалавр</w:t>
      </w:r>
    </w:p>
    <w:p w:rsidR="00926DF0" w:rsidRPr="00091AB9" w:rsidRDefault="00926DF0" w:rsidP="00926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DF0" w:rsidRPr="00091AB9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ОПОП </w:t>
      </w:r>
    </w:p>
    <w:p w:rsidR="00926DF0" w:rsidRPr="00CC414E" w:rsidRDefault="00926DF0" w:rsidP="0092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«Физкультурное образование»</w:t>
      </w:r>
    </w:p>
    <w:p w:rsidR="00926DF0" w:rsidRPr="00CC414E" w:rsidRDefault="00926DF0" w:rsidP="0092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«Физкультурно-оздоровительные технологии»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«Спортивный менеджмент»</w:t>
      </w:r>
    </w:p>
    <w:p w:rsidR="00926DF0" w:rsidRPr="006D2BBD" w:rsidRDefault="00926DF0" w:rsidP="0092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очная/заочная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6DF0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926DF0" w:rsidRPr="00926DF0" w:rsidRDefault="00926DF0" w:rsidP="00926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(протокол № 7 от «05»  июня 2023    г.) 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Зав. Кафедрой 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</w:t>
      </w:r>
      <w:proofErr w:type="spellStart"/>
      <w:r w:rsidRPr="00926DF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26DF0">
        <w:rPr>
          <w:rFonts w:ascii="Times New Roman" w:hAnsi="Times New Roman" w:cs="Times New Roman"/>
          <w:sz w:val="24"/>
          <w:szCs w:val="24"/>
        </w:rPr>
        <w:t>., доцент Е.Л. Фаворская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«05» июня 2023г.</w:t>
      </w:r>
    </w:p>
    <w:p w:rsidR="00F22265" w:rsidRDefault="00F22265" w:rsidP="00926DF0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926DF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2BBD" w:rsidRPr="00926DF0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926DF0"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="00926DF0"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2023</w:t>
      </w:r>
      <w:r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Default="00EC0CAB" w:rsidP="0086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ДЛЯ ПРОВЕДЕНИЯ </w:t>
      </w:r>
      <w:proofErr w:type="gramStart"/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</w:t>
      </w:r>
      <w:proofErr w:type="gramEnd"/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Pr="00865EA8" w:rsidRDefault="00865EA8" w:rsidP="00865EA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5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865EA8" w:rsidRPr="00865EA8" w:rsidRDefault="00865EA8" w:rsidP="00865EA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26"/>
        <w:gridCol w:w="3260"/>
        <w:gridCol w:w="2410"/>
      </w:tblGrid>
      <w:tr w:rsidR="00A9405A" w:rsidRPr="00865EA8" w:rsidTr="00A9405A">
        <w:trPr>
          <w:trHeight w:val="185"/>
        </w:trPr>
        <w:tc>
          <w:tcPr>
            <w:tcW w:w="2014" w:type="dxa"/>
            <w:vAlign w:val="center"/>
          </w:tcPr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260" w:type="dxa"/>
            <w:vAlign w:val="center"/>
          </w:tcPr>
          <w:p w:rsidR="00A9405A" w:rsidRPr="00865EA8" w:rsidRDefault="00A03629" w:rsidP="00A0362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410" w:type="dxa"/>
          </w:tcPr>
          <w:p w:rsidR="00A9405A" w:rsidRPr="00865EA8" w:rsidRDefault="00A03629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9405A" w:rsidRPr="00865EA8" w:rsidTr="00A9405A">
        <w:tc>
          <w:tcPr>
            <w:tcW w:w="2014" w:type="dxa"/>
          </w:tcPr>
          <w:p w:rsidR="00A9405A" w:rsidRPr="00865EA8" w:rsidRDefault="00A9405A" w:rsidP="00865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поддерживать должный уровень физической подготовленности для обеспечения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126" w:type="dxa"/>
          </w:tcPr>
          <w:p w:rsidR="00FF72EA" w:rsidRPr="00FF72EA" w:rsidRDefault="00FF72EA" w:rsidP="00FF72EA">
            <w:pPr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Тренер 05.003</w:t>
            </w:r>
          </w:p>
          <w:p w:rsidR="00FF72EA" w:rsidRPr="00FF72EA" w:rsidRDefault="00FF72EA" w:rsidP="00FF7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>В/03.6</w:t>
            </w:r>
          </w:p>
          <w:p w:rsidR="00A9405A" w:rsidRPr="00865EA8" w:rsidRDefault="00FF72EA" w:rsidP="00FF72E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и проведение мероприятий по физкультурно-спортивной и воспитательной </w:t>
            </w:r>
            <w:r w:rsidRPr="00FF72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работе с учетом возрастных особенностей занимающихся</w:t>
            </w:r>
          </w:p>
        </w:tc>
        <w:tc>
          <w:tcPr>
            <w:tcW w:w="3260" w:type="dxa"/>
          </w:tcPr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работников;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двигательных действий и развития физических качеств средствами базовых видов спорта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владения техникой основных двигательных действий базовых видов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спорта  на уровне выполнения контрольных нормативов;</w:t>
            </w:r>
          </w:p>
        </w:tc>
        <w:tc>
          <w:tcPr>
            <w:tcW w:w="2410" w:type="dxa"/>
          </w:tcPr>
          <w:p w:rsidR="00A9405A" w:rsidRPr="00630AC9" w:rsidRDefault="00A9405A" w:rsidP="00A9405A">
            <w:pPr>
              <w:widowControl w:val="0"/>
              <w:tabs>
                <w:tab w:val="left" w:leader="underscore" w:pos="937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должный уровень физической подготовленности для осуществления полноценной социальной и профессиональной деятельности, 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правила и нормы здорового образа жизни</w:t>
            </w:r>
          </w:p>
          <w:p w:rsidR="00A9405A" w:rsidRPr="00630AC9" w:rsidRDefault="00A9405A" w:rsidP="00A9405A">
            <w:pPr>
              <w:widowControl w:val="0"/>
              <w:tabs>
                <w:tab w:val="left" w:leader="underscore" w:pos="937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t>Использует основы физической культуры для осознанного выбора здоровье-сберегающих технологий с учетом условий реализации социальной и профессиональной деятельности</w:t>
            </w:r>
          </w:p>
          <w:p w:rsidR="00A9405A" w:rsidRPr="00865EA8" w:rsidRDefault="00A9405A" w:rsidP="00A9405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t>Владеет технологиями, поддерживающими должный уровень физической подготовленности для обеспечения полноценной социальной и профессиональной деятельности в базовых видах спорта (плавание)</w:t>
            </w:r>
          </w:p>
        </w:tc>
      </w:tr>
      <w:tr w:rsidR="00A9405A" w:rsidRPr="00865EA8" w:rsidTr="00A9405A">
        <w:tc>
          <w:tcPr>
            <w:tcW w:w="2014" w:type="dxa"/>
          </w:tcPr>
          <w:p w:rsidR="00A9405A" w:rsidRPr="00865EA8" w:rsidRDefault="00A9405A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A9405A" w:rsidRPr="00865EA8" w:rsidRDefault="00A9405A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морфологических и психологических особенностей занимающихся различного пола и возраста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В/02.6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F72EA" w:rsidRP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72EA" w:rsidRP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Т-П 05.012</w:t>
            </w:r>
          </w:p>
          <w:p w:rsidR="00A9405A" w:rsidRPr="00865EA8" w:rsidRDefault="00FF72EA" w:rsidP="00FF72E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А/01.6</w:t>
            </w: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3260" w:type="dxa"/>
          </w:tcPr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методики обучения технике спортивных дисциплин в  плавании.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способы оценки результатов учебно-тренировочного процесса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определять цель, задачи, осуществлять подбор средств и устанавливать параметры нагрузок при планировании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занятий по плаванию,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-планирования мероприятий оздоровительного характера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 использованием сре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дств пл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  <w:tc>
          <w:tcPr>
            <w:tcW w:w="2410" w:type="dxa"/>
          </w:tcPr>
          <w:p w:rsidR="00A9405A" w:rsidRPr="00630AC9" w:rsidRDefault="00A9405A" w:rsidP="00A940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Использует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лавании</w:t>
            </w:r>
            <w:proofErr w:type="gramStart"/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ланирует тренировочный процесс на разных этапах спортивной подготовки в плавании</w:t>
            </w:r>
            <w:r w:rsidRPr="00630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технологиями планирования тренировочного процесса на этапах спортивной подготовки,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планирования занятий по плаванию, составления комплексов упражнений с учетом двигательных режимов, функционального состояния и возраста занимающихся. </w:t>
            </w:r>
          </w:p>
          <w:p w:rsidR="00A9405A" w:rsidRPr="00865EA8" w:rsidRDefault="00A9405A" w:rsidP="00A9405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Разрабатывает     планы </w:t>
            </w:r>
            <w:proofErr w:type="gramStart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 – тренировочного</w:t>
            </w:r>
            <w:proofErr w:type="gramEnd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процесса проведения занятий на различных этапах подготовки для спортсменов 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пловцов с учетом возраста, пола и квалификации. Составляет конспекты проведения занятий по плаванию</w:t>
            </w:r>
            <w:proofErr w:type="gramStart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соответствии с поставленными задачами</w:t>
            </w:r>
          </w:p>
        </w:tc>
      </w:tr>
      <w:tr w:rsidR="006D6A86" w:rsidRPr="00865EA8" w:rsidTr="00A9405A">
        <w:tc>
          <w:tcPr>
            <w:tcW w:w="2014" w:type="dxa"/>
          </w:tcPr>
          <w:p w:rsidR="006D6A86" w:rsidRPr="00865EA8" w:rsidRDefault="006D6A86" w:rsidP="006D6A86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занятия и</w:t>
            </w:r>
            <w:r w:rsidRPr="00865EA8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126" w:type="dxa"/>
          </w:tcPr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5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(группе спортивных дисциплин) </w:t>
            </w:r>
          </w:p>
          <w:p w:rsid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72EA" w:rsidRPr="00704710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Т-П 05.012</w:t>
            </w:r>
          </w:p>
          <w:p w:rsidR="00FF72EA" w:rsidRPr="00704710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А/03.6</w:t>
            </w:r>
            <w:r w:rsidRPr="0070471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физической культурой и спортом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 виды плавания, как базовых видов спорта;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техники способов плавания и прикладного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обучения способам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развития физических каче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едствами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контроля и оценки технической и физической подготовленности обучающихся на занятиях плаванием;</w:t>
            </w:r>
            <w:proofErr w:type="gramEnd"/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организацию досуговой деятельности учащихся в образовательных организациях;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наглядно и правильно выполнение упражнений в плавании,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выполнения упражнений в плавании, и определять ошибки в технике;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владения техникой способов плавания и прикладного плавания на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 выполнения контрольных нормативов;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участия в судействе соревнования по плаванию,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410" w:type="dxa"/>
          </w:tcPr>
          <w:p w:rsidR="006D6A86" w:rsidRPr="007B0FC0" w:rsidRDefault="006D6A86" w:rsidP="006D6A8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Подбирает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6D6A86" w:rsidRPr="007B0FC0" w:rsidRDefault="006D6A86" w:rsidP="006D6A8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Применяет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Владеет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Составляет планы-конспекты занятий по обучению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техники спортивных способов плавания и начальной тренировке</w:t>
            </w:r>
          </w:p>
        </w:tc>
      </w:tr>
      <w:tr w:rsidR="006D6A86" w:rsidRPr="00865EA8" w:rsidTr="00A9405A">
        <w:tc>
          <w:tcPr>
            <w:tcW w:w="2014" w:type="dxa"/>
          </w:tcPr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126" w:type="dxa"/>
          </w:tcPr>
          <w:p w:rsidR="00FF72EA" w:rsidRPr="00FF72EA" w:rsidRDefault="00FF72EA" w:rsidP="00FF72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6D6A86" w:rsidRPr="00865EA8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FF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  <w:r w:rsidRPr="00FF72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Знает</w:t>
            </w:r>
            <w:r w:rsidRPr="00865EA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6D6A86" w:rsidRPr="00865EA8" w:rsidRDefault="006D6A86" w:rsidP="006D6A86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внешние признаки утомления и переутомления </w:t>
            </w:r>
            <w:proofErr w:type="gramStart"/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обучения технике спортивных дисциплин (упражнений) в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 спорта, правила техники безопасности при их выполнении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Умеет: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Имеет опыт</w:t>
            </w:r>
            <w:r w:rsidRPr="00865EA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оказания первой помощи при неотложных состояниях и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травматических повреждениях;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410" w:type="dxa"/>
          </w:tcPr>
          <w:p w:rsidR="006D6A86" w:rsidRPr="007B0FC0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правила техники безопасности, причины травматизма, меры предупреждения на занятиях плаванием;</w:t>
            </w:r>
          </w:p>
          <w:p w:rsidR="006D6A86" w:rsidRPr="007B0FC0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 xml:space="preserve"> Соблюдает технику безопасности </w:t>
            </w:r>
            <w:proofErr w:type="gramStart"/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>при</w:t>
            </w:r>
            <w:proofErr w:type="gramEnd"/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занятиях по плаванию,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навыками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 виду спорта плавание. 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 беседы с </w:t>
            </w:r>
            <w:proofErr w:type="gramStart"/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технике безопасности и правилах поведения на воде. Проводит занятия с соблюдением техники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безопасности, комплектуя группы по возрасту, полу, подготовленности.</w:t>
            </w:r>
          </w:p>
        </w:tc>
      </w:tr>
    </w:tbl>
    <w:p w:rsidR="00865EA8" w:rsidRPr="00865EA8" w:rsidRDefault="00865EA8" w:rsidP="0086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865EA8" w:rsidRPr="00865EA8" w:rsidRDefault="00865EA8" w:rsidP="00865EA8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техники плавания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одного из способов).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спин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дельфин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Pr="00EC0CAB" w:rsidRDefault="00EC0CAB" w:rsidP="00EC0C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плаванию.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EC0CA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EC0CAB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EC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</w:t>
      </w:r>
      <w:proofErr w:type="gramStart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занимающихся</w:t>
      </w:r>
      <w:proofErr w:type="gramEnd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плаванием в бассейне.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</w:t>
      </w:r>
      <w:proofErr w:type="gramStart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занимающихся</w:t>
      </w:r>
      <w:proofErr w:type="gramEnd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плаванием на открытом водоеме (реке и озере).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«4» ставится в том случае, когда учащийся  хорошо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«3 ставится в том случае, когда учащийся  знает минимальный объем учебного материала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«2» ставится в том случае, когда учащийся не в состоянии беседовать с преподавателем по вопросу, либо допускает грубые ошибки в терминологии и с</w:t>
            </w:r>
            <w:r w:rsidR="006D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одержании  настоящего вопроса. </w:t>
            </w:r>
          </w:p>
        </w:tc>
      </w:tr>
    </w:tbl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оценка  соответствует  2-м баллам.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контрольных нормативов по дисциплине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и методика обучения базовым видам спорта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50 м на скорость кролем на груди (ю-быстрее 1мин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, д - быстрее 1.мин.10  с.;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300 м вольным стилем без учета времени;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кролем на груди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кролем на спине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брассом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проныр: девушки - 10 м, юноши -15м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плавания: транспортировка утопающего - 25м (любым из способов)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</w:t>
      </w:r>
      <w:proofErr w:type="gramStart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                                            Тестовые задания.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Тест 1.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быстрее 1 мин, девушки - быстрее 1.мин. 10 с.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груди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спине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проныр</w:t>
      </w:r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: девушки -  10 м, юноши -15м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B1E6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B1E65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задании.</w:t>
      </w:r>
    </w:p>
    <w:p w:rsidR="00EC0CAB" w:rsidRPr="00EC0CAB" w:rsidRDefault="00EC0CAB" w:rsidP="00EB1E65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B1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EC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  <w:p w:rsidR="00442134" w:rsidRPr="00EC0CAB" w:rsidRDefault="00442134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EC0CAB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CB" w:rsidRDefault="00C92CCB" w:rsidP="00EC0CAB">
      <w:pPr>
        <w:spacing w:after="0" w:line="240" w:lineRule="auto"/>
      </w:pPr>
      <w:r>
        <w:separator/>
      </w:r>
    </w:p>
  </w:endnote>
  <w:endnote w:type="continuationSeparator" w:id="0">
    <w:p w:rsidR="00C92CCB" w:rsidRDefault="00C92CCB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CB" w:rsidRDefault="00C92CCB" w:rsidP="00EC0CAB">
      <w:pPr>
        <w:spacing w:after="0" w:line="240" w:lineRule="auto"/>
      </w:pPr>
      <w:r>
        <w:separator/>
      </w:r>
    </w:p>
  </w:footnote>
  <w:footnote w:type="continuationSeparator" w:id="0">
    <w:p w:rsidR="00C92CCB" w:rsidRDefault="00C92CCB" w:rsidP="00EC0CAB">
      <w:pPr>
        <w:spacing w:after="0" w:line="240" w:lineRule="auto"/>
      </w:pPr>
      <w:r>
        <w:continuationSeparator/>
      </w:r>
    </w:p>
  </w:footnote>
  <w:footnote w:id="1">
    <w:p w:rsidR="00A9405A" w:rsidRDefault="00A9405A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88"/>
    <w:rsid w:val="00120637"/>
    <w:rsid w:val="001A2288"/>
    <w:rsid w:val="0034222D"/>
    <w:rsid w:val="0041786B"/>
    <w:rsid w:val="00442134"/>
    <w:rsid w:val="00543DFE"/>
    <w:rsid w:val="005725D1"/>
    <w:rsid w:val="005B4B75"/>
    <w:rsid w:val="005D39A7"/>
    <w:rsid w:val="005D71A7"/>
    <w:rsid w:val="00630A98"/>
    <w:rsid w:val="0067188A"/>
    <w:rsid w:val="006D2BBD"/>
    <w:rsid w:val="006D6A86"/>
    <w:rsid w:val="007E2627"/>
    <w:rsid w:val="00800208"/>
    <w:rsid w:val="00865EA8"/>
    <w:rsid w:val="008F441C"/>
    <w:rsid w:val="00926DF0"/>
    <w:rsid w:val="0096186B"/>
    <w:rsid w:val="0097563D"/>
    <w:rsid w:val="009F651A"/>
    <w:rsid w:val="00A03629"/>
    <w:rsid w:val="00A11C4C"/>
    <w:rsid w:val="00A24002"/>
    <w:rsid w:val="00A8394D"/>
    <w:rsid w:val="00A9405A"/>
    <w:rsid w:val="00B1602C"/>
    <w:rsid w:val="00C4610D"/>
    <w:rsid w:val="00C92CCB"/>
    <w:rsid w:val="00CC414E"/>
    <w:rsid w:val="00CC4985"/>
    <w:rsid w:val="00EB1E65"/>
    <w:rsid w:val="00EC0CAB"/>
    <w:rsid w:val="00F22265"/>
    <w:rsid w:val="00FD5AF0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D71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71A7"/>
    <w:rPr>
      <w:rFonts w:ascii="Times New Roman CYR" w:eastAsiaTheme="minorEastAsia" w:hAnsi="Times New Roman CYR" w:cs="Times New Roman CYR"/>
      <w:b/>
      <w:bCs/>
      <w:color w:val="26282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D71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71A7"/>
    <w:rPr>
      <w:rFonts w:ascii="Times New Roman CYR" w:eastAsiaTheme="minorEastAsia" w:hAnsi="Times New Roman CYR" w:cs="Times New Roman CYR"/>
      <w:b/>
      <w:bCs/>
      <w:color w:val="26282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154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&#1084;&#1080;&#1085;&#1086;&#1073;&#1088;&#1085;&#1072;&#1091;&#1082;&#1080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39.html%20" TargetMode="External"/><Relationship Id="rId25" Type="http://schemas.openxmlformats.org/officeDocument/2006/relationships/hyperlink" Target="http://www.iprbookshop.ru/74280.html%20" TargetMode="External"/><Relationship Id="rId33" Type="http://schemas.openxmlformats.org/officeDocument/2006/relationships/hyperlink" Target="http://www.rucont.ru" TargetMode="External"/><Relationship Id="rId38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7548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6455.html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indow.edu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571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s://lib.mgafk.ru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3656.html%20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048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https://Ianbook.com" TargetMode="External"/><Relationship Id="rId35" Type="http://schemas.openxmlformats.org/officeDocument/2006/relationships/hyperlink" Target="http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31</Pages>
  <Words>8326</Words>
  <Characters>47462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2023-01-16T16:53:00Z</dcterms:created>
  <dcterms:modified xsi:type="dcterms:W3CDTF">2023-07-18T16:13:00Z</dcterms:modified>
</cp:coreProperties>
</file>