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A4B20" w:rsidRPr="00D50B16" w:rsidRDefault="003A4B20" w:rsidP="003A4B20">
      <w:pPr>
        <w:widowControl w:val="0"/>
        <w:numPr>
          <w:ilvl w:val="0"/>
          <w:numId w:val="7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7968"/>
      </w:tblGrid>
      <w:tr w:rsidR="0075290A" w:rsidRPr="00D50B16" w:rsidTr="002F1210">
        <w:tc>
          <w:tcPr>
            <w:tcW w:w="4617" w:type="dxa"/>
          </w:tcPr>
          <w:p w:rsidR="0075290A" w:rsidRPr="00BC3C3B" w:rsidRDefault="0075290A" w:rsidP="0075290A">
            <w:pPr>
              <w:widowControl w:val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461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3816"/>
            </w:tblGrid>
            <w:tr w:rsidR="002F1210" w:rsidRPr="009A63B7" w:rsidTr="002F1210">
              <w:trPr>
                <w:trHeight w:val="646"/>
              </w:trPr>
              <w:tc>
                <w:tcPr>
                  <w:tcW w:w="4617" w:type="dxa"/>
                  <w:hideMark/>
                </w:tcPr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СОГЛАСОВАНО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Начальник Учебно-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 xml:space="preserve">методического управления 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 xml:space="preserve">к.б.н., доцент </w:t>
                  </w:r>
                  <w:proofErr w:type="spellStart"/>
                  <w:r w:rsidRPr="00D0363F">
                    <w:t>И.В.Осадченко</w:t>
                  </w:r>
                  <w:proofErr w:type="spellEnd"/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_______________________________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«20» июня 2023 г.</w:t>
                  </w:r>
                </w:p>
              </w:tc>
              <w:tc>
                <w:tcPr>
                  <w:tcW w:w="4454" w:type="dxa"/>
                  <w:hideMark/>
                </w:tcPr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УТВЕРЖДЕНО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Председатель УМК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proofErr w:type="spellStart"/>
                  <w:r w:rsidRPr="00D0363F">
                    <w:t>и.о.проректора</w:t>
                  </w:r>
                  <w:proofErr w:type="spellEnd"/>
                  <w:r w:rsidRPr="00D0363F">
                    <w:t xml:space="preserve"> по учебной работе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 xml:space="preserve">к.п.н., доцент </w:t>
                  </w:r>
                  <w:proofErr w:type="spellStart"/>
                  <w:r w:rsidRPr="00D0363F">
                    <w:t>А.П.Морозов</w:t>
                  </w:r>
                  <w:proofErr w:type="spellEnd"/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______________________________</w:t>
                  </w:r>
                </w:p>
                <w:p w:rsidR="002F1210" w:rsidRPr="00D0363F" w:rsidRDefault="002F1210" w:rsidP="002F1210">
                  <w:pPr>
                    <w:widowControl w:val="0"/>
                    <w:jc w:val="center"/>
                  </w:pPr>
                  <w:r w:rsidRPr="00D0363F">
                    <w:t>«20» июня 2023 г.</w:t>
                  </w:r>
                </w:p>
              </w:tc>
            </w:tr>
          </w:tbl>
          <w:p w:rsidR="0075290A" w:rsidRPr="00D50B16" w:rsidRDefault="0075290A" w:rsidP="002F1210">
            <w:pPr>
              <w:widowControl w:val="0"/>
              <w:rPr>
                <w:rFonts w:cs="Tahoma"/>
                <w:color w:val="000000"/>
              </w:rPr>
            </w:pPr>
          </w:p>
        </w:tc>
      </w:tr>
    </w:tbl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>РАБОЧАЯ ПРОГРАММА ДИСЦИПЛИНЫ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>
        <w:rPr>
          <w:b/>
          <w:bCs/>
        </w:rPr>
        <w:t>ИНВЕСТИЦИОННЫЙ МЕНЕДЖМЕНТ</w:t>
      </w:r>
      <w:r w:rsidRPr="00D50B16">
        <w:rPr>
          <w:b/>
          <w:bCs/>
          <w:caps/>
        </w:rPr>
        <w:t>»</w:t>
      </w:r>
    </w:p>
    <w:p w:rsidR="003A4B20" w:rsidRPr="00D50B16" w:rsidRDefault="0075290A" w:rsidP="003A4B20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Б1.В.21</w:t>
      </w:r>
    </w:p>
    <w:p w:rsidR="003A4B20" w:rsidRPr="00D50B16" w:rsidRDefault="003A4B20" w:rsidP="003A4B20">
      <w:pPr>
        <w:widowControl w:val="0"/>
        <w:jc w:val="center"/>
        <w:rPr>
          <w:b/>
          <w:bCs/>
        </w:rPr>
      </w:pPr>
    </w:p>
    <w:p w:rsidR="003A4B20" w:rsidRPr="00D50B16" w:rsidRDefault="003A4B20" w:rsidP="003A4B20">
      <w:pPr>
        <w:widowControl w:val="0"/>
        <w:jc w:val="center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Направление подготовки</w:t>
      </w:r>
      <w:r w:rsidRPr="00D50B16">
        <w:rPr>
          <w:rFonts w:cs="Tahoma"/>
          <w:color w:val="000000"/>
        </w:rPr>
        <w:t xml:space="preserve"> </w:t>
      </w: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 xml:space="preserve">38.03.02 «МЕНЕДЖМЕНТ» </w:t>
      </w: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760C24" w:rsidP="003A4B20">
      <w:pPr>
        <w:jc w:val="center"/>
        <w:rPr>
          <w:b/>
        </w:rPr>
      </w:pPr>
      <w:r>
        <w:rPr>
          <w:b/>
        </w:rPr>
        <w:t xml:space="preserve"> </w:t>
      </w:r>
      <w:r w:rsidR="003A4B20" w:rsidRPr="00D50B16">
        <w:rPr>
          <w:b/>
        </w:rPr>
        <w:t>ОПОП: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«Менеджмент организации»</w:t>
      </w:r>
    </w:p>
    <w:p w:rsidR="003A4B20" w:rsidRPr="00D50B16" w:rsidRDefault="003A4B20" w:rsidP="003A4B20">
      <w:pPr>
        <w:jc w:val="center"/>
        <w:rPr>
          <w:b/>
          <w:i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i/>
        </w:rPr>
        <w:t>бакалавр</w:t>
      </w:r>
    </w:p>
    <w:p w:rsidR="003A4B20" w:rsidRPr="00D50B16" w:rsidRDefault="003A4B20" w:rsidP="003A4B20">
      <w:pPr>
        <w:rPr>
          <w:b/>
        </w:rPr>
      </w:pP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3A4B20" w:rsidRPr="00D50B16" w:rsidRDefault="003A4B20" w:rsidP="003A4B20">
      <w:pPr>
        <w:jc w:val="center"/>
      </w:pPr>
      <w:r>
        <w:t xml:space="preserve">очная </w:t>
      </w: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75290A" w:rsidRPr="009A63B7" w:rsidTr="002F1210">
        <w:tc>
          <w:tcPr>
            <w:tcW w:w="4219" w:type="dxa"/>
          </w:tcPr>
          <w:p w:rsidR="0075290A" w:rsidRPr="003A350F" w:rsidRDefault="0075290A" w:rsidP="002F121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>СОГЛАСОВАНО</w:t>
            </w:r>
          </w:p>
          <w:p w:rsidR="0075290A" w:rsidRPr="003A350F" w:rsidRDefault="0075290A" w:rsidP="002F121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75290A" w:rsidRPr="003A350F" w:rsidRDefault="0075290A" w:rsidP="002F121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3A350F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3A350F">
              <w:rPr>
                <w:rFonts w:cs="Tahoma"/>
                <w:color w:val="000000"/>
              </w:rPr>
              <w:t>Дерючева</w:t>
            </w:r>
            <w:proofErr w:type="spellEnd"/>
            <w:r w:rsidRPr="003A350F">
              <w:rPr>
                <w:rFonts w:cs="Tahoma"/>
                <w:color w:val="000000"/>
              </w:rPr>
              <w:t xml:space="preserve"> </w:t>
            </w:r>
          </w:p>
          <w:p w:rsidR="0075290A" w:rsidRPr="0075290A" w:rsidRDefault="002F1210" w:rsidP="002F1210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«20» июня 2023</w:t>
            </w:r>
            <w:r w:rsidR="0075290A" w:rsidRPr="0075290A">
              <w:rPr>
                <w:rFonts w:cs="Tahoma"/>
              </w:rPr>
              <w:t xml:space="preserve"> г. </w:t>
            </w:r>
          </w:p>
          <w:p w:rsidR="0075290A" w:rsidRPr="009A63B7" w:rsidRDefault="0075290A" w:rsidP="002F121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276" w:type="dxa"/>
          </w:tcPr>
          <w:p w:rsidR="0075290A" w:rsidRPr="009A63B7" w:rsidRDefault="0075290A" w:rsidP="002F121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2F1210" w:rsidRPr="00D0363F" w:rsidRDefault="002F1210" w:rsidP="002F1210">
            <w:pPr>
              <w:ind w:left="-113" w:right="-113"/>
              <w:jc w:val="center"/>
            </w:pPr>
            <w:r w:rsidRPr="00D0363F">
              <w:t xml:space="preserve">Программа рассмотрена и одобрена на заседании кафедры (протокол № 16 </w:t>
            </w:r>
          </w:p>
          <w:p w:rsidR="002F1210" w:rsidRPr="00D0363F" w:rsidRDefault="002F1210" w:rsidP="002F1210">
            <w:pPr>
              <w:ind w:left="-113" w:right="-113"/>
              <w:jc w:val="center"/>
            </w:pPr>
            <w:r w:rsidRPr="00D0363F">
              <w:t>от «12» мая 2023 г.)</w:t>
            </w:r>
          </w:p>
          <w:p w:rsidR="002F1210" w:rsidRPr="00D0363F" w:rsidRDefault="002F1210" w:rsidP="002F1210">
            <w:pPr>
              <w:ind w:left="-113" w:right="-113"/>
              <w:jc w:val="center"/>
            </w:pPr>
            <w:r w:rsidRPr="00D0363F">
              <w:t>ВРИО Заведующего кафедрой, к.э.н., доцент</w:t>
            </w:r>
          </w:p>
          <w:p w:rsidR="002F1210" w:rsidRPr="00D0363F" w:rsidRDefault="002F1210" w:rsidP="002F1210">
            <w:pPr>
              <w:ind w:left="-113" w:right="-113"/>
              <w:jc w:val="center"/>
            </w:pPr>
            <w:r w:rsidRPr="00D0363F">
              <w:t>___________Димитров И.Л.</w:t>
            </w:r>
          </w:p>
          <w:p w:rsidR="0075290A" w:rsidRPr="00D0363F" w:rsidRDefault="002F1210" w:rsidP="002F121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D0363F">
              <w:t>«12» мая 2023г.</w:t>
            </w:r>
          </w:p>
        </w:tc>
      </w:tr>
    </w:tbl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</w:p>
    <w:p w:rsidR="003A4B20" w:rsidRPr="00D50B16" w:rsidRDefault="003A4B20" w:rsidP="003A4B20">
      <w:pPr>
        <w:widowControl w:val="0"/>
        <w:jc w:val="center"/>
        <w:rPr>
          <w:b/>
        </w:rPr>
      </w:pPr>
      <w:r w:rsidRPr="00D50B16">
        <w:rPr>
          <w:b/>
        </w:rPr>
        <w:t>Малаховка 20</w:t>
      </w:r>
      <w:r w:rsidR="002F1210">
        <w:rPr>
          <w:b/>
        </w:rPr>
        <w:t>23</w:t>
      </w:r>
    </w:p>
    <w:p w:rsidR="002F1210" w:rsidRPr="001F423A" w:rsidRDefault="003A4B20" w:rsidP="002F1210">
      <w:pPr>
        <w:jc w:val="both"/>
        <w:rPr>
          <w:color w:val="000000"/>
        </w:rPr>
      </w:pPr>
      <w:r w:rsidRPr="00D50B16">
        <w:rPr>
          <w:b/>
        </w:rPr>
        <w:br w:type="page"/>
      </w:r>
      <w:r w:rsidRPr="00D50B16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D50B16">
        <w:rPr>
          <w:rFonts w:cs="Tahoma"/>
        </w:rPr>
        <w:t>«Менеджмент»</w:t>
      </w:r>
      <w:r w:rsidRPr="00D50B16">
        <w:rPr>
          <w:color w:val="000000"/>
        </w:rPr>
        <w:t xml:space="preserve"> </w:t>
      </w:r>
      <w:r w:rsidRPr="00D50B16">
        <w:rPr>
          <w:rFonts w:cs="Tahoma"/>
        </w:rPr>
        <w:t>38.03.02</w:t>
      </w:r>
      <w:r w:rsidRPr="00D50B16">
        <w:rPr>
          <w:color w:val="000000"/>
        </w:rPr>
        <w:t>,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утвержденным приказом </w:t>
      </w:r>
      <w:r w:rsidR="004A4F69" w:rsidRPr="004A4F69">
        <w:rPr>
          <w:color w:val="000000"/>
        </w:rPr>
        <w:t xml:space="preserve">Министерства науки и высшего образования </w:t>
      </w:r>
      <w:r>
        <w:rPr>
          <w:color w:val="000000"/>
        </w:rPr>
        <w:t>Российской Федерации № 970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от </w:t>
      </w:r>
      <w:r>
        <w:rPr>
          <w:rFonts w:cs="Tahoma"/>
        </w:rPr>
        <w:t>12 августа 2020</w:t>
      </w:r>
      <w:r w:rsidRPr="00D50B16">
        <w:rPr>
          <w:rFonts w:cs="Tahoma"/>
        </w:rPr>
        <w:t xml:space="preserve"> </w:t>
      </w:r>
      <w:r w:rsidRPr="00D50B16">
        <w:rPr>
          <w:color w:val="000000"/>
        </w:rPr>
        <w:t xml:space="preserve">года </w:t>
      </w:r>
      <w:r w:rsidRPr="00D50B16">
        <w:rPr>
          <w:color w:val="000000"/>
          <w:spacing w:val="-6"/>
        </w:rPr>
        <w:t>(зарегистрирован Министерство</w:t>
      </w:r>
      <w:r>
        <w:rPr>
          <w:color w:val="000000"/>
          <w:spacing w:val="-6"/>
        </w:rPr>
        <w:t>м юстиции Российской Федерации 25 августа</w:t>
      </w:r>
      <w:r w:rsidRPr="00D50B16">
        <w:rPr>
          <w:rFonts w:ascii="Tahoma" w:hAnsi="Tahoma" w:cs="Tahoma"/>
          <w:color w:val="000000"/>
          <w:spacing w:val="-6"/>
        </w:rPr>
        <w:t xml:space="preserve"> </w:t>
      </w:r>
      <w:r>
        <w:rPr>
          <w:color w:val="000000"/>
          <w:spacing w:val="-6"/>
        </w:rPr>
        <w:t>2020</w:t>
      </w:r>
      <w:r w:rsidRPr="00D50B16">
        <w:rPr>
          <w:color w:val="000000"/>
          <w:spacing w:val="-6"/>
        </w:rPr>
        <w:t xml:space="preserve"> г.,</w:t>
      </w:r>
      <w:r w:rsidRPr="00D50B16">
        <w:rPr>
          <w:color w:val="000000"/>
        </w:rPr>
        <w:t xml:space="preserve"> регистраци</w:t>
      </w:r>
      <w:r>
        <w:rPr>
          <w:color w:val="000000"/>
        </w:rPr>
        <w:t>онный номер № 59449</w:t>
      </w:r>
      <w:r w:rsidRPr="00D50B16">
        <w:rPr>
          <w:color w:val="000000"/>
        </w:rPr>
        <w:t>)</w:t>
      </w:r>
      <w:r w:rsidR="002F1210">
        <w:rPr>
          <w:rFonts w:cs="Tahoma"/>
        </w:rPr>
        <w:t xml:space="preserve"> </w:t>
      </w:r>
      <w:r w:rsidR="002F1210" w:rsidRPr="001F423A">
        <w:rPr>
          <w:color w:val="000000"/>
          <w:spacing w:val="-6"/>
        </w:rPr>
        <w:t>с учетом</w:t>
      </w:r>
      <w:r w:rsidR="002F1210" w:rsidRPr="001F423A">
        <w:rPr>
          <w:color w:val="000000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3A4B20" w:rsidRPr="00D50B16" w:rsidRDefault="003A4B20" w:rsidP="003A4B20">
      <w:pPr>
        <w:jc w:val="both"/>
        <w:rPr>
          <w:color w:val="000000"/>
        </w:rPr>
      </w:pPr>
    </w:p>
    <w:p w:rsidR="003A4B20" w:rsidRPr="00D50B16" w:rsidRDefault="003A4B20" w:rsidP="003A4B20">
      <w:pPr>
        <w:widowControl w:val="0"/>
        <w:jc w:val="both"/>
        <w:rPr>
          <w:rFonts w:cs="Tahoma"/>
          <w:color w:val="000000"/>
        </w:rPr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</w:pPr>
    </w:p>
    <w:p w:rsidR="003A4B20" w:rsidRPr="00D50B16" w:rsidRDefault="003A4B20" w:rsidP="003A4B20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3A4B20" w:rsidRDefault="003A4B20" w:rsidP="003A4B20">
      <w:pPr>
        <w:widowControl w:val="0"/>
        <w:jc w:val="both"/>
        <w:rPr>
          <w:iCs/>
        </w:rPr>
      </w:pPr>
      <w:proofErr w:type="spellStart"/>
      <w:r>
        <w:rPr>
          <w:iCs/>
        </w:rPr>
        <w:t>Барышова</w:t>
      </w:r>
      <w:proofErr w:type="spellEnd"/>
      <w:r w:rsidRPr="00370000">
        <w:rPr>
          <w:iCs/>
        </w:rPr>
        <w:t xml:space="preserve"> </w:t>
      </w:r>
      <w:r>
        <w:rPr>
          <w:iCs/>
        </w:rPr>
        <w:t>М.А., старший преподаватель</w:t>
      </w:r>
    </w:p>
    <w:p w:rsidR="003A4B20" w:rsidRPr="00D50B16" w:rsidRDefault="003A4B20" w:rsidP="003A4B20">
      <w:pPr>
        <w:widowControl w:val="0"/>
        <w:jc w:val="both"/>
      </w:pPr>
      <w:r w:rsidRPr="00D50B16">
        <w:t>кафедры управления, экономики</w:t>
      </w:r>
    </w:p>
    <w:p w:rsidR="003A4B20" w:rsidRPr="00D50B16" w:rsidRDefault="003A4B20" w:rsidP="003A4B20">
      <w:pPr>
        <w:widowControl w:val="0"/>
        <w:jc w:val="both"/>
      </w:pPr>
      <w:r w:rsidRPr="00D50B16">
        <w:t>и истории физической культуры</w:t>
      </w:r>
    </w:p>
    <w:p w:rsidR="003A4B20" w:rsidRPr="00D50B16" w:rsidRDefault="003A4B20" w:rsidP="003A4B20">
      <w:pPr>
        <w:widowControl w:val="0"/>
        <w:jc w:val="both"/>
        <w:rPr>
          <w:i/>
        </w:rPr>
      </w:pPr>
      <w:r w:rsidRPr="00D50B16">
        <w:t>и спорта ФГБОУ ВО МГАФК</w:t>
      </w:r>
    </w:p>
    <w:p w:rsidR="003A4B20" w:rsidRPr="000B5A53" w:rsidRDefault="003A4B20" w:rsidP="003A4B20">
      <w:pPr>
        <w:widowControl w:val="0"/>
        <w:jc w:val="both"/>
        <w:rPr>
          <w:iCs/>
        </w:rPr>
      </w:pPr>
    </w:p>
    <w:p w:rsidR="003A4B20" w:rsidRPr="00B62BCB" w:rsidRDefault="00B62BCB" w:rsidP="00B62BCB">
      <w:pPr>
        <w:widowControl w:val="0"/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2F1210" w:rsidRPr="002F1210" w:rsidRDefault="002F1210" w:rsidP="002F1210">
      <w:pPr>
        <w:widowControl w:val="0"/>
        <w:jc w:val="both"/>
        <w:rPr>
          <w:rFonts w:cs="Tahoma"/>
          <w:color w:val="000000"/>
        </w:rPr>
      </w:pPr>
      <w:r w:rsidRPr="002F1210">
        <w:t xml:space="preserve">Димитров И.Л., </w:t>
      </w:r>
      <w:r w:rsidR="00D0363F">
        <w:rPr>
          <w:rFonts w:cs="Tahoma"/>
          <w:color w:val="000000"/>
        </w:rPr>
        <w:t xml:space="preserve">к.э.н., </w:t>
      </w:r>
    </w:p>
    <w:p w:rsidR="002F1210" w:rsidRPr="002F1210" w:rsidRDefault="002F1210" w:rsidP="002F1210">
      <w:pPr>
        <w:widowControl w:val="0"/>
        <w:jc w:val="both"/>
      </w:pPr>
      <w:r w:rsidRPr="002F1210">
        <w:rPr>
          <w:rFonts w:cs="Tahoma"/>
          <w:color w:val="000000"/>
        </w:rPr>
        <w:t xml:space="preserve">доцент </w:t>
      </w:r>
      <w:r w:rsidRPr="002F1210">
        <w:t>кафедры управления, экономики</w:t>
      </w:r>
    </w:p>
    <w:p w:rsidR="002F1210" w:rsidRPr="002F1210" w:rsidRDefault="002F1210" w:rsidP="002F1210">
      <w:pPr>
        <w:widowControl w:val="0"/>
        <w:jc w:val="both"/>
      </w:pPr>
      <w:r w:rsidRPr="002F1210">
        <w:t>и истории физической культуры</w:t>
      </w:r>
    </w:p>
    <w:p w:rsidR="002F1210" w:rsidRPr="002F1210" w:rsidRDefault="002F1210" w:rsidP="002F1210">
      <w:pPr>
        <w:widowControl w:val="0"/>
        <w:jc w:val="both"/>
        <w:rPr>
          <w:i/>
        </w:rPr>
      </w:pPr>
      <w:r w:rsidRPr="002F1210">
        <w:t>и спорта ФГБОУ ВО МГАФК</w:t>
      </w:r>
    </w:p>
    <w:p w:rsidR="003A4B20" w:rsidRDefault="003A4B20" w:rsidP="003A4B20">
      <w:pPr>
        <w:widowControl w:val="0"/>
        <w:jc w:val="both"/>
      </w:pPr>
    </w:p>
    <w:p w:rsidR="00E1131A" w:rsidRPr="00E1131A" w:rsidRDefault="00E1131A" w:rsidP="00E1131A">
      <w:pPr>
        <w:widowControl w:val="0"/>
      </w:pPr>
      <w:proofErr w:type="spellStart"/>
      <w:r w:rsidRPr="00E1131A">
        <w:t>Верстина</w:t>
      </w:r>
      <w:proofErr w:type="spellEnd"/>
      <w:r w:rsidRPr="00E1131A">
        <w:t xml:space="preserve"> Н.Г., д.э.н., профессор,</w:t>
      </w:r>
    </w:p>
    <w:p w:rsidR="00E1131A" w:rsidRPr="00E1131A" w:rsidRDefault="00E1131A" w:rsidP="00E1131A">
      <w:pPr>
        <w:widowControl w:val="0"/>
        <w:jc w:val="both"/>
      </w:pPr>
      <w:r w:rsidRPr="00E1131A">
        <w:t>заведующая кафедрой Менеджмента</w:t>
      </w:r>
    </w:p>
    <w:p w:rsidR="00E1131A" w:rsidRPr="00E1131A" w:rsidRDefault="00E1131A" w:rsidP="00E1131A">
      <w:pPr>
        <w:widowControl w:val="0"/>
        <w:jc w:val="both"/>
      </w:pPr>
      <w:r w:rsidRPr="00E1131A">
        <w:t>и инновации ФГБОУ ВО НИУ МГСУ</w:t>
      </w:r>
    </w:p>
    <w:p w:rsidR="003A4B20" w:rsidRPr="00D50B16" w:rsidRDefault="003A4B20" w:rsidP="003A4B20">
      <w:pPr>
        <w:widowControl w:val="0"/>
        <w:jc w:val="both"/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widowControl w:val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3A4B20" w:rsidRPr="000D66AE" w:rsidTr="003A4B20">
        <w:tc>
          <w:tcPr>
            <w:tcW w:w="766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0D66AE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A4B20" w:rsidRPr="000D66AE" w:rsidRDefault="003A4B20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0D66AE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0D66AE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3A4B20" w:rsidRPr="000D66AE" w:rsidTr="003A4B20">
        <w:tc>
          <w:tcPr>
            <w:tcW w:w="9833" w:type="dxa"/>
            <w:gridSpan w:val="4"/>
            <w:shd w:val="clear" w:color="auto" w:fill="auto"/>
          </w:tcPr>
          <w:p w:rsidR="003A4B20" w:rsidRPr="00B52BEB" w:rsidRDefault="004A4F69" w:rsidP="003A4B20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4A4F69"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05453F" w:rsidRPr="0005453F" w:rsidTr="003A4B20">
        <w:tc>
          <w:tcPr>
            <w:tcW w:w="766" w:type="dxa"/>
            <w:shd w:val="clear" w:color="auto" w:fill="auto"/>
          </w:tcPr>
          <w:p w:rsidR="003A4B20" w:rsidRPr="0005453F" w:rsidRDefault="004A4F69" w:rsidP="003A4B20">
            <w:pPr>
              <w:widowControl w:val="0"/>
              <w:rPr>
                <w:sz w:val="20"/>
                <w:szCs w:val="20"/>
              </w:rPr>
            </w:pPr>
            <w:r w:rsidRPr="0005453F">
              <w:rPr>
                <w:sz w:val="20"/>
                <w:szCs w:val="20"/>
              </w:rPr>
              <w:t>0</w:t>
            </w:r>
            <w:r w:rsidR="003A4B20" w:rsidRPr="0005453F">
              <w:rPr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3A4B20" w:rsidRPr="0005453F" w:rsidRDefault="003A4B20" w:rsidP="003A4B20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05453F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3A4B20" w:rsidRPr="0005453F" w:rsidRDefault="003A4B20" w:rsidP="003A4B20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4B20" w:rsidRPr="0005453F" w:rsidRDefault="002F1210" w:rsidP="003A4B20">
            <w:pPr>
              <w:pStyle w:val="afa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5453F">
              <w:rPr>
                <w:rFonts w:ascii="Times New Roman" w:hAnsi="Times New Roman" w:cs="Times New Roman"/>
                <w:bCs w:val="0"/>
                <w:color w:val="auto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3A4B20" w:rsidRPr="0005453F" w:rsidRDefault="003A4B20" w:rsidP="003A4B20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453F">
              <w:rPr>
                <w:rFonts w:ascii="Times New Roman" w:hAnsi="Times New Roman" w:cs="Times New Roman"/>
                <w:color w:val="auto"/>
              </w:rPr>
              <w:t>СВК</w:t>
            </w:r>
          </w:p>
        </w:tc>
      </w:tr>
    </w:tbl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Pr="00D50B16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B62BCB" w:rsidRPr="00D50B16" w:rsidRDefault="00B62BCB" w:rsidP="003A4B20">
      <w:pPr>
        <w:ind w:firstLine="709"/>
        <w:jc w:val="both"/>
        <w:rPr>
          <w:bCs/>
          <w:caps/>
          <w:color w:val="000000"/>
          <w:spacing w:val="-1"/>
        </w:rPr>
      </w:pPr>
    </w:p>
    <w:p w:rsidR="003A4B20" w:rsidRDefault="003A4B20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</w:p>
    <w:p w:rsidR="003907E5" w:rsidRDefault="003907E5">
      <w:pPr>
        <w:spacing w:after="200" w:line="276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75290A" w:rsidRDefault="0075290A" w:rsidP="003A4B20">
      <w:pPr>
        <w:contextualSpacing/>
        <w:jc w:val="both"/>
        <w:rPr>
          <w:b/>
          <w:bCs/>
          <w:caps/>
          <w:color w:val="000000"/>
          <w:spacing w:val="-1"/>
        </w:rPr>
      </w:pPr>
      <w:bookmarkStart w:id="2" w:name="_GoBack"/>
      <w:bookmarkEnd w:id="2"/>
    </w:p>
    <w:p w:rsidR="003A4B20" w:rsidRPr="002F1210" w:rsidRDefault="003A4B20" w:rsidP="002F1210">
      <w:pPr>
        <w:jc w:val="both"/>
        <w:rPr>
          <w:color w:val="000000"/>
          <w:spacing w:val="-1"/>
        </w:rPr>
      </w:pPr>
    </w:p>
    <w:p w:rsidR="003A4B20" w:rsidRPr="00235CCC" w:rsidRDefault="003A4B20" w:rsidP="003A4B20">
      <w:pPr>
        <w:pStyle w:val="af2"/>
        <w:numPr>
          <w:ilvl w:val="0"/>
          <w:numId w:val="41"/>
        </w:numPr>
        <w:jc w:val="both"/>
      </w:pPr>
      <w:r>
        <w:rPr>
          <w:b/>
        </w:rPr>
        <w:t>Изучение дисциплины направлено на формирование следующих компетенций:</w:t>
      </w:r>
    </w:p>
    <w:p w:rsidR="003A4B20" w:rsidRPr="00235CCC" w:rsidRDefault="003A4B20" w:rsidP="003A4B20">
      <w:pPr>
        <w:pStyle w:val="af2"/>
        <w:ind w:left="709"/>
        <w:jc w:val="both"/>
      </w:pPr>
      <w:r>
        <w:rPr>
          <w:b/>
        </w:rPr>
        <w:t xml:space="preserve">УК-10 </w:t>
      </w:r>
      <w:r>
        <w:t>с</w:t>
      </w:r>
      <w:r w:rsidRPr="0052410D">
        <w:t>пособен принимать обоснованные экономические решения в различных областях жизнедеятельности</w:t>
      </w:r>
      <w:r w:rsidR="00857FCE">
        <w:t>.</w:t>
      </w:r>
      <w:r w:rsidRPr="0052410D">
        <w:t xml:space="preserve"> </w:t>
      </w:r>
    </w:p>
    <w:p w:rsidR="003A4B20" w:rsidRPr="00D9695F" w:rsidRDefault="003A4B20" w:rsidP="003A4B20">
      <w:pPr>
        <w:jc w:val="center"/>
        <w:rPr>
          <w:b/>
        </w:rPr>
      </w:pPr>
      <w:r w:rsidRPr="00D9695F">
        <w:rPr>
          <w:b/>
        </w:rPr>
        <w:t>Результаты обучения по дисциплине</w:t>
      </w:r>
      <w:r>
        <w:rPr>
          <w:b/>
        </w:rPr>
        <w:t>: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3A4B20" w:rsidRPr="001C0225" w:rsidTr="003A4B20">
        <w:trPr>
          <w:trHeight w:val="869"/>
        </w:trPr>
        <w:tc>
          <w:tcPr>
            <w:tcW w:w="3936" w:type="dxa"/>
          </w:tcPr>
          <w:p w:rsidR="003A4B20" w:rsidRDefault="003A4B20" w:rsidP="002F1210">
            <w:pPr>
              <w:tabs>
                <w:tab w:val="left" w:pos="3090"/>
              </w:tabs>
              <w:ind w:right="19"/>
              <w:jc w:val="center"/>
              <w:rPr>
                <w:color w:val="000000"/>
                <w:spacing w:val="-1"/>
              </w:rPr>
            </w:pPr>
          </w:p>
          <w:p w:rsidR="002F1210" w:rsidRPr="001C0225" w:rsidRDefault="002F1210" w:rsidP="002F1210">
            <w:pPr>
              <w:tabs>
                <w:tab w:val="left" w:pos="3090"/>
              </w:tabs>
              <w:ind w:right="19"/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3543" w:type="dxa"/>
          </w:tcPr>
          <w:p w:rsidR="003A4B20" w:rsidRPr="001C0225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3A4B20" w:rsidRPr="001C0225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1C022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3A4B20" w:rsidRPr="001C0225" w:rsidTr="003A4B20">
        <w:trPr>
          <w:trHeight w:val="2264"/>
        </w:trPr>
        <w:tc>
          <w:tcPr>
            <w:tcW w:w="3936" w:type="dxa"/>
          </w:tcPr>
          <w:p w:rsidR="003A4B20" w:rsidRPr="00A30500" w:rsidRDefault="003A4B20" w:rsidP="003A4B20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A30500">
              <w:rPr>
                <w:b/>
                <w:color w:val="000000"/>
                <w:spacing w:val="-1"/>
              </w:rPr>
              <w:t>Знания:</w:t>
            </w:r>
          </w:p>
          <w:p w:rsidR="00D373FA" w:rsidRPr="00D373FA" w:rsidRDefault="003A4B20" w:rsidP="00D0363F">
            <w:pPr>
              <w:rPr>
                <w:rFonts w:eastAsia="Calibri"/>
                <w:lang w:eastAsia="en-US"/>
              </w:rPr>
            </w:pPr>
            <w:r w:rsidRPr="00D373FA">
              <w:rPr>
                <w:color w:val="000000"/>
                <w:spacing w:val="-1"/>
              </w:rPr>
              <w:t xml:space="preserve">- </w:t>
            </w:r>
            <w:r w:rsidR="00D373FA"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r w:rsidR="00D373FA">
              <w:rPr>
                <w:rFonts w:eastAsia="Calibri"/>
                <w:color w:val="000000"/>
                <w:spacing w:val="-1"/>
                <w:lang w:eastAsia="en-US"/>
              </w:rPr>
              <w:t>основных методов инвестирования и принципов</w:t>
            </w:r>
            <w:r w:rsidR="00D373FA"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планирования инвестиционной деятельности</w:t>
            </w:r>
            <w:r w:rsidR="00D373FA" w:rsidRPr="00D373FA">
              <w:rPr>
                <w:rFonts w:eastAsia="Calibri"/>
                <w:lang w:eastAsia="en-US"/>
              </w:rPr>
              <w:t xml:space="preserve">;  </w:t>
            </w:r>
          </w:p>
          <w:p w:rsidR="003A4B20" w:rsidRPr="00D373FA" w:rsidRDefault="003A4B20" w:rsidP="00D0363F">
            <w:pPr>
              <w:rPr>
                <w:b/>
                <w:color w:val="000000"/>
                <w:spacing w:val="-1"/>
              </w:rPr>
            </w:pPr>
            <w:r w:rsidRPr="00D373FA">
              <w:rPr>
                <w:b/>
                <w:color w:val="000000"/>
                <w:spacing w:val="-1"/>
              </w:rPr>
              <w:t>Умения:</w:t>
            </w:r>
          </w:p>
          <w:p w:rsidR="00D373FA" w:rsidRPr="00D373FA" w:rsidRDefault="003A4B20" w:rsidP="00D0363F">
            <w:pPr>
              <w:rPr>
                <w:rFonts w:eastAsia="Calibri"/>
                <w:lang w:eastAsia="en-US"/>
              </w:rPr>
            </w:pPr>
            <w:r w:rsidRPr="00D373FA">
              <w:rPr>
                <w:color w:val="000000"/>
                <w:spacing w:val="-1"/>
              </w:rPr>
              <w:t xml:space="preserve">- </w:t>
            </w:r>
            <w:r w:rsidR="00D373FA" w:rsidRPr="00D373FA">
              <w:rPr>
                <w:rFonts w:eastAsia="Calibri"/>
                <w:lang w:eastAsia="en-US"/>
              </w:rPr>
              <w:t xml:space="preserve"> принимать решения по формированию инвестиционного портфеля;</w:t>
            </w:r>
          </w:p>
          <w:p w:rsidR="003A4B20" w:rsidRPr="00D373FA" w:rsidRDefault="003A4B20" w:rsidP="00D0363F">
            <w:pPr>
              <w:rPr>
                <w:b/>
                <w:spacing w:val="-2"/>
              </w:rPr>
            </w:pPr>
            <w:r w:rsidRPr="00D373FA">
              <w:rPr>
                <w:b/>
                <w:spacing w:val="-1"/>
              </w:rPr>
              <w:t>Навыки</w:t>
            </w:r>
            <w:r w:rsidRPr="00D373FA">
              <w:rPr>
                <w:b/>
                <w:spacing w:val="5"/>
              </w:rPr>
              <w:t xml:space="preserve"> </w:t>
            </w:r>
            <w:r w:rsidRPr="00D373FA">
              <w:rPr>
                <w:b/>
                <w:spacing w:val="-2"/>
              </w:rPr>
              <w:t>и/или</w:t>
            </w:r>
            <w:r w:rsidRPr="00D373FA">
              <w:rPr>
                <w:b/>
                <w:spacing w:val="25"/>
              </w:rPr>
              <w:t xml:space="preserve"> </w:t>
            </w:r>
            <w:r w:rsidRPr="00D373FA">
              <w:rPr>
                <w:b/>
                <w:spacing w:val="-1"/>
              </w:rPr>
              <w:t>опыт</w:t>
            </w:r>
            <w:r w:rsidRPr="00D373FA">
              <w:rPr>
                <w:b/>
                <w:spacing w:val="22"/>
              </w:rPr>
              <w:t xml:space="preserve"> </w:t>
            </w:r>
            <w:r w:rsidRPr="00D373FA">
              <w:rPr>
                <w:b/>
                <w:spacing w:val="-2"/>
              </w:rPr>
              <w:t xml:space="preserve">деятельности:  </w:t>
            </w:r>
          </w:p>
          <w:p w:rsidR="003A4B20" w:rsidRPr="00BF48E7" w:rsidRDefault="003A4B20" w:rsidP="00D0363F">
            <w:pPr>
              <w:rPr>
                <w:rFonts w:eastAsia="Calibri" w:cs="Tahoma"/>
                <w:sz w:val="22"/>
                <w:szCs w:val="22"/>
              </w:rPr>
            </w:pPr>
            <w:r w:rsidRPr="00D373FA">
              <w:rPr>
                <w:color w:val="000000"/>
                <w:spacing w:val="-1"/>
              </w:rPr>
              <w:t>-</w:t>
            </w:r>
            <w:r w:rsidR="00271A96" w:rsidRPr="00D373FA">
              <w:rPr>
                <w:rFonts w:eastAsia="Calibri"/>
              </w:rPr>
              <w:t xml:space="preserve">  </w:t>
            </w:r>
            <w:r w:rsidR="00D373FA"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расчет</w:t>
            </w:r>
            <w:r w:rsidR="00D373FA">
              <w:rPr>
                <w:rFonts w:eastAsia="Calibri"/>
                <w:color w:val="000000"/>
                <w:spacing w:val="-1"/>
                <w:lang w:eastAsia="en-US"/>
              </w:rPr>
              <w:t>а</w:t>
            </w:r>
            <w:r w:rsidR="00D373FA"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</w:t>
            </w:r>
            <w:r w:rsidR="00D373FA" w:rsidRPr="00D373FA">
              <w:rPr>
                <w:rFonts w:eastAsia="Calibri"/>
                <w:lang w:eastAsia="en-US"/>
              </w:rPr>
              <w:t>основных количественных показателей</w:t>
            </w:r>
            <w:r w:rsidR="00D373FA" w:rsidRPr="00D373FA">
              <w:rPr>
                <w:rFonts w:eastAsia="Calibri"/>
                <w:color w:val="000000"/>
                <w:spacing w:val="-1"/>
                <w:lang w:eastAsia="en-US"/>
              </w:rPr>
              <w:t xml:space="preserve"> для принятия решений по инвестиционным проектам.</w:t>
            </w:r>
          </w:p>
        </w:tc>
        <w:tc>
          <w:tcPr>
            <w:tcW w:w="3543" w:type="dxa"/>
          </w:tcPr>
          <w:p w:rsidR="003A4B20" w:rsidRDefault="003A4B20" w:rsidP="003A4B20">
            <w:pPr>
              <w:widowControl w:val="0"/>
              <w:rPr>
                <w:b/>
              </w:rPr>
            </w:pPr>
            <w:r w:rsidRPr="00902301">
              <w:rPr>
                <w:b/>
              </w:rPr>
              <w:t>СВК</w:t>
            </w:r>
            <w:r>
              <w:rPr>
                <w:b/>
              </w:rPr>
              <w:t xml:space="preserve"> 08.006</w:t>
            </w:r>
          </w:p>
          <w:p w:rsidR="003A4B20" w:rsidRPr="00AE5BE8" w:rsidRDefault="003A4B20" w:rsidP="003A4B20">
            <w:pPr>
              <w:widowControl w:val="0"/>
              <w:rPr>
                <w:b/>
                <w:i/>
                <w:iCs/>
              </w:rPr>
            </w:pPr>
            <w:r w:rsidRPr="00AE5BE8">
              <w:rPr>
                <w:b/>
                <w:i/>
                <w:iCs/>
              </w:rPr>
              <w:t>С/6</w:t>
            </w:r>
          </w:p>
          <w:p w:rsidR="003A4B20" w:rsidRPr="00AE5BE8" w:rsidRDefault="003A4B20" w:rsidP="003A4B20">
            <w:pPr>
              <w:widowControl w:val="0"/>
            </w:pPr>
            <w:r w:rsidRPr="00AE5BE8">
              <w:rPr>
                <w:iCs/>
              </w:rPr>
              <w:t>Руководство структурным подразделением внутреннего контроля</w:t>
            </w:r>
          </w:p>
          <w:p w:rsidR="003A4B20" w:rsidRPr="00AE5BE8" w:rsidRDefault="003A4B20" w:rsidP="003A4B20">
            <w:pPr>
              <w:rPr>
                <w:b/>
                <w:i/>
              </w:rPr>
            </w:pPr>
            <w:r w:rsidRPr="00AE5BE8">
              <w:rPr>
                <w:b/>
                <w:i/>
              </w:rPr>
              <w:t>С/03.6</w:t>
            </w:r>
          </w:p>
          <w:p w:rsidR="003A4B20" w:rsidRPr="00AE5BE8" w:rsidRDefault="003A4B20" w:rsidP="003A4B20">
            <w:r w:rsidRPr="00AE5BE8">
              <w:t>Планирование работы структурного подразделения</w:t>
            </w:r>
            <w:r w:rsidRPr="00AE5BE8">
              <w:tab/>
            </w:r>
          </w:p>
          <w:p w:rsidR="003A4B20" w:rsidRPr="00AE5BE8" w:rsidRDefault="003A4B20" w:rsidP="003A4B20"/>
        </w:tc>
        <w:tc>
          <w:tcPr>
            <w:tcW w:w="1808" w:type="dxa"/>
          </w:tcPr>
          <w:p w:rsidR="003A4B20" w:rsidRPr="00A30500" w:rsidRDefault="003A4B20" w:rsidP="003A4B20">
            <w:pPr>
              <w:rPr>
                <w:i/>
                <w:color w:val="000000"/>
                <w:spacing w:val="-1"/>
              </w:rPr>
            </w:pPr>
            <w:r w:rsidRPr="00A30500">
              <w:rPr>
                <w:i/>
                <w:color w:val="000000"/>
                <w:spacing w:val="-1"/>
              </w:rPr>
              <w:t>УК-10</w:t>
            </w:r>
          </w:p>
        </w:tc>
      </w:tr>
    </w:tbl>
    <w:p w:rsidR="003A4B20" w:rsidRPr="00D50B16" w:rsidRDefault="003A4B20" w:rsidP="003A4B20">
      <w:pPr>
        <w:pStyle w:val="af2"/>
        <w:ind w:left="0"/>
        <w:jc w:val="both"/>
        <w:sectPr w:rsidR="003A4B20" w:rsidRPr="00D50B16" w:rsidSect="003A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B20" w:rsidRPr="00BC0CE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lastRenderedPageBreak/>
        <w:t>Место дисциплины в структуре образовательной программы:</w:t>
      </w:r>
    </w:p>
    <w:p w:rsidR="003A4B20" w:rsidRPr="00647EB0" w:rsidRDefault="003A4B20" w:rsidP="003A4B20">
      <w:pPr>
        <w:ind w:firstLine="426"/>
        <w:rPr>
          <w:bCs/>
          <w:iCs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>
        <w:rPr>
          <w:color w:val="000000"/>
          <w:spacing w:val="-1"/>
        </w:rPr>
        <w:t xml:space="preserve">к </w:t>
      </w:r>
      <w:r w:rsidRPr="00841F1E">
        <w:t>дисциплинам</w:t>
      </w:r>
      <w:r w:rsidR="002F1210">
        <w:t>,</w:t>
      </w:r>
      <w:r>
        <w:t xml:space="preserve"> формируемым участниками образовательного процесса</w:t>
      </w:r>
      <w:r>
        <w:rPr>
          <w:bCs/>
          <w:iCs/>
        </w:rPr>
        <w:t>.</w:t>
      </w:r>
    </w:p>
    <w:p w:rsidR="003A4B20" w:rsidRPr="00D50B16" w:rsidRDefault="003A4B20" w:rsidP="003A4B20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Pr="00D50B16">
        <w:rPr>
          <w:bCs/>
        </w:rPr>
        <w:br/>
      </w:r>
      <w:r>
        <w:rPr>
          <w:color w:val="000000"/>
          <w:spacing w:val="-1"/>
        </w:rPr>
        <w:t>в</w:t>
      </w:r>
      <w:r>
        <w:rPr>
          <w:b/>
          <w:color w:val="000000"/>
          <w:spacing w:val="-1"/>
        </w:rPr>
        <w:t xml:space="preserve"> 8 семестре</w:t>
      </w:r>
      <w:r w:rsidRPr="00D50B16">
        <w:rPr>
          <w:color w:val="000000"/>
          <w:spacing w:val="-1"/>
        </w:rPr>
        <w:t xml:space="preserve">. </w:t>
      </w:r>
    </w:p>
    <w:p w:rsidR="003A4B20" w:rsidRDefault="003A4B20" w:rsidP="003A4B20">
      <w:pPr>
        <w:ind w:firstLine="709"/>
        <w:jc w:val="both"/>
        <w:rPr>
          <w:spacing w:val="-1"/>
        </w:rPr>
      </w:pPr>
      <w:r w:rsidRPr="00D50B16">
        <w:rPr>
          <w:color w:val="000000"/>
          <w:spacing w:val="-1"/>
        </w:rPr>
        <w:t xml:space="preserve">Вид промежуточной аттестации: </w:t>
      </w:r>
      <w:r w:rsidRPr="00030200">
        <w:rPr>
          <w:bCs/>
          <w:iCs/>
        </w:rPr>
        <w:t xml:space="preserve"> </w:t>
      </w:r>
      <w:r w:rsidRPr="00030200">
        <w:rPr>
          <w:b/>
          <w:bCs/>
          <w:iCs/>
        </w:rPr>
        <w:t>экзамен</w:t>
      </w:r>
      <w:r w:rsidRPr="000F03C7">
        <w:t>.</w:t>
      </w:r>
    </w:p>
    <w:p w:rsidR="003A4B20" w:rsidRPr="0007170A" w:rsidRDefault="003A4B20" w:rsidP="003A4B20">
      <w:pPr>
        <w:ind w:firstLine="709"/>
        <w:jc w:val="both"/>
        <w:rPr>
          <w:sz w:val="16"/>
          <w:szCs w:val="16"/>
        </w:rPr>
      </w:pPr>
    </w:p>
    <w:p w:rsidR="003A4B20" w:rsidRPr="00235CCC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C0CE0">
        <w:rPr>
          <w:b/>
          <w:spacing w:val="-1"/>
        </w:rPr>
        <w:t>Объем дисциплины и виды учебной рабо</w:t>
      </w:r>
      <w:r>
        <w:rPr>
          <w:b/>
          <w:spacing w:val="-1"/>
        </w:rPr>
        <w:t>ты</w:t>
      </w:r>
    </w:p>
    <w:p w:rsidR="003A4B20" w:rsidRPr="0007170A" w:rsidRDefault="003A4B20" w:rsidP="003A4B20">
      <w:pPr>
        <w:shd w:val="clear" w:color="auto" w:fill="FFFFFF"/>
        <w:ind w:right="19"/>
        <w:rPr>
          <w:i/>
          <w:color w:val="000000"/>
          <w:spacing w:val="-1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3825"/>
        <w:gridCol w:w="1544"/>
        <w:gridCol w:w="1280"/>
      </w:tblGrid>
      <w:tr w:rsidR="003A4B20" w:rsidRPr="00E70D16" w:rsidTr="003A4B20">
        <w:tc>
          <w:tcPr>
            <w:tcW w:w="6629" w:type="dxa"/>
            <w:gridSpan w:val="2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4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семестр</w:t>
            </w:r>
          </w:p>
        </w:tc>
      </w:tr>
      <w:tr w:rsidR="003A4B20" w:rsidRPr="00E70D16" w:rsidTr="003A4B20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240F6C" w:rsidRDefault="003A4B20" w:rsidP="003A4B20">
            <w:pPr>
              <w:rPr>
                <w:color w:val="000000"/>
                <w:spacing w:val="-1"/>
              </w:rPr>
            </w:pPr>
            <w:r w:rsidRPr="00240F6C">
              <w:rPr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i/>
                <w:color w:val="000000"/>
                <w:spacing w:val="-1"/>
              </w:rPr>
            </w:pPr>
            <w:r w:rsidRPr="00E70D16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Консультация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280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3A4B20" w:rsidRPr="00760C24" w:rsidTr="003A4B20">
        <w:tc>
          <w:tcPr>
            <w:tcW w:w="6629" w:type="dxa"/>
            <w:gridSpan w:val="2"/>
            <w:vAlign w:val="center"/>
          </w:tcPr>
          <w:p w:rsidR="003A4B20" w:rsidRPr="00760C24" w:rsidRDefault="003A4B20" w:rsidP="003A4B20">
            <w:pPr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Самостоятельная работа студента</w:t>
            </w:r>
            <w:r w:rsidR="0072638A">
              <w:rPr>
                <w:b/>
                <w:color w:val="000000"/>
                <w:spacing w:val="-1"/>
              </w:rPr>
              <w:t>, в том числе контрольная работа</w:t>
            </w:r>
            <w:r w:rsidRPr="00760C24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3A4B20" w:rsidRPr="00760C24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52</w:t>
            </w:r>
          </w:p>
        </w:tc>
        <w:tc>
          <w:tcPr>
            <w:tcW w:w="1280" w:type="dxa"/>
            <w:vAlign w:val="center"/>
          </w:tcPr>
          <w:p w:rsidR="003A4B20" w:rsidRPr="00760C24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760C24">
              <w:rPr>
                <w:b/>
                <w:color w:val="000000"/>
                <w:spacing w:val="-1"/>
              </w:rPr>
              <w:t>52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Default="003A4B20" w:rsidP="003A4B2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44" w:type="dxa"/>
            <w:vAlign w:val="center"/>
          </w:tcPr>
          <w:p w:rsidR="003A4B20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3A4B20" w:rsidRPr="00E70D16" w:rsidTr="003A4B20">
        <w:tc>
          <w:tcPr>
            <w:tcW w:w="6629" w:type="dxa"/>
            <w:gridSpan w:val="2"/>
            <w:vAlign w:val="center"/>
          </w:tcPr>
          <w:p w:rsidR="003A4B20" w:rsidRPr="00E70D16" w:rsidRDefault="003A4B20" w:rsidP="003A4B20">
            <w:pPr>
              <w:rPr>
                <w:color w:val="000000"/>
                <w:spacing w:val="-1"/>
              </w:rPr>
            </w:pPr>
            <w:r w:rsidRPr="00E70D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2824" w:type="dxa"/>
            <w:gridSpan w:val="2"/>
            <w:vAlign w:val="center"/>
          </w:tcPr>
          <w:p w:rsidR="004966E2" w:rsidRPr="005E4029" w:rsidRDefault="004966E2" w:rsidP="004966E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Экзамен</w:t>
            </w:r>
          </w:p>
        </w:tc>
      </w:tr>
      <w:tr w:rsidR="003A4B20" w:rsidRPr="00E70D16" w:rsidTr="003A4B20">
        <w:tc>
          <w:tcPr>
            <w:tcW w:w="2804" w:type="dxa"/>
            <w:vMerge w:val="restart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44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280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3A4B20" w:rsidRPr="00E70D16" w:rsidTr="003A4B20">
        <w:tc>
          <w:tcPr>
            <w:tcW w:w="2804" w:type="dxa"/>
            <w:vMerge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825" w:type="dxa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 w:rsidRPr="00E70D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2824" w:type="dxa"/>
            <w:gridSpan w:val="2"/>
            <w:vAlign w:val="center"/>
          </w:tcPr>
          <w:p w:rsidR="003A4B20" w:rsidRPr="00E70D16" w:rsidRDefault="003A4B20" w:rsidP="003A4B2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</w:tbl>
    <w:p w:rsidR="003A4B20" w:rsidRPr="00D50B16" w:rsidRDefault="003A4B20" w:rsidP="003A4B20"/>
    <w:p w:rsidR="003A4B20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>Содержание дисциплины: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2091"/>
        <w:gridCol w:w="7088"/>
      </w:tblGrid>
      <w:tr w:rsidR="003A4B20" w:rsidRPr="00D50B16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A4B20" w:rsidRPr="00D50B16" w:rsidRDefault="003A4B20" w:rsidP="003A4B20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1</w:t>
            </w:r>
          </w:p>
        </w:tc>
        <w:tc>
          <w:tcPr>
            <w:tcW w:w="2091" w:type="dxa"/>
            <w:shd w:val="clear" w:color="auto" w:fill="auto"/>
          </w:tcPr>
          <w:p w:rsidR="003A4B20" w:rsidRPr="00A93400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  <w:p w:rsidR="003A4B20" w:rsidRPr="00A93400" w:rsidRDefault="003A4B20" w:rsidP="003A4B20"/>
        </w:tc>
        <w:tc>
          <w:tcPr>
            <w:tcW w:w="7088" w:type="dxa"/>
            <w:shd w:val="clear" w:color="auto" w:fill="auto"/>
          </w:tcPr>
          <w:p w:rsidR="003A4B20" w:rsidRDefault="003A4B20" w:rsidP="003A4B20">
            <w:pPr>
              <w:jc w:val="both"/>
              <w:rPr>
                <w:rStyle w:val="markedcontent"/>
              </w:rPr>
            </w:pPr>
            <w:r w:rsidRPr="00863D29">
              <w:rPr>
                <w:rStyle w:val="markedcontent"/>
              </w:rPr>
              <w:t>Сущность и функции инвестиционного менеджме</w:t>
            </w:r>
            <w:r>
              <w:rPr>
                <w:rStyle w:val="markedcontent"/>
              </w:rPr>
              <w:t>нта.</w:t>
            </w:r>
          </w:p>
          <w:p w:rsidR="003A4B20" w:rsidRPr="00863D29" w:rsidRDefault="003A4B20" w:rsidP="003A4B20">
            <w:pPr>
              <w:jc w:val="both"/>
            </w:pPr>
            <w:r>
              <w:rPr>
                <w:rStyle w:val="markedcontent"/>
              </w:rPr>
              <w:t>Инвестиции – понятие и характеристики</w:t>
            </w:r>
            <w:r w:rsidRPr="00863D29">
              <w:rPr>
                <w:rStyle w:val="markedcontent"/>
              </w:rPr>
              <w:t>. Виды инвестиций: прямые, портфельные, венчурные и прочие. Реальные инвестиции в системе воспроизведенных процессов. Инвестиционная деятельность и политика предприятия: понятие и механизмы ее осуществления.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Источники финансирования инвестиционной деятельности и их характеристика. Объекты и субъекты инвестиционной деятельности. Специализированные организации на рынке инвестиций.</w:t>
            </w:r>
            <w:r>
              <w:rPr>
                <w:rStyle w:val="markedcontent"/>
              </w:rPr>
              <w:t xml:space="preserve"> </w:t>
            </w:r>
            <w:r w:rsidRPr="00863D29">
              <w:rPr>
                <w:rStyle w:val="markedcontent"/>
              </w:rPr>
              <w:t>Нормативно-правовая основа инвестиционной деятельности. Бюджет инвестиций предприятия.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 w:rsidRPr="00863D29">
              <w:t>2</w:t>
            </w:r>
          </w:p>
        </w:tc>
        <w:tc>
          <w:tcPr>
            <w:tcW w:w="2091" w:type="dxa"/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7088" w:type="dxa"/>
            <w:shd w:val="clear" w:color="auto" w:fill="auto"/>
          </w:tcPr>
          <w:p w:rsidR="003A4B20" w:rsidRPr="00863D29" w:rsidRDefault="003A4B20" w:rsidP="003A4B20">
            <w:pPr>
              <w:jc w:val="both"/>
            </w:pPr>
            <w:r w:rsidRPr="00863D29">
              <w:rPr>
                <w:rStyle w:val="markedcontent"/>
              </w:rPr>
              <w:t>Виды эффективности инвестиций и их характеристика. Цели и эффективность прямых и портфельных инвестиций. Задачи, решаемые в ходе экономической о</w:t>
            </w:r>
            <w:r>
              <w:rPr>
                <w:rStyle w:val="markedcontent"/>
              </w:rPr>
              <w:t>ценки инвестиций.  Х</w:t>
            </w:r>
            <w:r w:rsidRPr="00863D29">
              <w:rPr>
                <w:rStyle w:val="markedcontent"/>
              </w:rPr>
              <w:t>арактеристика основных условий, обеспечивающих инвестиционную привлекательность. Учет инфляции в оценке эффективности инвестиций, их дисконтирование</w:t>
            </w:r>
            <w:r>
              <w:rPr>
                <w:rStyle w:val="markedcontent"/>
              </w:rPr>
              <w:t>. Методы дисконтирования.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Понятие инвестиционного проекта, капитальные вложе</w:t>
            </w:r>
            <w:r>
              <w:rPr>
                <w:rStyle w:val="markedcontent"/>
                <w:rFonts w:ascii="Times New Roman" w:hAnsi="Times New Roman" w:cs="Times New Roman"/>
              </w:rPr>
              <w:t>ния, инвестиционный цикл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, управление инвестиционным проектом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Стадии разработки и реализации инвестиционного проекта, принципы его финансирования. Цель и задачи проекта. Технико-экономическое обоснование проекта. Показатели оценки жизнеспособности проекта. Экспертиза проекта. 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</w:pPr>
            <w:r w:rsidRPr="00863D29">
              <w:rPr>
                <w:rStyle w:val="markedcontent"/>
              </w:rPr>
              <w:t xml:space="preserve">Оценка эффективности и реализуемости </w:t>
            </w:r>
            <w:r w:rsidRPr="00863D29">
              <w:rPr>
                <w:rStyle w:val="markedcontent"/>
              </w:rPr>
              <w:lastRenderedPageBreak/>
              <w:t>инвестиционного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Fonts w:ascii="Times New Roman" w:hAnsi="Times New Roman" w:cs="Times New Roman"/>
                <w:b/>
                <w:spacing w:val="-1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lastRenderedPageBreak/>
              <w:t>Сравнительная эффективность вариантов инвестиций. Этапы выбора лучшего варианта инвестиционного проекта из ряда альтернативных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вариантов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. Абсолютная и сравнительная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lastRenderedPageBreak/>
              <w:t>эффективность проектов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  <w:jc w:val="center"/>
            </w:pPr>
            <w:r>
              <w:lastRenderedPageBreak/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Понятие «инвестиционного портфеля» и основные цели его формирования. Типология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инвестиционных портфелей по: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видам объектов инвестирования (портфель инвестиционных проектов, финансовый портфель, смешан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ный инвестиционный портфель);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характеру формирования инвестиционного дохода (портфель роста и по</w:t>
            </w:r>
            <w:r>
              <w:rPr>
                <w:rStyle w:val="markedcontent"/>
                <w:rFonts w:ascii="Times New Roman" w:hAnsi="Times New Roman" w:cs="Times New Roman"/>
              </w:rPr>
              <w:t>ртфель дохода);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отношению к рискам (агрессивный, умеренны</w:t>
            </w:r>
            <w:r>
              <w:rPr>
                <w:rStyle w:val="markedcontent"/>
                <w:rFonts w:ascii="Times New Roman" w:hAnsi="Times New Roman" w:cs="Times New Roman"/>
              </w:rPr>
              <w:t>й и консервативный портфель);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степени ликвидности объектов, входящих в состав портфеля (высоко-, средне-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низколиквидные</w:t>
            </w:r>
            <w:proofErr w:type="spellEnd"/>
            <w:r>
              <w:rPr>
                <w:rStyle w:val="markedcontent"/>
                <w:rFonts w:ascii="Times New Roman" w:hAnsi="Times New Roman" w:cs="Times New Roman"/>
              </w:rPr>
              <w:t xml:space="preserve"> портфели); 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 xml:space="preserve"> достигнутому соответствию целям инвестирования (сбалансированные и несбалансированные портфели).</w:t>
            </w:r>
          </w:p>
          <w:p w:rsidR="003A4B20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 w:rsidRPr="00863D29">
              <w:rPr>
                <w:rStyle w:val="markedcontent"/>
                <w:rFonts w:ascii="Times New Roman" w:hAnsi="Times New Roman" w:cs="Times New Roman"/>
              </w:rPr>
              <w:t>Модели оптимального портфеля инвестиций: традиционный подход, современные теории портфеля. Управление инвестиционным портфелем: активн</w:t>
            </w:r>
            <w:r>
              <w:rPr>
                <w:rStyle w:val="markedcontent"/>
                <w:rFonts w:ascii="Times New Roman" w:hAnsi="Times New Roman" w:cs="Times New Roman"/>
              </w:rPr>
              <w:t>ый и пассивный стили управления.</w:t>
            </w:r>
          </w:p>
        </w:tc>
      </w:tr>
      <w:tr w:rsidR="003A4B20" w:rsidRPr="00863D29" w:rsidTr="003A4B2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ind w:left="-113" w:right="-113"/>
            </w:pPr>
            <w:r>
              <w:t xml:space="preserve">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shd w:val="clear" w:color="auto" w:fill="FFFFFF"/>
              <w:ind w:right="-113"/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Инвестиционные риски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20" w:rsidRPr="00863D29" w:rsidRDefault="003A4B20" w:rsidP="003A4B20">
            <w:pPr>
              <w:pStyle w:val="Default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Макроокружение и микросреда </w:t>
            </w:r>
            <w:r w:rsidRPr="00863D29">
              <w:rPr>
                <w:rFonts w:ascii="Times New Roman" w:hAnsi="Times New Roman" w:cs="Times New Roman"/>
              </w:rPr>
              <w:t>предприятия. Неопределенность при принятии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D29">
              <w:rPr>
                <w:rFonts w:ascii="Times New Roman" w:hAnsi="Times New Roman" w:cs="Times New Roman"/>
              </w:rPr>
              <w:t>инвестиционных решений. Внешние и внутренние риски инвестиционных проектов.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D29">
              <w:rPr>
                <w:rStyle w:val="markedcontent"/>
                <w:rFonts w:ascii="Times New Roman" w:hAnsi="Times New Roman" w:cs="Times New Roman"/>
              </w:rPr>
              <w:t>сновные принципы управления риском на фондовом рынке.</w:t>
            </w:r>
            <w:r w:rsidRPr="00863D29">
              <w:rPr>
                <w:rStyle w:val="10"/>
                <w:rFonts w:eastAsia="Calibri"/>
              </w:rPr>
              <w:t xml:space="preserve"> </w:t>
            </w:r>
          </w:p>
        </w:tc>
      </w:tr>
    </w:tbl>
    <w:p w:rsidR="003A4B20" w:rsidRPr="00863D29" w:rsidRDefault="003A4B20" w:rsidP="003A4B20">
      <w:pPr>
        <w:pStyle w:val="af2"/>
        <w:tabs>
          <w:tab w:val="left" w:pos="1134"/>
        </w:tabs>
        <w:ind w:left="0"/>
        <w:jc w:val="both"/>
        <w:rPr>
          <w:b/>
          <w:spacing w:val="-1"/>
        </w:rPr>
      </w:pPr>
    </w:p>
    <w:p w:rsidR="003A4B20" w:rsidRPr="00E86982" w:rsidRDefault="003A4B20" w:rsidP="003A4B20">
      <w:pPr>
        <w:pStyle w:val="af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A70AE7">
        <w:rPr>
          <w:b/>
          <w:spacing w:val="-1"/>
        </w:rPr>
        <w:t xml:space="preserve">Разделы дисциплины и виды учебной работы: </w:t>
      </w:r>
    </w:p>
    <w:p w:rsidR="003A4B20" w:rsidRDefault="003A4B20" w:rsidP="003A4B20">
      <w:pPr>
        <w:jc w:val="center"/>
        <w:rPr>
          <w:i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851"/>
        <w:gridCol w:w="850"/>
        <w:gridCol w:w="1134"/>
        <w:gridCol w:w="851"/>
      </w:tblGrid>
      <w:tr w:rsidR="003A4B20" w:rsidRPr="00D50B16" w:rsidTr="003A4B20">
        <w:trPr>
          <w:trHeight w:val="10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№</w:t>
            </w:r>
          </w:p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Всего</w:t>
            </w:r>
          </w:p>
          <w:p w:rsidR="003A4B20" w:rsidRPr="00D50B16" w:rsidRDefault="003A4B20" w:rsidP="003A4B20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3A4B20" w:rsidRPr="00D50B16" w:rsidTr="003A4B20">
        <w:trPr>
          <w:trHeight w:val="17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jc w:val="center"/>
            </w:pPr>
            <w:r w:rsidRPr="00D50B1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jc w:val="center"/>
            </w:pPr>
            <w:r w:rsidRPr="00D50B16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jc w:val="center"/>
            </w:pPr>
            <w:r w:rsidRPr="00D50B16"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20" w:rsidRPr="00D50B16" w:rsidRDefault="003A4B20" w:rsidP="003A4B20"/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BD2856" w:rsidRDefault="003A4B20" w:rsidP="003A4B20">
            <w:pPr>
              <w:shd w:val="clear" w:color="auto" w:fill="FFFFFF"/>
              <w:ind w:right="-113"/>
            </w:pPr>
            <w:r w:rsidRPr="00A93400">
              <w:t>Инвестиции и инвестиционная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20" w:rsidRPr="00D50B16" w:rsidRDefault="003A4B20" w:rsidP="003A4B20">
            <w:pPr>
              <w:ind w:left="-113" w:right="-113"/>
              <w:jc w:val="center"/>
            </w:pPr>
            <w:r w:rsidRPr="00D50B16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rPr>
                <w:sz w:val="22"/>
                <w:szCs w:val="22"/>
              </w:rPr>
            </w:pPr>
            <w:r w:rsidRPr="00863D29">
              <w:rPr>
                <w:rStyle w:val="markedcontent"/>
              </w:rPr>
              <w:t>Экономическая оценка инвестиций и методы дисконтирования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3B4D79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Инвестиционный проект, как объект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Оценка эффективности и реализуемости инвестиционного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>Стратегичес</w:t>
            </w:r>
            <w:r>
              <w:rPr>
                <w:rStyle w:val="markedcontent"/>
              </w:rPr>
              <w:t xml:space="preserve">кое и оперативное управление </w:t>
            </w:r>
            <w:r w:rsidRPr="00863D29">
              <w:rPr>
                <w:rStyle w:val="markedcontent"/>
              </w:rPr>
              <w:t>инвестиционным портфелем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3A4B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D50B16" w:rsidRDefault="003A4B20" w:rsidP="003A4B20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863D29" w:rsidRDefault="003A4B20" w:rsidP="003A4B20">
            <w:pPr>
              <w:rPr>
                <w:rStyle w:val="markedcontent"/>
              </w:rPr>
            </w:pPr>
            <w:r w:rsidRPr="00863D29">
              <w:rPr>
                <w:rStyle w:val="markedcontent"/>
              </w:rPr>
              <w:t xml:space="preserve">Инвестиционные риски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A4B20" w:rsidRPr="00D50B16" w:rsidTr="003A4B2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70D16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D50B16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3A4B20" w:rsidRPr="00D50B16" w:rsidTr="003A4B20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Default="003A4B20" w:rsidP="003A4B20">
            <w:pPr>
              <w:shd w:val="clear" w:color="auto" w:fill="FFFFFF"/>
              <w:ind w:right="-113"/>
              <w:rPr>
                <w:bCs/>
              </w:rPr>
            </w:pPr>
            <w:r>
              <w:rPr>
                <w:bCs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Default="003A4B20" w:rsidP="003A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Default="003A4B20" w:rsidP="003A4B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B20" w:rsidRPr="00D50B16" w:rsidTr="003A4B20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ind w:right="-113"/>
            </w:pPr>
            <w:r w:rsidRPr="00E86982"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18</w:t>
            </w:r>
          </w:p>
        </w:tc>
      </w:tr>
      <w:tr w:rsidR="003A4B20" w:rsidRPr="00D50B16" w:rsidTr="003A4B20">
        <w:trPr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ind w:right="-113"/>
            </w:pPr>
            <w:r w:rsidRPr="00E8698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E86982" w:rsidRDefault="003A4B20" w:rsidP="003A4B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3A4B20" w:rsidRPr="00527BD0" w:rsidRDefault="003A4B20" w:rsidP="003A4B20">
      <w:pPr>
        <w:widowControl w:val="0"/>
        <w:numPr>
          <w:ilvl w:val="0"/>
          <w:numId w:val="38"/>
        </w:numPr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51"/>
        <w:outlineLvl w:val="1"/>
      </w:pPr>
      <w:r>
        <w:rPr>
          <w:b/>
          <w:bCs/>
          <w:spacing w:val="-1"/>
        </w:rPr>
        <w:t>Перечень основной и дополнительной литературы</w:t>
      </w:r>
    </w:p>
    <w:p w:rsidR="003A4B20" w:rsidRPr="00E52813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jc w:val="both"/>
        <w:rPr>
          <w:b/>
        </w:rPr>
      </w:pPr>
      <w:r w:rsidRPr="00527BD0">
        <w:rPr>
          <w:b/>
        </w:rPr>
        <w:t>Основная литература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780"/>
        <w:gridCol w:w="1182"/>
        <w:gridCol w:w="1227"/>
      </w:tblGrid>
      <w:tr w:rsidR="003A4B20" w:rsidRPr="00CE32F7" w:rsidTr="003A4B20">
        <w:trPr>
          <w:trHeight w:val="176"/>
        </w:trPr>
        <w:tc>
          <w:tcPr>
            <w:tcW w:w="450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№</w:t>
            </w:r>
          </w:p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п/п</w:t>
            </w:r>
          </w:p>
        </w:tc>
        <w:tc>
          <w:tcPr>
            <w:tcW w:w="6780" w:type="dxa"/>
            <w:vMerge w:val="restart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  <w:rPr>
                <w:vertAlign w:val="superscript"/>
              </w:rPr>
            </w:pPr>
            <w:r w:rsidRPr="009A51C7">
              <w:t>Наименование</w:t>
            </w:r>
          </w:p>
        </w:tc>
        <w:tc>
          <w:tcPr>
            <w:tcW w:w="2409" w:type="dxa"/>
            <w:gridSpan w:val="2"/>
            <w:vAlign w:val="center"/>
          </w:tcPr>
          <w:p w:rsidR="003A4B20" w:rsidRPr="009A51C7" w:rsidRDefault="003A4B20" w:rsidP="003A4B20">
            <w:pPr>
              <w:ind w:left="-113" w:right="-113"/>
              <w:jc w:val="center"/>
            </w:pPr>
            <w:r w:rsidRPr="009A51C7">
              <w:t>Кол-во экземпляров</w:t>
            </w:r>
          </w:p>
        </w:tc>
      </w:tr>
      <w:tr w:rsidR="003A4B20" w:rsidRPr="00CE32F7" w:rsidTr="003A4B20">
        <w:trPr>
          <w:trHeight w:val="166"/>
        </w:trPr>
        <w:tc>
          <w:tcPr>
            <w:tcW w:w="450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780" w:type="dxa"/>
            <w:vMerge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9A51C7">
              <w:rPr>
                <w:rFonts w:cs="Tahoma"/>
                <w:sz w:val="22"/>
                <w:szCs w:val="22"/>
              </w:rPr>
              <w:t>библиотека</w:t>
            </w:r>
          </w:p>
        </w:tc>
        <w:tc>
          <w:tcPr>
            <w:tcW w:w="1227" w:type="dxa"/>
            <w:vAlign w:val="center"/>
          </w:tcPr>
          <w:p w:rsidR="003A4B20" w:rsidRPr="00CE32F7" w:rsidRDefault="003A4B20" w:rsidP="003A4B20">
            <w:pPr>
              <w:ind w:left="-113" w:right="-113"/>
              <w:jc w:val="center"/>
            </w:pPr>
            <w:r w:rsidRPr="00CE32F7">
              <w:t>кафедра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Губина, Е. М.    Финансовый менеджмент в сфере физической культуры и </w:t>
            </w:r>
            <w:proofErr w:type="gramStart"/>
            <w:r w:rsidRPr="002D47D2">
              <w:t>спорта :</w:t>
            </w:r>
            <w:proofErr w:type="gramEnd"/>
            <w:r w:rsidRPr="002D47D2">
              <w:t xml:space="preserve"> учебное пособие / Е. М. Губина, И. В. Перфильева ; ВГАФК. - Волгоград, 2014. - 187 с. - </w:t>
            </w:r>
            <w:proofErr w:type="spellStart"/>
            <w:r w:rsidRPr="002D47D2">
              <w:t>Библиогр</w:t>
            </w:r>
            <w:proofErr w:type="spellEnd"/>
            <w:r w:rsidRPr="002D47D2">
              <w:t xml:space="preserve">.: с.183-184. -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D47D2">
                <w:rPr>
                  <w:rStyle w:val="a4"/>
                </w:rPr>
                <w:t>URL: http://lib.mgafk.ru</w:t>
              </w:r>
            </w:hyperlink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 xml:space="preserve">. пользователей.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rPr>
                <w:iCs/>
              </w:rPr>
              <w:t>Екимова, К. В. </w:t>
            </w:r>
            <w:r w:rsidRPr="002D47D2">
              <w:t xml:space="preserve"> Финансовый </w:t>
            </w:r>
            <w:proofErr w:type="gramStart"/>
            <w:r w:rsidRPr="002D47D2">
              <w:t>менеджмент :</w:t>
            </w:r>
            <w:proofErr w:type="gramEnd"/>
            <w:r w:rsidRPr="002D47D2">
              <w:t xml:space="preserve"> учебник для </w:t>
            </w:r>
            <w:r w:rsidRPr="002D47D2">
              <w:lastRenderedPageBreak/>
              <w:t xml:space="preserve">прикладного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> / К. В. Екимова, И. П. Савельева, К. В. </w:t>
            </w:r>
            <w:proofErr w:type="spellStart"/>
            <w:r w:rsidRPr="002D47D2">
              <w:t>Кардапольцев</w:t>
            </w:r>
            <w:proofErr w:type="spellEnd"/>
            <w:r w:rsidRPr="002D47D2">
              <w:t xml:space="preserve">. — </w:t>
            </w:r>
            <w:proofErr w:type="gramStart"/>
            <w:r w:rsidRPr="002D47D2">
              <w:t>Москва :</w:t>
            </w:r>
            <w:proofErr w:type="gramEnd"/>
            <w:r w:rsidRPr="002D47D2">
              <w:t xml:space="preserve"> 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2019. — 381 с. — (Бакалавр. Прикладной курс). — ISBN 978-5-9916-3567-7. —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7" w:tgtFrame="_blank" w:history="1">
              <w:r w:rsidRPr="002D47D2">
                <w:rPr>
                  <w:rStyle w:val="a4"/>
                </w:rPr>
                <w:t>https://urait.ru/bcode/426175</w:t>
              </w:r>
            </w:hyperlink>
            <w:r w:rsidRPr="002D47D2">
              <w:t> (дата обращения: 01.04.2021).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  <w:rPr>
                <w:rFonts w:cs="Tahoma"/>
              </w:rPr>
            </w:pPr>
            <w:r w:rsidRPr="002D47D2">
              <w:t xml:space="preserve">Ковалев В. В. Введение в финансовый менеджмент / В. В. Ковалев. - </w:t>
            </w:r>
            <w:proofErr w:type="gramStart"/>
            <w:r w:rsidRPr="002D47D2">
              <w:t>Москва :</w:t>
            </w:r>
            <w:proofErr w:type="gramEnd"/>
            <w:r w:rsidRPr="002D47D2">
              <w:t xml:space="preserve"> Финансы и статистика, 2006. - 767 </w:t>
            </w:r>
            <w:proofErr w:type="gramStart"/>
            <w:r w:rsidRPr="002D47D2">
              <w:t>с. :</w:t>
            </w:r>
            <w:proofErr w:type="gramEnd"/>
            <w:r w:rsidRPr="002D47D2">
              <w:t xml:space="preserve"> ил.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756-764. - ISBN 5-279-01907-0 : 410.70. - Текст (визуальный) : непосредственный.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spellStart"/>
            <w:r w:rsidRPr="002D47D2">
              <w:rPr>
                <w:iCs/>
              </w:rPr>
              <w:t>Незамайкин</w:t>
            </w:r>
            <w:proofErr w:type="spellEnd"/>
            <w:r w:rsidRPr="002D47D2">
              <w:rPr>
                <w:iCs/>
              </w:rPr>
              <w:t>, В. Н. </w:t>
            </w:r>
            <w:r w:rsidRPr="002D47D2">
              <w:t xml:space="preserve"> Финансовый </w:t>
            </w:r>
            <w:proofErr w:type="gramStart"/>
            <w:r w:rsidRPr="002D47D2">
              <w:t>менеджмент :</w:t>
            </w:r>
            <w:proofErr w:type="gramEnd"/>
            <w:r w:rsidRPr="002D47D2">
              <w:t xml:space="preserve"> учебник для бакалавров / В. Н. </w:t>
            </w:r>
            <w:proofErr w:type="spellStart"/>
            <w:r w:rsidRPr="002D47D2">
              <w:t>Незамайкин</w:t>
            </w:r>
            <w:proofErr w:type="spellEnd"/>
            <w:r w:rsidRPr="002D47D2">
              <w:t xml:space="preserve">, И. Л. Юрзинова. — </w:t>
            </w:r>
            <w:proofErr w:type="gramStart"/>
            <w:r w:rsidRPr="002D47D2">
              <w:t>Москва :</w:t>
            </w:r>
            <w:proofErr w:type="gramEnd"/>
            <w:r w:rsidRPr="002D47D2">
              <w:t xml:space="preserve"> 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2019. — 467 с. — (Бакалавр. Академический курс). — ISBN 978-5-9916-3638-4. —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8" w:tgtFrame="_blank" w:history="1">
              <w:r w:rsidRPr="002D47D2">
                <w:rPr>
                  <w:rStyle w:val="a4"/>
                </w:rPr>
                <w:t>https://urait.ru/bcode/425835</w:t>
              </w:r>
            </w:hyperlink>
            <w:r w:rsidRPr="002D47D2">
              <w:t> (дата обращения: 01.04.2021).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CE32F7" w:rsidTr="003A4B2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4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Рогова, Е. М. Финансовый </w:t>
            </w:r>
            <w:proofErr w:type="gramStart"/>
            <w:r w:rsidRPr="002D47D2">
              <w:t>менеджмент :</w:t>
            </w:r>
            <w:proofErr w:type="gramEnd"/>
            <w:r w:rsidRPr="002D47D2">
              <w:t xml:space="preserve"> учебник для бакалавров, углубленный курс / Е. М. Рогова, Е. А. Ткаченко. - 2-е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Москва :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2012. - 540 с.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с.537-540 на рус. и ин яз. - ISBN 978-5-9916-2030-</w:t>
            </w:r>
            <w:proofErr w:type="gramStart"/>
            <w:r w:rsidRPr="002D47D2">
              <w:t>7 :</w:t>
            </w:r>
            <w:proofErr w:type="gramEnd"/>
            <w:r w:rsidRPr="002D47D2">
              <w:t xml:space="preserve"> 306.00.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jc w:val="both"/>
        <w:rPr>
          <w:rFonts w:cs="Tahoma"/>
          <w:b/>
        </w:rPr>
      </w:pPr>
    </w:p>
    <w:p w:rsidR="003A4B20" w:rsidRPr="006F711B" w:rsidRDefault="003A4B20" w:rsidP="003A4B20">
      <w:pPr>
        <w:pStyle w:val="af2"/>
        <w:numPr>
          <w:ilvl w:val="1"/>
          <w:numId w:val="3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>
        <w:rPr>
          <w:b/>
        </w:rPr>
        <w:t xml:space="preserve"> </w:t>
      </w:r>
      <w:r w:rsidRPr="006F711B">
        <w:rPr>
          <w:b/>
        </w:rPr>
        <w:t>Дополнительная литература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780"/>
        <w:gridCol w:w="1189"/>
        <w:gridCol w:w="1220"/>
      </w:tblGrid>
      <w:tr w:rsidR="003A4B20" w:rsidRPr="00AD5DD6" w:rsidTr="0061696B">
        <w:trPr>
          <w:trHeight w:val="29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Кол-во экземпляров</w:t>
            </w:r>
          </w:p>
        </w:tc>
      </w:tr>
      <w:tr w:rsidR="003A4B20" w:rsidRPr="00AD5DD6" w:rsidTr="0061696B">
        <w:trPr>
          <w:trHeight w:val="11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б</w:t>
            </w:r>
            <w:r w:rsidRPr="00AD5DD6">
              <w:rPr>
                <w:rFonts w:cs="Tahoma"/>
                <w:sz w:val="22"/>
                <w:szCs w:val="22"/>
              </w:rPr>
              <w:t>иблиотека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20" w:rsidRPr="00AD5DD6" w:rsidRDefault="003A4B20" w:rsidP="003A4B20">
            <w:pPr>
              <w:ind w:left="-113" w:right="-113"/>
              <w:jc w:val="center"/>
              <w:rPr>
                <w:rFonts w:cs="Tahoma"/>
              </w:rPr>
            </w:pPr>
            <w:r w:rsidRPr="00AD5DD6">
              <w:rPr>
                <w:rFonts w:cs="Tahoma"/>
              </w:rPr>
              <w:t>кафедра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rPr>
                <w:bCs/>
              </w:rPr>
              <w:t xml:space="preserve">Бескровная, В. А. </w:t>
            </w:r>
            <w:r w:rsidRPr="002D47D2">
              <w:t xml:space="preserve">Финансово-экономическое обеспечение спортивно-оздоровительного </w:t>
            </w:r>
            <w:proofErr w:type="gramStart"/>
            <w:r w:rsidRPr="002D47D2">
              <w:t>сервиса :</w:t>
            </w:r>
            <w:proofErr w:type="gramEnd"/>
            <w:r w:rsidRPr="002D47D2">
              <w:t xml:space="preserve"> учебное пособие / В. А. Бескровная, Д. В. Бескровный ; ВЛГАФК. - Великие Луки, 2013. - </w:t>
            </w:r>
            <w:proofErr w:type="spellStart"/>
            <w:r w:rsidRPr="002D47D2">
              <w:t>Библиогр</w:t>
            </w:r>
            <w:proofErr w:type="spellEnd"/>
            <w:r w:rsidRPr="002D47D2">
              <w:t xml:space="preserve">.: с. 193-194. -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D47D2">
                <w:rPr>
                  <w:rStyle w:val="a4"/>
                </w:rPr>
                <w:t>URL: http://lib.mgafk.ru</w:t>
              </w:r>
            </w:hyperlink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Губина, Е. М. Основы финансового </w:t>
            </w:r>
            <w:proofErr w:type="gramStart"/>
            <w:r w:rsidRPr="002D47D2">
              <w:t>менеджмента :</w:t>
            </w:r>
            <w:proofErr w:type="gramEnd"/>
            <w:r w:rsidRPr="002D47D2">
              <w:t xml:space="preserve"> учебно-методическое пособие / Е. М. Губина ; ВГАФК. - Волгоград, 2010. - табл. - </w:t>
            </w:r>
            <w:proofErr w:type="spellStart"/>
            <w:r w:rsidRPr="002D47D2">
              <w:t>Библиогр</w:t>
            </w:r>
            <w:proofErr w:type="spellEnd"/>
            <w:r w:rsidRPr="002D47D2">
              <w:t xml:space="preserve">.: с. 169-171. -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C50149">
                <w:rPr>
                  <w:rStyle w:val="a4"/>
                </w:rPr>
                <w:t>http://lib.mgafk.ru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 xml:space="preserve">. пользователей.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Задачи финансового </w:t>
            </w:r>
            <w:proofErr w:type="gramStart"/>
            <w:r w:rsidRPr="002D47D2">
              <w:t>менеджмента :</w:t>
            </w:r>
            <w:proofErr w:type="gramEnd"/>
            <w:r w:rsidRPr="002D47D2">
              <w:t xml:space="preserve"> учебное пособие / под ред. Л. А. Муравья, В. А. Яковлева. -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Финансы : ЮНИТИ, 1998. - 248 с.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Ковалев</w:t>
            </w:r>
            <w:r>
              <w:t>,</w:t>
            </w:r>
            <w:r w:rsidRPr="002D47D2">
              <w:t xml:space="preserve"> В.</w:t>
            </w:r>
            <w:r>
              <w:t xml:space="preserve"> </w:t>
            </w:r>
            <w:r w:rsidRPr="002D47D2">
              <w:t>В</w:t>
            </w:r>
            <w:r>
              <w:t>.</w:t>
            </w:r>
            <w:r w:rsidRPr="002D47D2">
              <w:t xml:space="preserve"> Практикум по анализу и финансовому менеджменту: конспекты лекций с задачами и тестами/ </w:t>
            </w:r>
            <w:proofErr w:type="spellStart"/>
            <w:r w:rsidRPr="002D47D2">
              <w:t>В.В.Ковалев</w:t>
            </w:r>
            <w:proofErr w:type="spellEnd"/>
            <w:r w:rsidRPr="002D47D2">
              <w:t xml:space="preserve"> – 2-е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 xml:space="preserve">. и доп. –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Финансы и статистика, 2006.- 445с.:ил.- Библиогр.:с.444-446.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spellStart"/>
            <w:r w:rsidRPr="002D47D2">
              <w:t>Колпакова</w:t>
            </w:r>
            <w:proofErr w:type="spellEnd"/>
            <w:r w:rsidRPr="002D47D2">
              <w:t xml:space="preserve"> Г. М. Финансы. Денежное обращение. </w:t>
            </w:r>
            <w:proofErr w:type="gramStart"/>
            <w:r w:rsidRPr="002D47D2">
              <w:t>Кредит :</w:t>
            </w:r>
            <w:proofErr w:type="gramEnd"/>
            <w:r w:rsidRPr="002D47D2">
              <w:t xml:space="preserve"> учебное пособие / Г. М. </w:t>
            </w:r>
            <w:proofErr w:type="spellStart"/>
            <w:r w:rsidRPr="002D47D2">
              <w:t>Колпакова</w:t>
            </w:r>
            <w:proofErr w:type="spellEnd"/>
            <w:r w:rsidRPr="002D47D2">
              <w:t xml:space="preserve">. - 3-е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>. и доп. - М.: Финансы и статистика, 2008. - 544 с. - Текст (визуальный) :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Кушу, С. О. Финансовый </w:t>
            </w:r>
            <w:proofErr w:type="gramStart"/>
            <w:r w:rsidRPr="002D47D2">
              <w:t>менеджмент :</w:t>
            </w:r>
            <w:proofErr w:type="gramEnd"/>
            <w:r w:rsidRPr="002D47D2">
              <w:t xml:space="preserve"> учебное пособие для обучающихся по направлениям подготовки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 xml:space="preserve"> «Экономика», «Менеджмент» / С. О. Кушу. — Краснодар, </w:t>
            </w:r>
            <w:proofErr w:type="gramStart"/>
            <w:r w:rsidRPr="002D47D2">
              <w:lastRenderedPageBreak/>
              <w:t>Саратов :</w:t>
            </w:r>
            <w:proofErr w:type="gramEnd"/>
            <w:r w:rsidRPr="002D47D2">
              <w:t xml:space="preserve"> Южный институт менеджмента, Ай Пи Эр Медиа, 2018. — 65 c. — ISBN 978-5-93926-328-3. —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IPR BOOKS : [сайт]. — URL: </w:t>
            </w:r>
            <w:hyperlink r:id="rId11" w:history="1">
              <w:r w:rsidRPr="00C50149">
                <w:rPr>
                  <w:rStyle w:val="a4"/>
                </w:rPr>
                <w:t>http://www.iprbookshop.ru/79918.html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>Рогова, Е. М.</w:t>
            </w:r>
            <w:r>
              <w:t xml:space="preserve"> </w:t>
            </w:r>
            <w:r w:rsidRPr="002D47D2">
              <w:t xml:space="preserve">Финансовый </w:t>
            </w:r>
            <w:proofErr w:type="gramStart"/>
            <w:r w:rsidRPr="002D47D2">
              <w:t>менеджмент :</w:t>
            </w:r>
            <w:proofErr w:type="gramEnd"/>
            <w:r w:rsidRPr="002D47D2">
              <w:t xml:space="preserve"> учебник и практикум для СПО / Е. М. Рогова, Е. А. Ткаченко. - 2-е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Москва :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2017. - 540 с. - (Профессиональное образование).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с.537-540 на рус. и ин яз. - ISBN 978-5-534-01522-</w:t>
            </w:r>
            <w:proofErr w:type="gramStart"/>
            <w:r w:rsidRPr="002D47D2">
              <w:t>5 :</w:t>
            </w:r>
            <w:proofErr w:type="gramEnd"/>
            <w:r w:rsidRPr="002D47D2">
              <w:t xml:space="preserve"> 1935.00. - Текст (визуальный) : непосредственный.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  <w:rPr>
                <w:bCs/>
              </w:rPr>
            </w:pPr>
            <w:r w:rsidRPr="002D47D2">
              <w:rPr>
                <w:bCs/>
              </w:rPr>
              <w:t xml:space="preserve">Смирнов, И. Ф. </w:t>
            </w:r>
            <w:r w:rsidRPr="002D47D2">
              <w:t xml:space="preserve">Производные финансовые </w:t>
            </w:r>
            <w:proofErr w:type="gramStart"/>
            <w:r w:rsidRPr="002D47D2">
              <w:t>инструменты :</w:t>
            </w:r>
            <w:proofErr w:type="gramEnd"/>
            <w:r w:rsidRPr="002D47D2">
              <w:t xml:space="preserve"> учебно-методическое пособие / И. Ф. Смирнов ; </w:t>
            </w:r>
            <w:proofErr w:type="spellStart"/>
            <w:r w:rsidRPr="002D47D2">
              <w:t>СПбГУФК</w:t>
            </w:r>
            <w:proofErr w:type="spellEnd"/>
            <w:r w:rsidRPr="002D47D2">
              <w:t xml:space="preserve"> им. П. Ф. Лесгафта. - Санкт-Петербург, 2008. - </w:t>
            </w:r>
            <w:proofErr w:type="spellStart"/>
            <w:r w:rsidRPr="002D47D2">
              <w:t>Библиогр</w:t>
            </w:r>
            <w:proofErr w:type="spellEnd"/>
            <w:r w:rsidRPr="002D47D2">
              <w:t xml:space="preserve">.: с. 112-118. -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Электронно-библиотечная система ЭЛМАРК (МГАФК) : [сайт]. — URL: </w:t>
            </w:r>
            <w:hyperlink r:id="rId12" w:history="1">
              <w:r w:rsidRPr="00C50149">
                <w:rPr>
                  <w:rStyle w:val="a4"/>
                </w:rPr>
                <w:t>http://lib.mgafk.ru</w:t>
              </w:r>
            </w:hyperlink>
            <w:r>
              <w:t xml:space="preserve"> </w:t>
            </w:r>
            <w:r w:rsidRPr="002D47D2">
              <w:t xml:space="preserve"> (дата обращения: 01.04.2021). — Режим доступа: для </w:t>
            </w:r>
            <w:proofErr w:type="spellStart"/>
            <w:r w:rsidRPr="002D47D2">
              <w:t>авторизир</w:t>
            </w:r>
            <w:proofErr w:type="spellEnd"/>
            <w:r w:rsidRPr="002D47D2"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3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proofErr w:type="gramStart"/>
            <w:r w:rsidRPr="002D47D2">
              <w:t>Финансы :</w:t>
            </w:r>
            <w:proofErr w:type="gramEnd"/>
            <w:r w:rsidRPr="002D47D2">
              <w:t xml:space="preserve"> учебник / под ред. А. Г. Грязновой, Е. В. Маркиной. -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Финансы и статистика, 2006. - 500 с. : ил.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498-501. - Текст (визуальный</w:t>
            </w:r>
            <w:proofErr w:type="gramStart"/>
            <w:r w:rsidRPr="002D47D2">
              <w:t>) :</w:t>
            </w:r>
            <w:proofErr w:type="gramEnd"/>
            <w:r w:rsidRPr="002D47D2">
              <w:t xml:space="preserve">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Финансы, денежное обращение и </w:t>
            </w:r>
            <w:proofErr w:type="gramStart"/>
            <w:r w:rsidRPr="002D47D2">
              <w:t>кредит :</w:t>
            </w:r>
            <w:proofErr w:type="gramEnd"/>
            <w:r w:rsidRPr="002D47D2">
              <w:t xml:space="preserve"> учебник для академического </w:t>
            </w:r>
            <w:proofErr w:type="spellStart"/>
            <w:r w:rsidRPr="002D47D2">
              <w:t>бакалавриата</w:t>
            </w:r>
            <w:proofErr w:type="spellEnd"/>
            <w:r w:rsidRPr="002D47D2">
              <w:t xml:space="preserve"> / под ред. Л. А. </w:t>
            </w:r>
            <w:proofErr w:type="spellStart"/>
            <w:r w:rsidRPr="002D47D2">
              <w:t>Чалдаева</w:t>
            </w:r>
            <w:proofErr w:type="spellEnd"/>
            <w:r w:rsidRPr="002D47D2">
              <w:t xml:space="preserve">. - 3-е изд., </w:t>
            </w:r>
            <w:proofErr w:type="spellStart"/>
            <w:r w:rsidRPr="002D47D2">
              <w:t>испр</w:t>
            </w:r>
            <w:proofErr w:type="spellEnd"/>
            <w:r w:rsidRPr="002D47D2">
              <w:t xml:space="preserve">. и доп. - </w:t>
            </w:r>
            <w:proofErr w:type="gramStart"/>
            <w:r w:rsidRPr="002D47D2">
              <w:t>Москва :</w:t>
            </w:r>
            <w:proofErr w:type="gramEnd"/>
            <w:r w:rsidRPr="002D47D2">
              <w:t xml:space="preserve">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2017. - 381 с. - (Бакалавр. Академический курс). - </w:t>
            </w:r>
            <w:proofErr w:type="spellStart"/>
            <w:r w:rsidRPr="002D47D2">
              <w:t>Библиогр</w:t>
            </w:r>
            <w:proofErr w:type="spellEnd"/>
            <w:r w:rsidRPr="002D47D2">
              <w:t>.: с. 378-381. - ISBN 978-5-9916-9436-</w:t>
            </w:r>
            <w:proofErr w:type="gramStart"/>
            <w:r w:rsidRPr="002D47D2">
              <w:t>0 :</w:t>
            </w:r>
            <w:proofErr w:type="gramEnd"/>
            <w:r w:rsidRPr="002D47D2">
              <w:t xml:space="preserve"> 1630.00. - Текст (визуальный) : непосредственный.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Финансы, денежное обращение и </w:t>
            </w:r>
            <w:proofErr w:type="gramStart"/>
            <w:r w:rsidRPr="002D47D2">
              <w:t>кредит :</w:t>
            </w:r>
            <w:proofErr w:type="gramEnd"/>
            <w:r w:rsidRPr="002D47D2">
              <w:t xml:space="preserve"> учебник для вузов / М. В. Романовский [и др.] ; под редакцией М. В. Романовского, О. В. Врублевской, Н. Г. Ивановой. — 3-е изд., </w:t>
            </w:r>
            <w:proofErr w:type="spellStart"/>
            <w:r w:rsidRPr="002D47D2">
              <w:t>перераб</w:t>
            </w:r>
            <w:proofErr w:type="spellEnd"/>
            <w:r w:rsidRPr="002D47D2">
              <w:t xml:space="preserve">. и доп. — Москва : Издательство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, 2021. — 523 с. — (Высшее образование). — ISBN 978-5-9916-5035-9. — </w:t>
            </w:r>
            <w:proofErr w:type="gramStart"/>
            <w:r w:rsidRPr="002D47D2">
              <w:t>Текст :</w:t>
            </w:r>
            <w:proofErr w:type="gramEnd"/>
            <w:r w:rsidRPr="002D47D2">
              <w:t xml:space="preserve"> электронный // ЭБС </w:t>
            </w:r>
            <w:proofErr w:type="spellStart"/>
            <w:r w:rsidRPr="002D47D2">
              <w:t>Юрайт</w:t>
            </w:r>
            <w:proofErr w:type="spellEnd"/>
            <w:r w:rsidRPr="002D47D2">
              <w:t xml:space="preserve"> [сайт]. — URL: </w:t>
            </w:r>
            <w:hyperlink r:id="rId13" w:tgtFrame="_blank" w:history="1">
              <w:r w:rsidRPr="002D47D2">
                <w:rPr>
                  <w:rStyle w:val="a4"/>
                </w:rPr>
                <w:t>https://urait.ru/bcode/468301</w:t>
              </w:r>
            </w:hyperlink>
            <w:r w:rsidRPr="002D47D2">
              <w:t> (дата обращения: 01.04.2021).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  <w:tr w:rsidR="003A4B20" w:rsidRPr="002D47D2" w:rsidTr="0061696B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pStyle w:val="af2"/>
              <w:numPr>
                <w:ilvl w:val="0"/>
                <w:numId w:val="35"/>
              </w:numPr>
              <w:ind w:right="-113" w:hanging="607"/>
              <w:jc w:val="center"/>
              <w:rPr>
                <w:rFonts w:cs="Tahoma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ind w:right="-113"/>
            </w:pPr>
            <w:r w:rsidRPr="002D47D2">
              <w:t xml:space="preserve">Фролов В. И. Финансы. Денежное обращение. </w:t>
            </w:r>
            <w:proofErr w:type="gramStart"/>
            <w:r w:rsidRPr="002D47D2">
              <w:t>Кредит :</w:t>
            </w:r>
            <w:proofErr w:type="gramEnd"/>
            <w:r w:rsidRPr="002D47D2">
              <w:t xml:space="preserve"> пособие студентам для подготовки к экзаменам / В. И. Фролов. - </w:t>
            </w:r>
            <w:proofErr w:type="gramStart"/>
            <w:r w:rsidRPr="002D47D2">
              <w:t>М. :</w:t>
            </w:r>
            <w:proofErr w:type="gramEnd"/>
            <w:r w:rsidRPr="002D47D2">
              <w:t xml:space="preserve"> Дашков и К, 2007. - 160 с. – Текст (визуальный) : непосредственный.</w:t>
            </w:r>
            <w:r w:rsidRPr="002D47D2">
              <w:rPr>
                <w:rFonts w:cs="Tahoma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0" w:rsidRPr="002D47D2" w:rsidRDefault="003A4B20" w:rsidP="003A4B20">
            <w:pPr>
              <w:jc w:val="center"/>
              <w:rPr>
                <w:rFonts w:cs="Tahoma"/>
              </w:rPr>
            </w:pPr>
            <w:r w:rsidRPr="002D47D2">
              <w:rPr>
                <w:rFonts w:cs="Tahoma"/>
              </w:rPr>
              <w:t>-</w:t>
            </w:r>
          </w:p>
        </w:tc>
      </w:tr>
    </w:tbl>
    <w:p w:rsidR="003A4B20" w:rsidRDefault="003A4B20" w:rsidP="003A4B20">
      <w:pPr>
        <w:shd w:val="clear" w:color="auto" w:fill="FFFFFF"/>
        <w:jc w:val="both"/>
        <w:rPr>
          <w:sz w:val="28"/>
        </w:rPr>
      </w:pPr>
    </w:p>
    <w:p w:rsidR="003A4B20" w:rsidRPr="0006003C" w:rsidRDefault="003A4B20" w:rsidP="003A4B20">
      <w:pPr>
        <w:shd w:val="clear" w:color="auto" w:fill="FFFFFF"/>
        <w:jc w:val="both"/>
        <w:rPr>
          <w:sz w:val="28"/>
        </w:rPr>
      </w:pPr>
    </w:p>
    <w:p w:rsidR="004966E2" w:rsidRPr="003543CC" w:rsidRDefault="003A4B20" w:rsidP="004966E2">
      <w:pPr>
        <w:ind w:firstLine="709"/>
        <w:jc w:val="both"/>
        <w:rPr>
          <w:b/>
        </w:rPr>
      </w:pPr>
      <w:r w:rsidRPr="006F711B">
        <w:rPr>
          <w:b/>
        </w:rPr>
        <w:t>Перечень ресурсов информационно-коммуникацио</w:t>
      </w:r>
      <w:r>
        <w:rPr>
          <w:b/>
        </w:rPr>
        <w:t>нной сети «Интернет»</w:t>
      </w:r>
      <w:r w:rsidR="004966E2">
        <w:rPr>
          <w:b/>
        </w:rPr>
        <w:t xml:space="preserve">. </w:t>
      </w:r>
      <w:r w:rsidR="004966E2" w:rsidRPr="003543CC">
        <w:rPr>
          <w:b/>
        </w:rPr>
        <w:t>Информационно-справочные и поисковые системы, профессиональные базы данных: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D0363F">
        <w:t>Антиплагиат</w:t>
      </w:r>
      <w:proofErr w:type="spellEnd"/>
      <w:r w:rsidRPr="00D0363F">
        <w:t xml:space="preserve">: российская система обнаружения текстовых заимствований </w:t>
      </w:r>
      <w:hyperlink r:id="rId14" w:history="1">
        <w:r w:rsidRPr="00D0363F">
          <w:rPr>
            <w:rStyle w:val="a4"/>
            <w:color w:val="auto"/>
          </w:rPr>
          <w:t>https://antiplagiat.ru/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 w:rsidRPr="00D0363F">
          <w:rPr>
            <w:rFonts w:eastAsia="Calibri"/>
            <w:u w:val="single"/>
            <w:lang w:eastAsia="en-US"/>
          </w:rPr>
          <w:t>https://minobrnauki.gov.ru/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Министерство спорта Российской Федерации </w:t>
      </w:r>
      <w:hyperlink r:id="rId16" w:history="1">
        <w:r w:rsidRPr="00D0363F">
          <w:rPr>
            <w:rStyle w:val="a4"/>
            <w:color w:val="auto"/>
          </w:rPr>
          <w:t>http://www.minsport.gov.ru/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Московская государственная академия физической культуры </w:t>
      </w:r>
      <w:hyperlink r:id="rId17" w:history="1">
        <w:r w:rsidRPr="00D0363F">
          <w:rPr>
            <w:rStyle w:val="a4"/>
            <w:color w:val="auto"/>
          </w:rPr>
          <w:t>https://mgafk.ru/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rPr>
          <w:bCs/>
        </w:rPr>
        <w:t xml:space="preserve">Образовательная платформа МГАФК (SAKAI) </w:t>
      </w:r>
      <w:hyperlink r:id="rId18" w:history="1">
        <w:r w:rsidRPr="00D0363F">
          <w:rPr>
            <w:rStyle w:val="a4"/>
            <w:bCs/>
            <w:color w:val="auto"/>
          </w:rPr>
          <w:t>https://edu.mgafk.ru/portal</w:t>
        </w:r>
      </w:hyperlink>
      <w:r w:rsidRPr="00D0363F">
        <w:rPr>
          <w:bCs/>
        </w:rPr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t xml:space="preserve">Сервис организации видеоконференцсвязи, </w:t>
      </w:r>
      <w:proofErr w:type="spellStart"/>
      <w:r w:rsidRPr="00D0363F">
        <w:t>вебинаров</w:t>
      </w:r>
      <w:proofErr w:type="spellEnd"/>
      <w:r w:rsidRPr="00D0363F">
        <w:t xml:space="preserve">, онлайн-конференций, интерактивные доски </w:t>
      </w:r>
      <w:r w:rsidRPr="00D0363F">
        <w:rPr>
          <w:bCs/>
        </w:rPr>
        <w:t>МГАФК</w:t>
      </w:r>
      <w:r w:rsidRPr="00D0363F">
        <w:t xml:space="preserve"> </w:t>
      </w:r>
      <w:hyperlink r:id="rId19" w:history="1">
        <w:r w:rsidRPr="00D0363F">
          <w:rPr>
            <w:rStyle w:val="a4"/>
            <w:color w:val="auto"/>
          </w:rPr>
          <w:t>https://vks.mgafk.ru/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0" w:history="1">
        <w:r w:rsidRPr="00D0363F">
          <w:rPr>
            <w:rFonts w:eastAsia="Calibri"/>
            <w:u w:val="single"/>
            <w:lang w:eastAsia="en-US"/>
          </w:rPr>
          <w:t>http://obrnadzor.gov.ru/ru/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D0363F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21" w:history="1">
        <w:r w:rsidRPr="00D0363F">
          <w:rPr>
            <w:rFonts w:eastAsia="Calibri"/>
            <w:u w:val="single"/>
            <w:lang w:eastAsia="en-US"/>
          </w:rPr>
          <w:t>http://www.edu.ru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 w:line="259" w:lineRule="auto"/>
        <w:contextualSpacing/>
      </w:pPr>
      <w:r w:rsidRPr="00D0363F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D0363F">
          <w:rPr>
            <w:rStyle w:val="a4"/>
            <w:color w:val="auto"/>
          </w:rPr>
          <w:t>http://fcior.edu.ru/</w:t>
        </w:r>
      </w:hyperlink>
      <w:r w:rsidRPr="00D0363F">
        <w:t xml:space="preserve"> </w:t>
      </w:r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Электронная библиотечная система ЭЛМАРК (МГАФК) </w:t>
      </w:r>
      <w:hyperlink r:id="rId23" w:history="1">
        <w:r w:rsidRPr="00D0363F">
          <w:rPr>
            <w:u w:val="single"/>
            <w:lang w:val="en-US"/>
          </w:rPr>
          <w:t>http</w:t>
        </w:r>
        <w:r w:rsidRPr="00D0363F">
          <w:rPr>
            <w:u w:val="single"/>
          </w:rPr>
          <w:t>://lib.mgafk.ru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</w:pPr>
      <w:r w:rsidRPr="00D0363F">
        <w:t>Электронно-библиотечная система «</w:t>
      </w:r>
      <w:proofErr w:type="spellStart"/>
      <w:r w:rsidRPr="00D0363F">
        <w:t>Юрайт</w:t>
      </w:r>
      <w:proofErr w:type="spellEnd"/>
      <w:r w:rsidRPr="00D0363F">
        <w:t xml:space="preserve">» </w:t>
      </w:r>
      <w:hyperlink r:id="rId24" w:history="1">
        <w:r w:rsidRPr="00D0363F">
          <w:rPr>
            <w:rStyle w:val="a4"/>
            <w:color w:val="auto"/>
          </w:rPr>
          <w:t>https://urait.ru/</w:t>
        </w:r>
      </w:hyperlink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Электронно-библиотечная система </w:t>
      </w:r>
      <w:proofErr w:type="spellStart"/>
      <w:r w:rsidRPr="00D0363F">
        <w:t>Elibrary</w:t>
      </w:r>
      <w:proofErr w:type="spellEnd"/>
      <w:r w:rsidRPr="00D0363F">
        <w:t xml:space="preserve"> </w:t>
      </w:r>
      <w:hyperlink r:id="rId25" w:history="1">
        <w:r w:rsidRPr="00D0363F">
          <w:rPr>
            <w:u w:val="single"/>
          </w:rPr>
          <w:t>https://elibrary.ru</w:t>
        </w:r>
      </w:hyperlink>
    </w:p>
    <w:p w:rsidR="004966E2" w:rsidRPr="00D0363F" w:rsidRDefault="004966E2" w:rsidP="004966E2">
      <w:pPr>
        <w:numPr>
          <w:ilvl w:val="0"/>
          <w:numId w:val="46"/>
        </w:numPr>
        <w:spacing w:after="160"/>
        <w:contextualSpacing/>
        <w:jc w:val="both"/>
      </w:pPr>
      <w:r w:rsidRPr="00D0363F">
        <w:t xml:space="preserve">Электронно-библиотечная система </w:t>
      </w:r>
      <w:proofErr w:type="spellStart"/>
      <w:r w:rsidRPr="00D0363F">
        <w:t>IPRbooks</w:t>
      </w:r>
      <w:proofErr w:type="spellEnd"/>
      <w:r w:rsidRPr="00D0363F">
        <w:t xml:space="preserve"> </w:t>
      </w:r>
      <w:hyperlink r:id="rId26" w:history="1">
        <w:r w:rsidRPr="00D0363F">
          <w:rPr>
            <w:u w:val="single"/>
          </w:rPr>
          <w:t>http://www.iprbookshop.ru</w:t>
        </w:r>
      </w:hyperlink>
    </w:p>
    <w:p w:rsidR="004966E2" w:rsidRPr="00D0363F" w:rsidRDefault="004966E2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t xml:space="preserve">Электронно-библиотечная система РУКОНТ </w:t>
      </w:r>
      <w:hyperlink r:id="rId27" w:history="1">
        <w:r w:rsidRPr="00D0363F">
          <w:rPr>
            <w:rStyle w:val="a4"/>
            <w:color w:val="auto"/>
          </w:rPr>
          <w:t>https://lib.rucont.ru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Вестник инноваций и венчурного рынка </w:t>
      </w:r>
      <w:proofErr w:type="spellStart"/>
      <w:r w:rsidRPr="00D0363F">
        <w:rPr>
          <w:rStyle w:val="markedcontent"/>
        </w:rPr>
        <w:t>Venture</w:t>
      </w:r>
      <w:proofErr w:type="spellEnd"/>
      <w:r w:rsidRPr="00D0363F">
        <w:rPr>
          <w:rStyle w:val="markedcontent"/>
        </w:rPr>
        <w:t xml:space="preserve"> </w:t>
      </w:r>
      <w:proofErr w:type="spellStart"/>
      <w:r w:rsidRPr="00D0363F">
        <w:rPr>
          <w:rStyle w:val="markedcontent"/>
        </w:rPr>
        <w:t>News</w:t>
      </w:r>
      <w:proofErr w:type="spellEnd"/>
      <w:r w:rsidRPr="00D0363F">
        <w:rPr>
          <w:rStyle w:val="markedcontent"/>
        </w:rPr>
        <w:t xml:space="preserve"> информационно-аналитический портал </w:t>
      </w:r>
      <w:hyperlink r:id="rId28" w:history="1">
        <w:r w:rsidRPr="00D0363F">
          <w:rPr>
            <w:rStyle w:val="a4"/>
            <w:color w:val="auto"/>
          </w:rPr>
          <w:t>http://www.venture-news.ru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Информационный ресурс биржевой аналитики РБК QUOTE </w:t>
      </w:r>
      <w:hyperlink r:id="rId29" w:history="1">
        <w:r w:rsidRPr="00D0363F">
          <w:rPr>
            <w:rStyle w:val="a4"/>
            <w:color w:val="auto"/>
          </w:rPr>
          <w:t>https://quote.rbc.ru/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Менеджмент и бизнес-администрирование специализированное научно-практическое издание </w:t>
      </w:r>
      <w:hyperlink r:id="rId30" w:history="1">
        <w:r w:rsidRPr="00D0363F">
          <w:rPr>
            <w:rStyle w:val="a4"/>
            <w:color w:val="auto"/>
          </w:rPr>
          <w:t>http://www.mba-journal.ru/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Министерство финансов Российской Федерации </w:t>
      </w:r>
      <w:hyperlink r:id="rId31" w:history="1">
        <w:r w:rsidRPr="00D0363F">
          <w:rPr>
            <w:rStyle w:val="a4"/>
            <w:color w:val="auto"/>
          </w:rPr>
          <w:t>https://www.minfin.ru/ru/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Министерство экономического развития Российской Федерации </w:t>
      </w:r>
      <w:hyperlink r:id="rId32" w:history="1">
        <w:r w:rsidRPr="00D0363F">
          <w:rPr>
            <w:rStyle w:val="a4"/>
            <w:color w:val="auto"/>
          </w:rPr>
          <w:t>http://economy.gov.ru/minec/main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Национальное рейтинговое агентство  </w:t>
      </w:r>
      <w:hyperlink r:id="rId33" w:history="1">
        <w:r w:rsidRPr="00D0363F">
          <w:rPr>
            <w:rStyle w:val="a4"/>
            <w:color w:val="auto"/>
          </w:rPr>
          <w:t>http://www.ra-national.ru/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Рейтинговое агентство Эксперт РА </w:t>
      </w:r>
      <w:hyperlink r:id="rId34" w:history="1">
        <w:r w:rsidRPr="00D0363F">
          <w:rPr>
            <w:rStyle w:val="a4"/>
            <w:color w:val="auto"/>
          </w:rPr>
          <w:t>https://raexpert.ru/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a4"/>
          <w:color w:val="auto"/>
          <w:u w:val="none"/>
        </w:rPr>
      </w:pPr>
      <w:r w:rsidRPr="00D0363F">
        <w:rPr>
          <w:rStyle w:val="markedcontent"/>
        </w:rPr>
        <w:t xml:space="preserve">Федеральная служба государственной статистики </w:t>
      </w:r>
      <w:hyperlink r:id="rId35" w:history="1">
        <w:r w:rsidRPr="00D0363F">
          <w:rPr>
            <w:rStyle w:val="a4"/>
            <w:color w:val="auto"/>
          </w:rPr>
          <w:t>http://www.gks.ru/</w:t>
        </w:r>
      </w:hyperlink>
    </w:p>
    <w:p w:rsidR="003A4B20" w:rsidRPr="00D0363F" w:rsidRDefault="003A4B20" w:rsidP="004966E2">
      <w:pPr>
        <w:numPr>
          <w:ilvl w:val="0"/>
          <w:numId w:val="46"/>
        </w:numPr>
        <w:autoSpaceDE w:val="0"/>
        <w:autoSpaceDN w:val="0"/>
        <w:adjustRightInd w:val="0"/>
        <w:spacing w:after="160"/>
        <w:contextualSpacing/>
        <w:rPr>
          <w:rStyle w:val="markedcontent"/>
        </w:rPr>
      </w:pPr>
      <w:r w:rsidRPr="00D0363F">
        <w:rPr>
          <w:rStyle w:val="markedcontent"/>
        </w:rPr>
        <w:t xml:space="preserve">Федеральная таможенная служба  </w:t>
      </w:r>
      <w:hyperlink r:id="rId36" w:history="1">
        <w:r w:rsidRPr="00D0363F">
          <w:rPr>
            <w:rStyle w:val="a4"/>
            <w:color w:val="auto"/>
          </w:rPr>
          <w:t>http://www.customs.ru/</w:t>
        </w:r>
      </w:hyperlink>
    </w:p>
    <w:p w:rsidR="0061696B" w:rsidRPr="00D0363F" w:rsidRDefault="0061696B" w:rsidP="004966E2">
      <w:pPr>
        <w:shd w:val="clear" w:color="auto" w:fill="FFFFFF"/>
        <w:tabs>
          <w:tab w:val="left" w:pos="993"/>
        </w:tabs>
        <w:ind w:right="-427"/>
        <w:rPr>
          <w:b/>
          <w:caps/>
          <w:spacing w:val="-1"/>
        </w:rPr>
      </w:pPr>
    </w:p>
    <w:p w:rsidR="003A4B20" w:rsidRPr="00DA75D8" w:rsidRDefault="003A4B20" w:rsidP="003A4B20">
      <w:pPr>
        <w:pStyle w:val="af2"/>
        <w:numPr>
          <w:ilvl w:val="0"/>
          <w:numId w:val="8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DA75D8">
        <w:rPr>
          <w:b/>
          <w:spacing w:val="-1"/>
        </w:rPr>
        <w:t>Материально-техническое обеспечение дисциплины</w:t>
      </w:r>
      <w:r w:rsidRPr="00DA75D8">
        <w:rPr>
          <w:b/>
          <w:caps/>
          <w:spacing w:val="-1"/>
        </w:rPr>
        <w:t xml:space="preserve">: </w:t>
      </w:r>
    </w:p>
    <w:p w:rsidR="003A4B20" w:rsidRPr="00DA75D8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A75D8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034"/>
        <w:gridCol w:w="3776"/>
        <w:gridCol w:w="3387"/>
      </w:tblGrid>
      <w:tr w:rsidR="003A4B20" w:rsidRPr="00D50B16" w:rsidTr="0061696B">
        <w:trPr>
          <w:jc w:val="center"/>
        </w:trPr>
        <w:tc>
          <w:tcPr>
            <w:tcW w:w="408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</w:t>
            </w:r>
            <w:r>
              <w:rPr>
                <w:b/>
              </w:rPr>
              <w:t xml:space="preserve"> п/</w:t>
            </w:r>
            <w:r w:rsidRPr="00D50B16">
              <w:rPr>
                <w:b/>
              </w:rPr>
              <w:t>п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3A4B20" w:rsidRPr="00D50B16" w:rsidRDefault="003A4B20" w:rsidP="003A4B20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A4B20" w:rsidRPr="00D50B16" w:rsidTr="0061696B">
        <w:trPr>
          <w:jc w:val="center"/>
        </w:trPr>
        <w:tc>
          <w:tcPr>
            <w:tcW w:w="408" w:type="dxa"/>
            <w:vMerge w:val="restart"/>
            <w:shd w:val="clear" w:color="auto" w:fill="auto"/>
          </w:tcPr>
          <w:p w:rsidR="003A4B20" w:rsidRPr="00D50B16" w:rsidRDefault="003A4B20" w:rsidP="003A4B20">
            <w:r w:rsidRPr="00D50B16"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  <w:r>
              <w:t>Инвестиционный менеджмент</w:t>
            </w:r>
          </w:p>
        </w:tc>
        <w:tc>
          <w:tcPr>
            <w:tcW w:w="3776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387" w:type="dxa"/>
            <w:shd w:val="clear" w:color="auto" w:fill="auto"/>
          </w:tcPr>
          <w:p w:rsidR="003A4B20" w:rsidRPr="00D50B16" w:rsidRDefault="003A4B20" w:rsidP="003A4B20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A4B20" w:rsidRPr="00D50B16" w:rsidTr="0061696B">
        <w:trPr>
          <w:jc w:val="center"/>
        </w:trPr>
        <w:tc>
          <w:tcPr>
            <w:tcW w:w="408" w:type="dxa"/>
            <w:vMerge/>
            <w:shd w:val="clear" w:color="auto" w:fill="auto"/>
          </w:tcPr>
          <w:p w:rsidR="003A4B20" w:rsidRPr="00D50B16" w:rsidRDefault="003A4B20" w:rsidP="003A4B20">
            <w:pPr>
              <w:rPr>
                <w:b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A4B20" w:rsidRPr="00D50B16" w:rsidRDefault="003A4B20" w:rsidP="003A4B20"/>
        </w:tc>
        <w:tc>
          <w:tcPr>
            <w:tcW w:w="3776" w:type="dxa"/>
            <w:shd w:val="clear" w:color="auto" w:fill="auto"/>
          </w:tcPr>
          <w:p w:rsidR="003A4B20" w:rsidRPr="00D50B16" w:rsidRDefault="0061696B" w:rsidP="003A4B20">
            <w:pPr>
              <w:ind w:right="-113"/>
            </w:pPr>
            <w:r w:rsidRPr="0061696B"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(1-216)</w:t>
            </w:r>
          </w:p>
        </w:tc>
        <w:tc>
          <w:tcPr>
            <w:tcW w:w="3387" w:type="dxa"/>
            <w:shd w:val="clear" w:color="auto" w:fill="auto"/>
          </w:tcPr>
          <w:p w:rsidR="003A4B20" w:rsidRPr="00D50B16" w:rsidRDefault="003A4B20" w:rsidP="003A4B20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  <w:r w:rsidR="0061696B">
              <w:t>, к</w:t>
            </w:r>
            <w:r w:rsidR="0061696B" w:rsidRPr="00D50B16">
              <w:t>омпьютер с выходом в интернет, МФУ, учебно-методическая литература</w:t>
            </w:r>
          </w:p>
        </w:tc>
      </w:tr>
    </w:tbl>
    <w:p w:rsidR="003A4B20" w:rsidRPr="00D50B16" w:rsidRDefault="003A4B20" w:rsidP="003A4B20">
      <w:pPr>
        <w:pStyle w:val="af2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3A4B20" w:rsidRDefault="003A4B20" w:rsidP="003A4B20">
      <w:pPr>
        <w:ind w:firstLine="709"/>
        <w:jc w:val="both"/>
        <w:rPr>
          <w:rFonts w:cs="Tahoma"/>
        </w:rPr>
      </w:pPr>
      <w:r w:rsidRPr="00D50B16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50B16">
        <w:rPr>
          <w:rFonts w:cs="Tahoma"/>
        </w:rPr>
        <w:t>Libre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 xml:space="preserve"> или одна из лицензионных версий «</w:t>
      </w:r>
      <w:proofErr w:type="spellStart"/>
      <w:r w:rsidRPr="00D50B16">
        <w:rPr>
          <w:rFonts w:cs="Tahoma"/>
        </w:rPr>
        <w:t>Microsoft</w:t>
      </w:r>
      <w:proofErr w:type="spellEnd"/>
      <w:r w:rsidRPr="00D50B16">
        <w:rPr>
          <w:rFonts w:cs="Tahoma"/>
        </w:rPr>
        <w:t xml:space="preserve"> </w:t>
      </w:r>
      <w:proofErr w:type="spellStart"/>
      <w:r w:rsidRPr="00D50B16">
        <w:rPr>
          <w:rFonts w:cs="Tahoma"/>
        </w:rPr>
        <w:t>Office</w:t>
      </w:r>
      <w:proofErr w:type="spellEnd"/>
      <w:r w:rsidRPr="00D50B16">
        <w:rPr>
          <w:rFonts w:cs="Tahoma"/>
        </w:rPr>
        <w:t>».</w:t>
      </w:r>
    </w:p>
    <w:p w:rsidR="00616934" w:rsidRPr="00D50B16" w:rsidRDefault="00616934" w:rsidP="00616934">
      <w:pPr>
        <w:ind w:firstLine="709"/>
        <w:jc w:val="both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3A4B20" w:rsidRPr="00D50B16" w:rsidRDefault="003A4B20" w:rsidP="003A4B20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</w:t>
      </w:r>
      <w:r w:rsidRPr="00D50B16">
        <w:rPr>
          <w:bCs/>
          <w:spacing w:val="-1"/>
        </w:rPr>
        <w:lastRenderedPageBreak/>
        <w:t xml:space="preserve">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3A4B20" w:rsidRPr="00D50B16" w:rsidRDefault="003A4B20" w:rsidP="003A4B20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3A4B20" w:rsidRPr="00D50B16" w:rsidRDefault="003A4B20" w:rsidP="003A4B20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 xml:space="preserve">лектронный видео увеличитель "ONYX </w:t>
      </w:r>
      <w:proofErr w:type="spellStart"/>
      <w:r w:rsidRPr="00D50B16">
        <w:t>Deskset</w:t>
      </w:r>
      <w:proofErr w:type="spellEnd"/>
      <w:r w:rsidRPr="00D50B16">
        <w:t xml:space="preserve"> HD 22 (в полной комплектации);</w:t>
      </w:r>
    </w:p>
    <w:p w:rsidR="003A4B20" w:rsidRPr="00D50B16" w:rsidRDefault="003A4B20" w:rsidP="003A4B20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3A4B20" w:rsidRPr="00D50B16" w:rsidRDefault="003A4B20" w:rsidP="003A4B20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3A4B20" w:rsidRPr="00D50B16" w:rsidRDefault="003A4B20" w:rsidP="003A4B20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3A4B20" w:rsidRPr="00D50B16" w:rsidRDefault="003A4B20" w:rsidP="003A4B20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Front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Row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to</w:t>
      </w:r>
      <w:proofErr w:type="spellEnd"/>
      <w:r w:rsidRPr="00D50B16">
        <w:rPr>
          <w:bCs/>
          <w:shd w:val="clear" w:color="auto" w:fill="FFFFFF"/>
        </w:rPr>
        <w:t xml:space="preserve"> </w:t>
      </w:r>
      <w:proofErr w:type="spellStart"/>
      <w:r w:rsidRPr="00D50B16">
        <w:rPr>
          <w:bCs/>
          <w:shd w:val="clear" w:color="auto" w:fill="FFFFFF"/>
        </w:rPr>
        <w:t>Go</w:t>
      </w:r>
      <w:proofErr w:type="spellEnd"/>
      <w:r w:rsidRPr="00D50B16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3A4B20" w:rsidRPr="00D50B16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 xml:space="preserve">-  </w:t>
      </w:r>
      <w:proofErr w:type="spellStart"/>
      <w:r w:rsidRPr="00D50B16">
        <w:rPr>
          <w:bCs/>
          <w:shd w:val="clear" w:color="auto" w:fill="FFFFFF"/>
        </w:rPr>
        <w:t>радиокласс</w:t>
      </w:r>
      <w:proofErr w:type="spellEnd"/>
      <w:r w:rsidRPr="00D50B16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A4B20" w:rsidRPr="00D50B16" w:rsidRDefault="003A4B20" w:rsidP="003A4B20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3A4B20" w:rsidRDefault="003A4B20" w:rsidP="003A4B20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A4B20" w:rsidRPr="00013A4A" w:rsidRDefault="003A4B20" w:rsidP="003A4B20">
      <w:pPr>
        <w:kinsoku w:val="0"/>
        <w:overflowPunct w:val="0"/>
        <w:ind w:right="113" w:firstLine="709"/>
        <w:jc w:val="right"/>
        <w:outlineLvl w:val="2"/>
        <w:rPr>
          <w:bCs/>
          <w:i/>
          <w:sz w:val="20"/>
          <w:szCs w:val="20"/>
        </w:rPr>
      </w:pPr>
      <w:r>
        <w:rPr>
          <w:bCs/>
          <w:shd w:val="clear" w:color="auto" w:fill="FFFFFF"/>
        </w:rPr>
        <w:br w:type="page"/>
      </w:r>
      <w:r w:rsidRPr="00013A4A">
        <w:rPr>
          <w:bCs/>
          <w:i/>
          <w:sz w:val="20"/>
          <w:szCs w:val="20"/>
        </w:rPr>
        <w:lastRenderedPageBreak/>
        <w:t xml:space="preserve">Приложение к </w:t>
      </w:r>
      <w:r>
        <w:rPr>
          <w:bCs/>
          <w:i/>
          <w:sz w:val="20"/>
          <w:szCs w:val="20"/>
        </w:rPr>
        <w:t>р</w:t>
      </w:r>
      <w:r w:rsidRPr="00013A4A">
        <w:rPr>
          <w:bCs/>
          <w:i/>
          <w:sz w:val="20"/>
          <w:szCs w:val="20"/>
        </w:rPr>
        <w:t>абочей программе дисциплины</w:t>
      </w:r>
    </w:p>
    <w:p w:rsidR="003A4B20" w:rsidRPr="00013A4A" w:rsidRDefault="003A4B20" w:rsidP="003A4B20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«Инвестиционный  менеджмент</w:t>
      </w:r>
      <w:r w:rsidRPr="00013A4A">
        <w:rPr>
          <w:bCs/>
          <w:i/>
          <w:sz w:val="20"/>
          <w:szCs w:val="20"/>
        </w:rPr>
        <w:t>»</w:t>
      </w:r>
    </w:p>
    <w:p w:rsidR="003A4B20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Министерство спорта Российской Федерации </w:t>
      </w:r>
    </w:p>
    <w:p w:rsidR="003A4B20" w:rsidRPr="00D50B16" w:rsidRDefault="003A4B20" w:rsidP="003A4B20">
      <w:pPr>
        <w:jc w:val="center"/>
      </w:pPr>
    </w:p>
    <w:p w:rsidR="003A4B20" w:rsidRPr="00D50B16" w:rsidRDefault="003A4B20" w:rsidP="003A4B20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3A4B20" w:rsidRPr="00D50B16" w:rsidRDefault="003A4B20" w:rsidP="003A4B20">
      <w:pPr>
        <w:jc w:val="center"/>
      </w:pPr>
      <w:r w:rsidRPr="00D50B16">
        <w:t>высшего образования</w:t>
      </w:r>
    </w:p>
    <w:p w:rsidR="003A4B20" w:rsidRPr="00D50B16" w:rsidRDefault="003A4B20" w:rsidP="003A4B20">
      <w:pPr>
        <w:jc w:val="center"/>
      </w:pPr>
      <w:r w:rsidRPr="00D50B16">
        <w:t>«Московская государственная академия физической культуры»</w:t>
      </w:r>
    </w:p>
    <w:p w:rsidR="003A4B20" w:rsidRPr="00D50B16" w:rsidRDefault="003A4B20" w:rsidP="003A4B20">
      <w:pPr>
        <w:jc w:val="right"/>
        <w:rPr>
          <w:b/>
        </w:rPr>
      </w:pPr>
    </w:p>
    <w:p w:rsidR="003A4B20" w:rsidRPr="00D50B16" w:rsidRDefault="003A4B20" w:rsidP="003A4B20">
      <w:pPr>
        <w:jc w:val="center"/>
      </w:pPr>
      <w:r w:rsidRPr="00D50B16">
        <w:t>Кафедра управления, экономики и истории физической культуры и спорта</w:t>
      </w:r>
    </w:p>
    <w:p w:rsidR="003A4B20" w:rsidRPr="00D0363F" w:rsidRDefault="003A4B20" w:rsidP="003A4B20">
      <w:pPr>
        <w:jc w:val="center"/>
      </w:pPr>
    </w:p>
    <w:p w:rsidR="004966E2" w:rsidRPr="00D0363F" w:rsidRDefault="004966E2" w:rsidP="004966E2">
      <w:pPr>
        <w:jc w:val="right"/>
      </w:pPr>
      <w:r w:rsidRPr="00D0363F">
        <w:t>УТВЕРЖДЕНО</w:t>
      </w:r>
    </w:p>
    <w:p w:rsidR="004966E2" w:rsidRPr="00D0363F" w:rsidRDefault="004966E2" w:rsidP="004966E2">
      <w:pPr>
        <w:jc w:val="right"/>
      </w:pPr>
      <w:r w:rsidRPr="00D0363F">
        <w:t xml:space="preserve">решением Учебно-методической комиссии     </w:t>
      </w:r>
    </w:p>
    <w:p w:rsidR="004966E2" w:rsidRPr="00D0363F" w:rsidRDefault="004966E2" w:rsidP="004966E2">
      <w:pPr>
        <w:jc w:val="right"/>
      </w:pPr>
      <w:r w:rsidRPr="00D0363F">
        <w:t>протокол № 6/23 от «20» июня 2023 г.</w:t>
      </w:r>
    </w:p>
    <w:p w:rsidR="004966E2" w:rsidRPr="00D0363F" w:rsidRDefault="004966E2" w:rsidP="004966E2">
      <w:pPr>
        <w:jc w:val="right"/>
      </w:pPr>
      <w:r w:rsidRPr="00D0363F">
        <w:t xml:space="preserve">Председатель УМК, </w:t>
      </w:r>
    </w:p>
    <w:p w:rsidR="004966E2" w:rsidRPr="00D0363F" w:rsidRDefault="004966E2" w:rsidP="004966E2">
      <w:pPr>
        <w:jc w:val="right"/>
      </w:pPr>
      <w:proofErr w:type="spellStart"/>
      <w:r w:rsidRPr="00D0363F">
        <w:t>и.о.проректора</w:t>
      </w:r>
      <w:proofErr w:type="spellEnd"/>
      <w:r w:rsidRPr="00D0363F">
        <w:t xml:space="preserve"> по учебной работе</w:t>
      </w:r>
    </w:p>
    <w:p w:rsidR="004966E2" w:rsidRPr="00D0363F" w:rsidRDefault="004966E2" w:rsidP="004966E2">
      <w:pPr>
        <w:jc w:val="right"/>
      </w:pPr>
      <w:r w:rsidRPr="00D0363F">
        <w:t>___________________</w:t>
      </w:r>
      <w:proofErr w:type="spellStart"/>
      <w:r w:rsidRPr="00D0363F">
        <w:t>А.П.Морозов</w:t>
      </w:r>
      <w:proofErr w:type="spellEnd"/>
    </w:p>
    <w:p w:rsidR="004966E2" w:rsidRPr="00D0363F" w:rsidRDefault="004966E2" w:rsidP="004966E2">
      <w:pPr>
        <w:jc w:val="right"/>
      </w:pPr>
      <w:r w:rsidRPr="00D0363F">
        <w:t>«20» июня 2023 г</w:t>
      </w: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ind w:firstLine="5812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Фонд оценочных средств</w:t>
      </w: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по дисциплине</w:t>
      </w:r>
    </w:p>
    <w:p w:rsidR="003A4B20" w:rsidRPr="00D0363F" w:rsidRDefault="003A4B20" w:rsidP="003A4B20">
      <w:pPr>
        <w:jc w:val="center"/>
        <w:rPr>
          <w:b/>
          <w:bCs/>
        </w:rPr>
      </w:pPr>
    </w:p>
    <w:p w:rsidR="003A4B20" w:rsidRPr="00D0363F" w:rsidRDefault="003A4B20" w:rsidP="003A4B20">
      <w:pPr>
        <w:jc w:val="center"/>
        <w:rPr>
          <w:b/>
          <w:bCs/>
        </w:rPr>
      </w:pPr>
      <w:r w:rsidRPr="00D0363F">
        <w:rPr>
          <w:b/>
          <w:bCs/>
        </w:rPr>
        <w:t>«ИНВЕСТИЦИОННЫЙ МЕНЕДЖМЕНТ»</w:t>
      </w:r>
    </w:p>
    <w:p w:rsidR="003A4B20" w:rsidRPr="00D0363F" w:rsidRDefault="003A4B20" w:rsidP="003A4B20">
      <w:pPr>
        <w:widowControl w:val="0"/>
        <w:jc w:val="center"/>
        <w:rPr>
          <w:rFonts w:cs="Tahoma"/>
          <w:b/>
        </w:rPr>
      </w:pPr>
    </w:p>
    <w:p w:rsidR="003A4B20" w:rsidRPr="00D0363F" w:rsidRDefault="003A4B20" w:rsidP="003A4B20">
      <w:pPr>
        <w:widowControl w:val="0"/>
        <w:jc w:val="center"/>
        <w:rPr>
          <w:rFonts w:cs="Tahoma"/>
          <w:b/>
        </w:rPr>
      </w:pPr>
      <w:r w:rsidRPr="00D0363F">
        <w:rPr>
          <w:rFonts w:cs="Tahoma"/>
          <w:b/>
        </w:rPr>
        <w:t>Направление подготовки</w:t>
      </w:r>
      <w:r w:rsidRPr="00D0363F">
        <w:rPr>
          <w:rFonts w:cs="Tahoma"/>
        </w:rPr>
        <w:t xml:space="preserve"> </w:t>
      </w:r>
    </w:p>
    <w:p w:rsidR="003A4B20" w:rsidRPr="00D0363F" w:rsidRDefault="003907E5" w:rsidP="003A4B20">
      <w:pPr>
        <w:jc w:val="center"/>
        <w:rPr>
          <w:rFonts w:cs="Tahoma"/>
          <w:b/>
        </w:rPr>
      </w:pPr>
      <w:hyperlink r:id="rId37" w:history="1">
        <w:r w:rsidR="003A4B20" w:rsidRPr="00D0363F">
          <w:rPr>
            <w:rFonts w:cs="Tahoma"/>
            <w:b/>
          </w:rPr>
          <w:t>38.03.02</w:t>
        </w:r>
      </w:hyperlink>
      <w:r w:rsidR="003A4B20" w:rsidRPr="00D0363F">
        <w:rPr>
          <w:rFonts w:cs="Tahoma"/>
          <w:b/>
        </w:rPr>
        <w:t xml:space="preserve"> «МЕНЕДЖМЕНТ»</w:t>
      </w:r>
    </w:p>
    <w:p w:rsidR="003A4B20" w:rsidRPr="00D0363F" w:rsidRDefault="003A4B20" w:rsidP="003A4B20">
      <w:pPr>
        <w:widowControl w:val="0"/>
        <w:jc w:val="center"/>
        <w:rPr>
          <w:b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ОПОП:</w:t>
      </w: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i/>
        </w:rPr>
        <w:t>«Менеджмент организации»</w:t>
      </w:r>
    </w:p>
    <w:p w:rsidR="003A4B20" w:rsidRPr="00D0363F" w:rsidRDefault="003A4B20" w:rsidP="003A4B20">
      <w:pPr>
        <w:jc w:val="center"/>
        <w:rPr>
          <w:b/>
          <w:i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Квалификация выпускника</w:t>
      </w: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i/>
        </w:rPr>
        <w:t>бакалавр</w:t>
      </w:r>
    </w:p>
    <w:p w:rsidR="003A4B20" w:rsidRPr="00D0363F" w:rsidRDefault="003A4B20" w:rsidP="003A4B20">
      <w:pPr>
        <w:rPr>
          <w:b/>
        </w:rPr>
      </w:pPr>
    </w:p>
    <w:p w:rsidR="003A4B20" w:rsidRPr="00D0363F" w:rsidRDefault="003A4B20" w:rsidP="003A4B20">
      <w:pPr>
        <w:jc w:val="center"/>
        <w:rPr>
          <w:b/>
        </w:rPr>
      </w:pPr>
      <w:r w:rsidRPr="00D0363F">
        <w:rPr>
          <w:b/>
        </w:rPr>
        <w:t>Форма обучения</w:t>
      </w:r>
    </w:p>
    <w:p w:rsidR="003A4B20" w:rsidRPr="00D0363F" w:rsidRDefault="003A4B20" w:rsidP="003A4B20">
      <w:pPr>
        <w:jc w:val="center"/>
      </w:pPr>
      <w:r w:rsidRPr="00D0363F">
        <w:t xml:space="preserve">очная </w:t>
      </w: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jc w:val="right"/>
      </w:pPr>
    </w:p>
    <w:p w:rsidR="003A4B20" w:rsidRPr="00D0363F" w:rsidRDefault="003A4B20" w:rsidP="003A4B20">
      <w:pPr>
        <w:jc w:val="right"/>
      </w:pPr>
    </w:p>
    <w:p w:rsidR="004966E2" w:rsidRPr="00D0363F" w:rsidRDefault="004966E2" w:rsidP="004966E2">
      <w:pPr>
        <w:widowControl w:val="0"/>
        <w:jc w:val="right"/>
        <w:rPr>
          <w:b/>
        </w:rPr>
      </w:pPr>
      <w:r w:rsidRPr="00D0363F">
        <w:t>Рассмотрено и одобрено на заседании кафедры</w:t>
      </w:r>
    </w:p>
    <w:p w:rsidR="004966E2" w:rsidRPr="00D0363F" w:rsidRDefault="004966E2" w:rsidP="004966E2">
      <w:pPr>
        <w:widowControl w:val="0"/>
        <w:jc w:val="right"/>
        <w:rPr>
          <w:b/>
        </w:rPr>
      </w:pPr>
      <w:r w:rsidRPr="00D0363F">
        <w:t>(протокол № 16 от «12» мая 2023 г.)</w:t>
      </w:r>
    </w:p>
    <w:p w:rsidR="004966E2" w:rsidRPr="00D0363F" w:rsidRDefault="004966E2" w:rsidP="004966E2">
      <w:pPr>
        <w:ind w:firstLine="5670"/>
        <w:jc w:val="right"/>
      </w:pPr>
      <w:r w:rsidRPr="00D0363F">
        <w:t>ВРИО Заведующего кафедрой, к.э.н., доцент</w:t>
      </w:r>
    </w:p>
    <w:p w:rsidR="004966E2" w:rsidRPr="00D0363F" w:rsidRDefault="004966E2" w:rsidP="004966E2">
      <w:pPr>
        <w:ind w:firstLine="5670"/>
        <w:jc w:val="right"/>
      </w:pPr>
      <w:r w:rsidRPr="00D0363F">
        <w:t>___________Димитров И.Л.</w:t>
      </w:r>
    </w:p>
    <w:p w:rsidR="004966E2" w:rsidRPr="00D0363F" w:rsidRDefault="004966E2" w:rsidP="004966E2">
      <w:pPr>
        <w:ind w:firstLine="5670"/>
        <w:jc w:val="right"/>
      </w:pPr>
      <w:r w:rsidRPr="00D0363F">
        <w:t>«12» мая 2023г.</w:t>
      </w:r>
    </w:p>
    <w:p w:rsidR="004966E2" w:rsidRPr="00D0363F" w:rsidRDefault="004966E2" w:rsidP="004966E2"/>
    <w:p w:rsidR="003A4B20" w:rsidRPr="00D0363F" w:rsidRDefault="003A4B20" w:rsidP="003A4B20">
      <w:pPr>
        <w:ind w:firstLine="5670"/>
      </w:pPr>
    </w:p>
    <w:p w:rsidR="003A4B20" w:rsidRDefault="003A4B20" w:rsidP="004966E2"/>
    <w:p w:rsidR="003A4B20" w:rsidRPr="00D50B16" w:rsidRDefault="003A4B20" w:rsidP="003A4B20">
      <w:pPr>
        <w:ind w:firstLine="5670"/>
      </w:pPr>
    </w:p>
    <w:p w:rsidR="003A4B20" w:rsidRPr="00D50B16" w:rsidRDefault="003A4B20" w:rsidP="003A4B20"/>
    <w:p w:rsidR="003A4B20" w:rsidRPr="00D50B16" w:rsidRDefault="003A4B20" w:rsidP="003A4B20">
      <w:pPr>
        <w:jc w:val="center"/>
        <w:sectPr w:rsidR="003A4B20" w:rsidRPr="00D50B16" w:rsidSect="003A4B20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D50B16">
        <w:t>Малаховка 20</w:t>
      </w:r>
      <w:r w:rsidR="004966E2">
        <w:t>23</w:t>
      </w:r>
      <w:r w:rsidRPr="00D50B16">
        <w:t xml:space="preserve"> </w:t>
      </w:r>
    </w:p>
    <w:p w:rsidR="003A4B20" w:rsidRPr="00D50B16" w:rsidRDefault="003A4B20" w:rsidP="003A4B20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3A4B20" w:rsidRPr="009A63B7" w:rsidRDefault="003A4B20" w:rsidP="003A4B20">
      <w:pPr>
        <w:jc w:val="center"/>
        <w:rPr>
          <w:b/>
        </w:rPr>
      </w:pPr>
    </w:p>
    <w:p w:rsidR="003A4B20" w:rsidRPr="009A63B7" w:rsidRDefault="003A4B20" w:rsidP="003A4B20">
      <w:pPr>
        <w:pStyle w:val="af2"/>
        <w:numPr>
          <w:ilvl w:val="0"/>
          <w:numId w:val="44"/>
        </w:numPr>
        <w:shd w:val="clear" w:color="auto" w:fill="FFFFFF"/>
        <w:tabs>
          <w:tab w:val="left" w:pos="284"/>
        </w:tabs>
        <w:jc w:val="center"/>
        <w:rPr>
          <w:b/>
        </w:rPr>
      </w:pPr>
      <w:r w:rsidRPr="009A63B7">
        <w:rPr>
          <w:b/>
        </w:rPr>
        <w:t>Паспорт фонда оценочных средств</w:t>
      </w:r>
    </w:p>
    <w:p w:rsidR="003A4B20" w:rsidRPr="009A63B7" w:rsidRDefault="003A4B20" w:rsidP="003A4B20">
      <w:pPr>
        <w:pStyle w:val="af2"/>
        <w:shd w:val="clear" w:color="auto" w:fill="FFFFFF"/>
        <w:tabs>
          <w:tab w:val="left" w:pos="284"/>
        </w:tabs>
        <w:ind w:left="0"/>
        <w:rPr>
          <w:b/>
        </w:rPr>
      </w:pPr>
    </w:p>
    <w:p w:rsidR="003A4B20" w:rsidRPr="009A63B7" w:rsidRDefault="003A4B20" w:rsidP="003A4B20">
      <w:pPr>
        <w:tabs>
          <w:tab w:val="left" w:pos="4248"/>
          <w:tab w:val="center" w:pos="4677"/>
        </w:tabs>
      </w:pPr>
      <w:r>
        <w:tab/>
      </w:r>
      <w:r>
        <w:tab/>
      </w:r>
    </w:p>
    <w:p w:rsidR="003A4B20" w:rsidRDefault="003A4B20" w:rsidP="003A4B20">
      <w:pPr>
        <w:pStyle w:val="af2"/>
        <w:tabs>
          <w:tab w:val="left" w:pos="1276"/>
        </w:tabs>
        <w:ind w:left="0"/>
        <w:rPr>
          <w:b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94"/>
        <w:gridCol w:w="2976"/>
        <w:gridCol w:w="3013"/>
      </w:tblGrid>
      <w:tr w:rsidR="00271A96" w:rsidRPr="0095791D" w:rsidTr="00271A96">
        <w:trPr>
          <w:jc w:val="center"/>
        </w:trPr>
        <w:tc>
          <w:tcPr>
            <w:tcW w:w="1696" w:type="dxa"/>
          </w:tcPr>
          <w:p w:rsidR="00271A96" w:rsidRPr="004B74C0" w:rsidRDefault="00271A96" w:rsidP="00271A96">
            <w:pPr>
              <w:rPr>
                <w:color w:val="000000"/>
                <w:spacing w:val="-1"/>
                <w:highlight w:val="yellow"/>
              </w:rPr>
            </w:pPr>
            <w:r w:rsidRPr="0025672B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594" w:type="dxa"/>
          </w:tcPr>
          <w:p w:rsidR="00271A96" w:rsidRPr="0025672B" w:rsidRDefault="00271A96" w:rsidP="00271A96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Трудовые функции</w:t>
            </w:r>
          </w:p>
          <w:p w:rsidR="00271A96" w:rsidRPr="004B74C0" w:rsidRDefault="00271A96" w:rsidP="00271A96">
            <w:pPr>
              <w:jc w:val="center"/>
              <w:rPr>
                <w:i/>
                <w:color w:val="000000"/>
                <w:spacing w:val="-1"/>
                <w:highlight w:val="yellow"/>
              </w:rPr>
            </w:pPr>
          </w:p>
        </w:tc>
        <w:tc>
          <w:tcPr>
            <w:tcW w:w="2976" w:type="dxa"/>
          </w:tcPr>
          <w:p w:rsidR="00271A96" w:rsidRPr="004B74C0" w:rsidRDefault="00271A96" w:rsidP="00271A96">
            <w:pPr>
              <w:jc w:val="center"/>
              <w:rPr>
                <w:color w:val="000000"/>
                <w:spacing w:val="-1"/>
                <w:highlight w:val="yellow"/>
              </w:rPr>
            </w:pPr>
            <w:proofErr w:type="spellStart"/>
            <w:r w:rsidRPr="0025672B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3013" w:type="dxa"/>
          </w:tcPr>
          <w:p w:rsidR="00271A96" w:rsidRPr="0025672B" w:rsidRDefault="00271A96" w:rsidP="00271A96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271A96" w:rsidRPr="0095791D" w:rsidTr="00271A96">
        <w:trPr>
          <w:jc w:val="center"/>
        </w:trPr>
        <w:tc>
          <w:tcPr>
            <w:tcW w:w="1696" w:type="dxa"/>
          </w:tcPr>
          <w:p w:rsidR="00271A96" w:rsidRPr="0095791D" w:rsidRDefault="00271A96" w:rsidP="00271A96">
            <w:pPr>
              <w:contextualSpacing/>
              <w:jc w:val="both"/>
              <w:rPr>
                <w:color w:val="000000"/>
                <w:spacing w:val="-1"/>
              </w:rPr>
            </w:pPr>
            <w:r w:rsidRPr="004A70F7">
              <w:rPr>
                <w:b/>
              </w:rPr>
              <w:t xml:space="preserve">УК-10 </w:t>
            </w:r>
            <w:r w:rsidRPr="004A70F7">
              <w:t xml:space="preserve">способен принимать обоснованные экономические решения в </w:t>
            </w:r>
            <w:r>
              <w:t>различных областях жизнедеятельности</w:t>
            </w:r>
          </w:p>
        </w:tc>
        <w:tc>
          <w:tcPr>
            <w:tcW w:w="2594" w:type="dxa"/>
          </w:tcPr>
          <w:p w:rsidR="00271A96" w:rsidRPr="00305531" w:rsidRDefault="00271A96" w:rsidP="00271A96">
            <w:pPr>
              <w:tabs>
                <w:tab w:val="left" w:pos="924"/>
              </w:tabs>
              <w:rPr>
                <w:b/>
              </w:rPr>
            </w:pPr>
            <w:r w:rsidRPr="00305531">
              <w:rPr>
                <w:b/>
              </w:rPr>
              <w:t>СВК 08.006</w:t>
            </w:r>
          </w:p>
          <w:p w:rsidR="00271A96" w:rsidRPr="00305531" w:rsidRDefault="00271A96" w:rsidP="00271A96">
            <w:pPr>
              <w:tabs>
                <w:tab w:val="left" w:pos="924"/>
              </w:tabs>
              <w:rPr>
                <w:b/>
                <w:i/>
                <w:iCs/>
              </w:rPr>
            </w:pPr>
            <w:r w:rsidRPr="00305531">
              <w:rPr>
                <w:b/>
                <w:i/>
                <w:iCs/>
              </w:rPr>
              <w:t>С/6</w:t>
            </w:r>
          </w:p>
          <w:p w:rsidR="00271A96" w:rsidRDefault="00271A96" w:rsidP="00271A96">
            <w:pPr>
              <w:tabs>
                <w:tab w:val="left" w:pos="924"/>
              </w:tabs>
              <w:rPr>
                <w:iCs/>
              </w:rPr>
            </w:pPr>
            <w:r w:rsidRPr="00305531">
              <w:rPr>
                <w:iCs/>
              </w:rPr>
              <w:t>Руководство структурным подразделением внутреннего контроля</w:t>
            </w:r>
          </w:p>
          <w:p w:rsidR="00271A96" w:rsidRPr="004A70F7" w:rsidRDefault="00271A96" w:rsidP="00271A96">
            <w:pPr>
              <w:rPr>
                <w:b/>
                <w:i/>
              </w:rPr>
            </w:pPr>
            <w:r w:rsidRPr="004A70F7">
              <w:rPr>
                <w:b/>
                <w:i/>
              </w:rPr>
              <w:t>С/03.6</w:t>
            </w:r>
          </w:p>
          <w:p w:rsidR="00271A96" w:rsidRPr="0095791D" w:rsidRDefault="00271A96" w:rsidP="00271A96">
            <w:pPr>
              <w:jc w:val="both"/>
              <w:rPr>
                <w:color w:val="000000"/>
                <w:spacing w:val="-1"/>
              </w:rPr>
            </w:pPr>
            <w:r w:rsidRPr="004A70F7">
              <w:t>Планирование работы структурного подразделения</w:t>
            </w:r>
          </w:p>
        </w:tc>
        <w:tc>
          <w:tcPr>
            <w:tcW w:w="2976" w:type="dxa"/>
          </w:tcPr>
          <w:p w:rsidR="00271A96" w:rsidRDefault="00271A96" w:rsidP="00271A96">
            <w:pPr>
              <w:jc w:val="both"/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Знает:</w:t>
            </w:r>
          </w:p>
          <w:p w:rsidR="00271A96" w:rsidRDefault="00271A96" w:rsidP="00D0363F">
            <w:r w:rsidRPr="004A70F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основные методы инвестирования и принципы планирования инвестиционной деятельности</w:t>
            </w:r>
            <w:r>
              <w:t>;</w:t>
            </w:r>
            <w:r w:rsidRPr="000B34B5">
              <w:t xml:space="preserve">  </w:t>
            </w:r>
          </w:p>
          <w:p w:rsidR="00271A96" w:rsidRPr="0095791D" w:rsidRDefault="00271A96" w:rsidP="00D0363F">
            <w:pPr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Умеет:</w:t>
            </w:r>
          </w:p>
          <w:p w:rsidR="00271A96" w:rsidRDefault="00271A96" w:rsidP="00D0363F">
            <w:r>
              <w:t>- принимать решения по формированию инвестиционного портфеля;</w:t>
            </w:r>
          </w:p>
          <w:p w:rsidR="00271A96" w:rsidRPr="0095791D" w:rsidRDefault="00271A96" w:rsidP="00D0363F">
            <w:pPr>
              <w:rPr>
                <w:b/>
                <w:i/>
                <w:color w:val="000000"/>
                <w:spacing w:val="-1"/>
              </w:rPr>
            </w:pPr>
            <w:r w:rsidRPr="0095791D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271A96" w:rsidRPr="00DB3861" w:rsidRDefault="00271A96" w:rsidP="00D0363F">
            <w:pPr>
              <w:rPr>
                <w:i/>
                <w:color w:val="000000"/>
                <w:spacing w:val="-1"/>
              </w:rPr>
            </w:pPr>
            <w:r>
              <w:rPr>
                <w:rFonts w:eastAsia="Calibri" w:cs="Tahoma"/>
                <w:b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1"/>
              </w:rPr>
              <w:t>проводит</w:t>
            </w:r>
            <w:r w:rsidR="007503DD"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-1"/>
              </w:rPr>
              <w:t xml:space="preserve"> расчет </w:t>
            </w:r>
            <w:r>
              <w:t>основных количественных показателей</w:t>
            </w:r>
            <w:r w:rsidRPr="000B34B5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для принятия решений по инвестиционным проектам.</w:t>
            </w:r>
          </w:p>
        </w:tc>
        <w:tc>
          <w:tcPr>
            <w:tcW w:w="3013" w:type="dxa"/>
          </w:tcPr>
          <w:p w:rsidR="00271A96" w:rsidRDefault="00271A96" w:rsidP="00500E38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Использует основные методы</w:t>
            </w:r>
            <w:r w:rsidR="00D0363F">
              <w:rPr>
                <w:color w:val="000000"/>
                <w:spacing w:val="-1"/>
              </w:rPr>
              <w:t xml:space="preserve"> инвестирования  и принципы планирования для</w:t>
            </w:r>
            <w:r>
              <w:rPr>
                <w:color w:val="000000"/>
                <w:spacing w:val="-1"/>
              </w:rPr>
              <w:t xml:space="preserve"> </w:t>
            </w:r>
            <w:r w:rsidR="00D0363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оценки активов и инвестиций организации.</w:t>
            </w:r>
          </w:p>
          <w:p w:rsidR="007503DD" w:rsidRDefault="00271A96" w:rsidP="00500E38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Анализирует и обосновывает различные вариан</w:t>
            </w:r>
            <w:r w:rsidR="007503DD">
              <w:rPr>
                <w:color w:val="000000"/>
                <w:spacing w:val="-1"/>
              </w:rPr>
              <w:t>ты инвестиционной деятельности на основе расчетных показателей</w:t>
            </w:r>
            <w:r w:rsidR="00D0363F">
              <w:rPr>
                <w:color w:val="000000"/>
                <w:spacing w:val="-1"/>
              </w:rPr>
              <w:t>.</w:t>
            </w:r>
          </w:p>
          <w:p w:rsidR="00271A96" w:rsidRPr="0025672B" w:rsidRDefault="00271A96" w:rsidP="00500E38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Осуществляет</w:t>
            </w:r>
          </w:p>
          <w:p w:rsidR="00271A96" w:rsidRPr="0025672B" w:rsidRDefault="00271A96" w:rsidP="00500E38">
            <w:pPr>
              <w:jc w:val="center"/>
              <w:rPr>
                <w:color w:val="000000"/>
                <w:spacing w:val="-1"/>
              </w:rPr>
            </w:pPr>
            <w:r w:rsidRPr="0025672B">
              <w:rPr>
                <w:color w:val="000000"/>
                <w:spacing w:val="-1"/>
              </w:rPr>
              <w:t>поиск</w:t>
            </w:r>
          </w:p>
          <w:p w:rsidR="00271A96" w:rsidRPr="0025672B" w:rsidRDefault="00271A96" w:rsidP="00500E38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информации, </w:t>
            </w:r>
            <w:r w:rsidRPr="0025672B">
              <w:rPr>
                <w:color w:val="000000"/>
                <w:spacing w:val="-1"/>
              </w:rPr>
              <w:t>необходимой</w:t>
            </w:r>
            <w:r w:rsidR="00D0363F">
              <w:rPr>
                <w:color w:val="000000"/>
                <w:spacing w:val="-1"/>
              </w:rPr>
              <w:t xml:space="preserve"> для осуществления</w:t>
            </w:r>
            <w:r>
              <w:rPr>
                <w:color w:val="000000"/>
                <w:spacing w:val="-1"/>
              </w:rPr>
              <w:t xml:space="preserve"> инвестиционных вложений</w:t>
            </w:r>
            <w:r w:rsidR="00D0363F">
              <w:rPr>
                <w:color w:val="000000"/>
                <w:spacing w:val="-1"/>
              </w:rPr>
              <w:t>.</w:t>
            </w:r>
          </w:p>
        </w:tc>
      </w:tr>
    </w:tbl>
    <w:p w:rsidR="00271A96" w:rsidRDefault="00271A96" w:rsidP="003A4B20">
      <w:pPr>
        <w:pStyle w:val="af2"/>
        <w:tabs>
          <w:tab w:val="left" w:pos="1276"/>
        </w:tabs>
        <w:ind w:left="0"/>
        <w:rPr>
          <w:b/>
        </w:rPr>
      </w:pPr>
    </w:p>
    <w:p w:rsidR="003A4B20" w:rsidRPr="00D50B16" w:rsidRDefault="003A4B20" w:rsidP="003A4B20">
      <w:pPr>
        <w:pStyle w:val="af2"/>
        <w:numPr>
          <w:ilvl w:val="0"/>
          <w:numId w:val="44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3A4B20" w:rsidRPr="00D50B16" w:rsidRDefault="003A4B20" w:rsidP="003A4B20">
      <w:pPr>
        <w:pStyle w:val="af2"/>
        <w:numPr>
          <w:ilvl w:val="1"/>
          <w:numId w:val="45"/>
        </w:numPr>
        <w:shd w:val="clear" w:color="auto" w:fill="FFFFFF"/>
        <w:tabs>
          <w:tab w:val="left" w:pos="1276"/>
        </w:tabs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Экономическая сущность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Понятие инвестиций, их виды, характеристика и направления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Классификация инвестиций по формам собственности, составу, территориальному характеру и др. признакам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Факторы, влияющие на величину спроса на инвестиции.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Классификация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Цели и задачи инвестирования.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Цели и задачи управления инвестиционной деятельностью.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Инвестиционная деятельность, п</w:t>
      </w:r>
      <w:r>
        <w:rPr>
          <w:rStyle w:val="markedcontent"/>
        </w:rPr>
        <w:t>онятие и ее основные принципы.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Объекты и субъекты инвестиционной деятельности.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Источники инвестиций и методы их привлечения. Заемный и собственный капитал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Реальные и портфельные инвестиции, их понятие, состав и различие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Инвестиционные проекты, их определение, характеристика и основные разделы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Жизненный цикл инвестиционного проекта и его основные стадии.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Точка безубыточности в расчетах инвестиционных проектов, ее понятие, определение, назначение.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Показатели и критерии, определяющие инвестиционную привлекательность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Методические принципы и методические требования к оценке эффективности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t xml:space="preserve">Классификация </w:t>
      </w:r>
      <w:r>
        <w:t xml:space="preserve">критериев и </w:t>
      </w:r>
      <w:r w:rsidRPr="007662C3">
        <w:t>методов оценки экономической эффективности инвестиций.</w:t>
      </w:r>
      <w:r>
        <w:t xml:space="preserve"> 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lastRenderedPageBreak/>
        <w:t>Финансовые и экономические показатели оценки инвестиционного проекта, их характеристика, содержание и порядок расчета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Движение денежных средств на предприятии. Сальдо накопленных денег.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Сущность д</w:t>
      </w:r>
      <w:r>
        <w:t>исконтирования денежных потоков</w:t>
      </w:r>
      <w:r w:rsidRPr="007662C3">
        <w:rPr>
          <w:rStyle w:val="markedcontent"/>
        </w:rPr>
        <w:t>, дисконтная ставка: понятие и методы ее определения.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Отчет о прибыли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Балансовый отчет в системе оценки финансовой состоятельности инвестиционного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Индекс доходности и внутренняя норма доходности.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Определение точки безубыточности проекта.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>
        <w:t>П</w:t>
      </w:r>
      <w:r w:rsidRPr="007662C3">
        <w:t>одход</w:t>
      </w:r>
      <w:r>
        <w:t>ы</w:t>
      </w:r>
      <w:r w:rsidRPr="007662C3">
        <w:t xml:space="preserve"> при проведении экономических обоснований вложения инвестиций.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Основные методы инвестирования, их характеристика и использование.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Роль ценных бумаг и акций в системе инвестирования и осуществлении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Резервы и пути повышения инвестиционной активности предприятий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t>Внешние и внутренние риски инвестиционных проектов.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Общие положения страхования ри</w:t>
      </w:r>
      <w:r>
        <w:rPr>
          <w:rStyle w:val="markedcontent"/>
        </w:rPr>
        <w:t>сков инвестиций. Хеджирование</w:t>
      </w:r>
      <w:r w:rsidRPr="007662C3"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Виды и формы страхования рисков инвестиций</w:t>
      </w:r>
      <w:r>
        <w:rPr>
          <w:rStyle w:val="markedcontent"/>
        </w:rPr>
        <w:t>.</w:t>
      </w:r>
    </w:p>
    <w:p w:rsidR="003A4B20" w:rsidRDefault="003A4B20" w:rsidP="003A4B20">
      <w:pPr>
        <w:numPr>
          <w:ilvl w:val="0"/>
          <w:numId w:val="43"/>
        </w:numPr>
        <w:ind w:right="-113"/>
        <w:jc w:val="both"/>
        <w:rPr>
          <w:rStyle w:val="markedcontent"/>
        </w:rPr>
      </w:pPr>
      <w:r w:rsidRPr="007662C3">
        <w:rPr>
          <w:rStyle w:val="markedcontent"/>
        </w:rPr>
        <w:t>Формы финансовых инвестиций и особенности управления ими.</w:t>
      </w:r>
    </w:p>
    <w:p w:rsidR="003A4B20" w:rsidRPr="00D40F38" w:rsidRDefault="003A4B20" w:rsidP="003A4B20">
      <w:pPr>
        <w:numPr>
          <w:ilvl w:val="0"/>
          <w:numId w:val="43"/>
        </w:numPr>
        <w:ind w:right="-113"/>
        <w:jc w:val="both"/>
      </w:pPr>
      <w:r w:rsidRPr="007662C3">
        <w:rPr>
          <w:rStyle w:val="markedcontent"/>
        </w:rPr>
        <w:t>Портфель инвестиций и основные подходы к его оптимизации.</w:t>
      </w:r>
    </w:p>
    <w:p w:rsidR="003A4B20" w:rsidRDefault="003A4B20" w:rsidP="003A4B20">
      <w:pPr>
        <w:ind w:right="-113"/>
        <w:jc w:val="both"/>
        <w:rPr>
          <w:b/>
        </w:rPr>
      </w:pPr>
    </w:p>
    <w:p w:rsidR="001F583A" w:rsidRDefault="001F583A" w:rsidP="001F583A">
      <w:pPr>
        <w:ind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ТЕМЫ КОНТРОЛЬНЫХ РАБОТ ПО ДИСЦИПЛИНЕ</w:t>
      </w:r>
    </w:p>
    <w:p w:rsidR="001F583A" w:rsidRDefault="001F583A" w:rsidP="001F583A">
      <w:pPr>
        <w:ind w:right="-113"/>
        <w:jc w:val="both"/>
        <w:rPr>
          <w:b/>
        </w:rPr>
      </w:pP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Виды инвестиций, их состав и классификация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Методы инвестирования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Система показателей экономической эффективности инвестиций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Инвестиционный проект, его цель, содержание и решаемые в нем задачи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Инвестиции, субъекты и объекты инвестирования; инвестиционная деятельность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Разработка и реализация инвестиционного проекта, показатели его жизнеспособности и окупаемости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Методы и критерии оценки эффективности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Финансовая оценка инвестиционного проекта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Дисконтирование инвестиций при оценке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>
        <w:t>Ипотечный кредит как средство расширения базы финансирования инвестиционных проектов</w:t>
      </w:r>
    </w:p>
    <w:p w:rsidR="001F583A" w:rsidRDefault="001F583A" w:rsidP="001F583A">
      <w:pPr>
        <w:pStyle w:val="af2"/>
        <w:numPr>
          <w:ilvl w:val="0"/>
          <w:numId w:val="47"/>
        </w:numPr>
        <w:ind w:right="-113"/>
        <w:jc w:val="both"/>
      </w:pPr>
      <w:r w:rsidRPr="001F583A">
        <w:t>Резервы и пути повышения инвестиционной активности предприятий</w:t>
      </w:r>
    </w:p>
    <w:p w:rsidR="001F583A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Формирование и управление портфелем инвестиций.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Источники, формы и методы финансирования инвестиционной деятельности предприятий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Инвестиционная среда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Финансовые рынки и институты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Экономическая сущность и значение инвестиций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Риски в инвестиционной деятельности. Оценка инвестиционных рисков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Виды и формы финансирования инвестиций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Инвестиционная политика, инвестиционная деятельность и инвестиционная привлекательность</w:t>
      </w:r>
    </w:p>
    <w:p w:rsidR="00A843C8" w:rsidRDefault="00A843C8" w:rsidP="001F583A">
      <w:pPr>
        <w:pStyle w:val="af2"/>
        <w:numPr>
          <w:ilvl w:val="0"/>
          <w:numId w:val="47"/>
        </w:numPr>
        <w:ind w:right="-113"/>
        <w:jc w:val="both"/>
      </w:pPr>
      <w:r>
        <w:t>Инвестиционный портфель: этапы и принципы его формирования</w:t>
      </w:r>
    </w:p>
    <w:p w:rsidR="00A843C8" w:rsidRDefault="00A843C8" w:rsidP="00A843C8">
      <w:pPr>
        <w:pStyle w:val="af2"/>
        <w:ind w:right="-113"/>
        <w:jc w:val="both"/>
      </w:pPr>
    </w:p>
    <w:p w:rsidR="00C5275E" w:rsidRDefault="00C5275E" w:rsidP="00A843C8">
      <w:pPr>
        <w:pStyle w:val="af2"/>
        <w:ind w:right="-113"/>
        <w:jc w:val="both"/>
      </w:pPr>
    </w:p>
    <w:p w:rsidR="00C5275E" w:rsidRDefault="00C5275E" w:rsidP="00A843C8">
      <w:pPr>
        <w:pStyle w:val="af2"/>
        <w:ind w:right="-113"/>
        <w:jc w:val="both"/>
      </w:pPr>
    </w:p>
    <w:p w:rsidR="00C5275E" w:rsidRPr="001F583A" w:rsidRDefault="00C5275E" w:rsidP="00A843C8">
      <w:pPr>
        <w:pStyle w:val="af2"/>
        <w:ind w:right="-113"/>
        <w:jc w:val="both"/>
      </w:pPr>
    </w:p>
    <w:p w:rsidR="003A4B20" w:rsidRPr="00481BAB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481BAB">
        <w:rPr>
          <w:b/>
          <w:color w:val="000000"/>
          <w:spacing w:val="-1"/>
        </w:rPr>
        <w:lastRenderedPageBreak/>
        <w:t>ТЕМЫ РЕФЕРАТОВ (ДОКЛАДОВ)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Характеристика объекта и субъекта инвестиционной деятельности предприятия. </w:t>
      </w:r>
      <w:r>
        <w:rPr>
          <w:rStyle w:val="markedcontent"/>
        </w:rPr>
        <w:t xml:space="preserve"> </w:t>
      </w:r>
    </w:p>
    <w:p w:rsidR="003A4B20" w:rsidRPr="00A136CC" w:rsidRDefault="003A4B20" w:rsidP="003A4B20">
      <w:pPr>
        <w:pStyle w:val="af2"/>
        <w:ind w:left="0"/>
        <w:jc w:val="both"/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Типология субъектов инвестиционной деятельности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П</w:t>
      </w:r>
      <w:r w:rsidRPr="00A136CC">
        <w:rPr>
          <w:rStyle w:val="markedcontent"/>
        </w:rPr>
        <w:t>олитика управления реальными инвестициями предприятия: содержание и этапы формирования.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4. </w:t>
      </w:r>
      <w:r w:rsidRPr="00A136CC">
        <w:rPr>
          <w:rStyle w:val="markedcontent"/>
        </w:rPr>
        <w:t>Инвестиции –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сущностные характеристики.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Виды инвестиций: прямые, портфельные, венчурные и прочие.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Реальные инвестиции в системе воспроизведенных процессов.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Инвестиционная деятельность и политика предприятия: понятие и механизмы ее осуществления.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8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Инвестиционный менеджмент</w:t>
      </w:r>
      <w:r w:rsidRPr="00A136CC">
        <w:rPr>
          <w:rStyle w:val="markedcontent"/>
        </w:rPr>
        <w:t xml:space="preserve">: его место в общей системе управления предприятием и взаимосвязь с другими функциональными системами управления.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9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управления инвестиционной деятельностью предприятия. </w:t>
      </w:r>
    </w:p>
    <w:p w:rsidR="003A4B20" w:rsidRPr="00F14812" w:rsidRDefault="003A4B20" w:rsidP="003A4B20">
      <w:pPr>
        <w:rPr>
          <w:b/>
        </w:rPr>
      </w:pPr>
      <w:r>
        <w:rPr>
          <w:rStyle w:val="markedcontent"/>
        </w:rPr>
        <w:t>10</w:t>
      </w:r>
      <w:r w:rsidRPr="00A136CC">
        <w:rPr>
          <w:rStyle w:val="markedcontent"/>
        </w:rPr>
        <w:t>.Основные подходы к главной цели инвестиционной деятел</w:t>
      </w:r>
      <w:r>
        <w:rPr>
          <w:rStyle w:val="markedcontent"/>
        </w:rPr>
        <w:t>ьности предприятия: максимизации</w:t>
      </w:r>
      <w:r w:rsidRPr="00A136CC">
        <w:rPr>
          <w:rStyle w:val="markedcontent"/>
        </w:rPr>
        <w:t xml:space="preserve"> прибыли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>Расчет стоимости основных элементов инвестиционного капитала.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Принципы формирования </w:t>
      </w:r>
      <w:r>
        <w:rPr>
          <w:rStyle w:val="markedcontent"/>
        </w:rPr>
        <w:t>источников финансирования</w:t>
      </w:r>
      <w:r w:rsidRPr="00A136CC">
        <w:rPr>
          <w:rStyle w:val="markedcontent"/>
        </w:rPr>
        <w:t xml:space="preserve"> предприятия.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Этапы формирования структуры финансовых источников.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Определение реальной стоимости инвестируемых средств (стоимости авансируемого капитала).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</w:t>
      </w:r>
      <w:r>
        <w:rPr>
          <w:rStyle w:val="markedcontent"/>
          <w:b/>
        </w:rPr>
        <w:t>ый проект, как объект управления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1.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>Классификация проектов по масштабу, длительности, сфере деятельности проекта, степени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зависимости от других проектов.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Стадии жизненного цикла проекта: </w:t>
      </w:r>
      <w:r w:rsidR="004C4988" w:rsidRPr="00A136CC">
        <w:rPr>
          <w:rStyle w:val="markedcontent"/>
        </w:rPr>
        <w:t>пред инвестиционная</w:t>
      </w:r>
      <w:r w:rsidRPr="00A136CC">
        <w:rPr>
          <w:rStyle w:val="markedcontent"/>
        </w:rPr>
        <w:t xml:space="preserve">, инвестиционная, эксплуатационная и их содержание.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3.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Участники инвестиционного проекта: заказчик, инвестор, подрядчик, руководитель проекта. </w:t>
      </w:r>
    </w:p>
    <w:p w:rsidR="003A4B20" w:rsidRDefault="003A4B20" w:rsidP="003A4B20">
      <w:pPr>
        <w:jc w:val="both"/>
        <w:rPr>
          <w:rStyle w:val="markedcontent"/>
        </w:rPr>
      </w:pPr>
      <w:r w:rsidRPr="00A136CC">
        <w:rPr>
          <w:rStyle w:val="markedcontent"/>
        </w:rPr>
        <w:t>4.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Бизнес-план инвестиционного проекта: цель, этапы и особенности разработки. </w:t>
      </w:r>
    </w:p>
    <w:p w:rsidR="003A4B20" w:rsidRPr="007D4165" w:rsidRDefault="003A4B20" w:rsidP="003A4B20">
      <w:pPr>
        <w:jc w:val="both"/>
      </w:pPr>
      <w:r w:rsidRPr="00A136CC">
        <w:rPr>
          <w:rStyle w:val="markedcontent"/>
        </w:rPr>
        <w:t>5.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Структура бизнес-плана и типовое содержание основных разделов.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</w:p>
    <w:p w:rsidR="003A4B20" w:rsidRDefault="003A4B20" w:rsidP="003A4B20">
      <w:pPr>
        <w:jc w:val="both"/>
      </w:pPr>
      <w:r w:rsidRPr="00593F1E">
        <w:t>1. Критерии эффективности инвестиционной деятельности.</w:t>
      </w:r>
    </w:p>
    <w:p w:rsidR="003A4B20" w:rsidRDefault="003A4B20" w:rsidP="003A4B20">
      <w:pPr>
        <w:jc w:val="both"/>
      </w:pPr>
      <w:r>
        <w:t>2</w:t>
      </w:r>
      <w:r w:rsidRPr="00593F1E">
        <w:t>. Понятие экономической эффективности.</w:t>
      </w:r>
    </w:p>
    <w:p w:rsidR="003A4B20" w:rsidRDefault="003A4B20" w:rsidP="003A4B20">
      <w:pPr>
        <w:jc w:val="both"/>
      </w:pPr>
      <w:r>
        <w:t>3</w:t>
      </w:r>
      <w:r w:rsidRPr="00593F1E">
        <w:t xml:space="preserve">. Абсолютная </w:t>
      </w:r>
      <w:r>
        <w:t xml:space="preserve">и сравнительная </w:t>
      </w:r>
      <w:r w:rsidRPr="00593F1E">
        <w:t>экономическая эффективность.</w:t>
      </w:r>
    </w:p>
    <w:p w:rsidR="003A4B20" w:rsidRDefault="003A4B20" w:rsidP="003A4B20">
      <w:pPr>
        <w:jc w:val="both"/>
      </w:pPr>
      <w:r>
        <w:t>4</w:t>
      </w:r>
      <w:r w:rsidRPr="00593F1E">
        <w:t>. Показатели рентабельности инвестиций и срока окупаемости капитальных вложений.</w:t>
      </w:r>
    </w:p>
    <w:p w:rsidR="003A4B20" w:rsidRDefault="003A4B20" w:rsidP="003A4B20">
      <w:pPr>
        <w:jc w:val="both"/>
      </w:pPr>
      <w:r>
        <w:t>5</w:t>
      </w:r>
      <w:r w:rsidRPr="00593F1E">
        <w:t>. Показатель приведенных затрат.</w:t>
      </w:r>
    </w:p>
    <w:p w:rsidR="003A4B20" w:rsidRPr="007D4165" w:rsidRDefault="003A4B20" w:rsidP="003A4B20">
      <w:pPr>
        <w:jc w:val="both"/>
      </w:pPr>
      <w:r>
        <w:t>6</w:t>
      </w:r>
      <w:r w:rsidRPr="00593F1E">
        <w:t xml:space="preserve">. Понятие норматива экономической эффективности инвестиций. </w:t>
      </w:r>
    </w:p>
    <w:p w:rsidR="003A4B20" w:rsidRDefault="003A4B20" w:rsidP="003A4B20">
      <w:pPr>
        <w:rPr>
          <w:rStyle w:val="markedcontent"/>
        </w:rPr>
      </w:pPr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1.Принципы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 последовательность формирования инвестиционных портфелей.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2.Модели оптимального портфеля инвестиций: традиционный подход, современные теории портфеля.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 w:rsidRPr="00A136CC">
        <w:rPr>
          <w:rStyle w:val="markedcontent"/>
        </w:rPr>
        <w:t>3.Управление инвестиционным портфелем: активный и пассивный стили управления</w:t>
      </w:r>
    </w:p>
    <w:p w:rsidR="003A4B20" w:rsidRPr="00A136CC" w:rsidRDefault="003A4B20" w:rsidP="003A4B20">
      <w:pPr>
        <w:jc w:val="both"/>
      </w:pPr>
      <w:r>
        <w:rPr>
          <w:rStyle w:val="markedcontent"/>
        </w:rPr>
        <w:t>4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Инвестиционные показатели оценки качества ценных бумаг.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5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эффективности инвестиций в ценные бумаги. </w:t>
      </w:r>
    </w:p>
    <w:p w:rsidR="003A4B20" w:rsidRDefault="003A4B20" w:rsidP="003A4B20">
      <w:pPr>
        <w:pStyle w:val="af2"/>
        <w:ind w:left="0"/>
        <w:jc w:val="both"/>
        <w:rPr>
          <w:rStyle w:val="markedcontent"/>
        </w:rPr>
      </w:pPr>
      <w:r>
        <w:rPr>
          <w:rStyle w:val="markedcontent"/>
        </w:rPr>
        <w:t>6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Оценка облигаций и акций. </w:t>
      </w:r>
    </w:p>
    <w:p w:rsidR="003A4B20" w:rsidRPr="007D4165" w:rsidRDefault="003A4B20" w:rsidP="003A4B20">
      <w:pPr>
        <w:pStyle w:val="af2"/>
        <w:ind w:left="0"/>
        <w:jc w:val="both"/>
      </w:pPr>
      <w:r>
        <w:rPr>
          <w:rStyle w:val="markedcontent"/>
        </w:rPr>
        <w:t>7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Понятие, цели формирования и классификация инвестиционных портфелей. </w:t>
      </w:r>
    </w:p>
    <w:p w:rsidR="003A4B20" w:rsidRDefault="003A4B20" w:rsidP="003A4B20">
      <w:pPr>
        <w:rPr>
          <w:rStyle w:val="markedcontent"/>
          <w:b/>
        </w:rPr>
      </w:pPr>
      <w:r>
        <w:rPr>
          <w:b/>
        </w:rPr>
        <w:t>Тема</w:t>
      </w:r>
      <w:r w:rsidRPr="00F14812">
        <w:rPr>
          <w:b/>
        </w:rPr>
        <w:t xml:space="preserve">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 xml:space="preserve">1. </w:t>
      </w:r>
      <w:r w:rsidRPr="00A136CC">
        <w:rPr>
          <w:rStyle w:val="markedcontent"/>
        </w:rPr>
        <w:t xml:space="preserve">Оценка инвестиционных рисков при осуществлении реальных инвестиций. </w:t>
      </w:r>
    </w:p>
    <w:p w:rsidR="003A4B20" w:rsidRDefault="003A4B20" w:rsidP="003A4B20">
      <w:pPr>
        <w:pStyle w:val="af2"/>
        <w:tabs>
          <w:tab w:val="left" w:pos="426"/>
        </w:tabs>
        <w:ind w:left="0"/>
        <w:jc w:val="both"/>
        <w:rPr>
          <w:rStyle w:val="markedcontent"/>
        </w:rPr>
      </w:pPr>
      <w:r>
        <w:rPr>
          <w:rStyle w:val="markedcontent"/>
        </w:rPr>
        <w:t>2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Инфляция и её учет при принятии стратегических инвестиционных решений. </w:t>
      </w:r>
    </w:p>
    <w:p w:rsidR="003A4B20" w:rsidRPr="007D4165" w:rsidRDefault="003A4B20" w:rsidP="003A4B20">
      <w:pPr>
        <w:pStyle w:val="af2"/>
        <w:tabs>
          <w:tab w:val="left" w:pos="426"/>
        </w:tabs>
        <w:ind w:left="0"/>
        <w:jc w:val="both"/>
      </w:pPr>
      <w:r>
        <w:rPr>
          <w:rStyle w:val="markedcontent"/>
        </w:rPr>
        <w:t>3</w:t>
      </w:r>
      <w:r w:rsidRPr="00A136CC">
        <w:rPr>
          <w:rStyle w:val="markedcontent"/>
        </w:rPr>
        <w:t>.</w:t>
      </w:r>
      <w:r>
        <w:rPr>
          <w:rStyle w:val="markedcontent"/>
        </w:rPr>
        <w:t xml:space="preserve"> </w:t>
      </w:r>
      <w:r w:rsidRPr="00A136CC">
        <w:rPr>
          <w:rStyle w:val="markedcontent"/>
        </w:rPr>
        <w:t xml:space="preserve">Методы формирования инвестиционного портфеля в условиях неопределенности и риска.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  <w:rPr>
          <w:b/>
          <w:i/>
          <w:color w:val="000000"/>
          <w:spacing w:val="-1"/>
        </w:rPr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color w:val="000000"/>
          <w:spacing w:val="-1"/>
        </w:rPr>
      </w:pPr>
      <w:r w:rsidRPr="007C75D1">
        <w:rPr>
          <w:b/>
        </w:rPr>
        <w:t>ВОПРОСЫ ДЛЯ САМОКОНТРОЛЯ ОБУЧАЮЩИХСЯ</w:t>
      </w:r>
      <w:r w:rsidRPr="00481BAB">
        <w:rPr>
          <w:b/>
          <w:color w:val="000000"/>
          <w:spacing w:val="-1"/>
        </w:rPr>
        <w:t xml:space="preserve">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center"/>
        <w:rPr>
          <w:b/>
          <w:bCs/>
        </w:rPr>
      </w:pPr>
      <w:r w:rsidRPr="007C75D1">
        <w:rPr>
          <w:b/>
          <w:bCs/>
        </w:rPr>
        <w:t>(индивидуальный опрос)</w:t>
      </w:r>
    </w:p>
    <w:p w:rsidR="003A4B20" w:rsidRDefault="003A4B20" w:rsidP="003A4B20">
      <w:r>
        <w:rPr>
          <w:b/>
        </w:rPr>
        <w:t>Тема</w:t>
      </w:r>
      <w:r w:rsidRPr="00F14812">
        <w:rPr>
          <w:b/>
        </w:rPr>
        <w:t xml:space="preserve"> 1. </w:t>
      </w:r>
      <w:r w:rsidRPr="00931AAA">
        <w:rPr>
          <w:b/>
        </w:rPr>
        <w:t>Инвестиции и инвестиционная деятельность</w:t>
      </w:r>
    </w:p>
    <w:p w:rsidR="003A4B20" w:rsidRDefault="003A4B20" w:rsidP="003A4B20">
      <w:pPr>
        <w:jc w:val="both"/>
      </w:pPr>
      <w:r w:rsidRPr="00593F1E">
        <w:t>1. Что представляют собой инвестиции.</w:t>
      </w:r>
    </w:p>
    <w:p w:rsidR="003A4B20" w:rsidRDefault="003A4B20" w:rsidP="003A4B20">
      <w:pPr>
        <w:jc w:val="both"/>
      </w:pPr>
      <w:r w:rsidRPr="00593F1E">
        <w:t>2. Какое влияние оказывают инвестиции на функционирование развития предприятия</w:t>
      </w:r>
    </w:p>
    <w:p w:rsidR="003A4B20" w:rsidRDefault="003A4B20" w:rsidP="003A4B20">
      <w:pPr>
        <w:jc w:val="both"/>
      </w:pPr>
      <w:r w:rsidRPr="00593F1E">
        <w:t>3. В чем состоит различие между понятиями инвестиций и капитальных вложений.</w:t>
      </w:r>
    </w:p>
    <w:p w:rsidR="003A4B20" w:rsidRDefault="003A4B20" w:rsidP="003A4B20">
      <w:pPr>
        <w:jc w:val="both"/>
      </w:pPr>
      <w:r w:rsidRPr="00593F1E">
        <w:t>4. Дайте определение инвестициям.</w:t>
      </w:r>
    </w:p>
    <w:p w:rsidR="003A4B20" w:rsidRDefault="003A4B20" w:rsidP="003A4B20">
      <w:pPr>
        <w:jc w:val="both"/>
      </w:pPr>
      <w:r w:rsidRPr="00593F1E">
        <w:t>5. Как может быть определена величина чистых инвестиций</w:t>
      </w:r>
      <w:r>
        <w:t>.</w:t>
      </w:r>
    </w:p>
    <w:p w:rsidR="003A4B20" w:rsidRDefault="003A4B20" w:rsidP="003A4B20">
      <w:pPr>
        <w:jc w:val="both"/>
      </w:pPr>
      <w:r w:rsidRPr="00593F1E">
        <w:t>6. Какие факторы влияют на величину спроса на инвестиции.</w:t>
      </w:r>
    </w:p>
    <w:p w:rsidR="003A4B20" w:rsidRDefault="003A4B20" w:rsidP="003A4B20">
      <w:pPr>
        <w:jc w:val="both"/>
      </w:pPr>
      <w:r w:rsidRPr="00593F1E">
        <w:t>7. Назовите основных участников инвестиционной деятельности.</w:t>
      </w:r>
    </w:p>
    <w:p w:rsidR="003A4B20" w:rsidRDefault="003A4B20" w:rsidP="003A4B20">
      <w:pPr>
        <w:jc w:val="both"/>
      </w:pPr>
      <w:r>
        <w:t>8. По каким признака</w:t>
      </w:r>
      <w:r w:rsidRPr="00593F1E">
        <w:t>м можно классифицировать инвестиции.</w:t>
      </w:r>
    </w:p>
    <w:p w:rsidR="003A4B20" w:rsidRDefault="003A4B20" w:rsidP="003A4B20">
      <w:pPr>
        <w:jc w:val="both"/>
      </w:pPr>
      <w:r w:rsidRPr="00593F1E">
        <w:t>9. Основные функции инвестиционного менеджмента.</w:t>
      </w:r>
    </w:p>
    <w:p w:rsidR="003A4B20" w:rsidRDefault="003A4B20" w:rsidP="003A4B20">
      <w:pPr>
        <w:jc w:val="both"/>
      </w:pPr>
      <w:r w:rsidRPr="00593F1E">
        <w:t>10. Цели и задачи инвестиционного менеджмента.</w:t>
      </w:r>
    </w:p>
    <w:p w:rsidR="003A4B20" w:rsidRDefault="003A4B20" w:rsidP="003A4B20">
      <w:pPr>
        <w:jc w:val="both"/>
        <w:rPr>
          <w:rStyle w:val="markedcontent"/>
          <w:b/>
        </w:rPr>
      </w:pPr>
      <w:r>
        <w:rPr>
          <w:rStyle w:val="markedcontent"/>
          <w:b/>
        </w:rPr>
        <w:t xml:space="preserve">Тема 2. </w:t>
      </w:r>
      <w:r w:rsidRPr="00931AAA">
        <w:rPr>
          <w:rStyle w:val="markedcontent"/>
          <w:b/>
        </w:rPr>
        <w:t>Экономическая оценка инвестиций и методы дисконтирования</w:t>
      </w:r>
    </w:p>
    <w:p w:rsidR="003A4B20" w:rsidRDefault="003A4B20" w:rsidP="003A4B20">
      <w:pPr>
        <w:jc w:val="both"/>
      </w:pPr>
      <w:r w:rsidRPr="00593F1E">
        <w:t>1. Для чего необходимо соизмерение затрат и результатов при вложении инвестиций?</w:t>
      </w:r>
    </w:p>
    <w:p w:rsidR="003A4B20" w:rsidRPr="00593F1E" w:rsidRDefault="003A4B20" w:rsidP="003A4B20">
      <w:pPr>
        <w:jc w:val="both"/>
      </w:pPr>
      <w:r w:rsidRPr="00593F1E">
        <w:t>2. Назовите возможные виды проявления эффективности при реализации инвестиций.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Какие задачи решаются в процессе экономической оценки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 собой величина экономического эффекта?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5</w:t>
      </w:r>
      <w:r w:rsidRPr="00593F1E">
        <w:t>. Как может быть определена величина чистых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6</w:t>
      </w:r>
      <w:r w:rsidRPr="00593F1E">
        <w:t>. Что представляют собой показатели экономической эффективности инвестиций?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7</w:t>
      </w:r>
      <w:r w:rsidRPr="00593F1E">
        <w:t>. Чем отличаются статические (простые) методы оценки эффективности инвестиций от динамических?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8</w:t>
      </w:r>
      <w:r w:rsidRPr="00593F1E">
        <w:t xml:space="preserve">. Каким образом определятся рентабельность инвестиций? </w:t>
      </w:r>
    </w:p>
    <w:p w:rsidR="003A4B20" w:rsidRPr="00F14812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3</w:t>
      </w:r>
      <w:r w:rsidRPr="006B5737">
        <w:rPr>
          <w:rStyle w:val="markedcontent"/>
        </w:rPr>
        <w:t xml:space="preserve"> </w:t>
      </w:r>
      <w:r w:rsidRPr="00931AAA">
        <w:rPr>
          <w:rStyle w:val="markedcontent"/>
          <w:b/>
        </w:rPr>
        <w:t>Инвестиционный проект, как объект управления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 собой бизнес-план 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</w:t>
      </w:r>
      <w:r>
        <w:t xml:space="preserve"> </w:t>
      </w:r>
      <w:r w:rsidRPr="00593F1E">
        <w:t>В чем состоит заинтересованность предприятия или предпринимателя в подготовке бизнес-плана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3. Чем диктуется заинтересованность потенциального инвестора в ознакомлении с бизнес-планом реализации</w:t>
      </w:r>
      <w:r>
        <w:t xml:space="preserve"> </w:t>
      </w:r>
      <w:r w:rsidRPr="00593F1E">
        <w:t>инвестиционного проекта?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</w:t>
      </w:r>
      <w:r>
        <w:t xml:space="preserve"> </w:t>
      </w:r>
      <w:r w:rsidRPr="00593F1E">
        <w:t>Укажите порядок разработки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Перечислите основные разделы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6. Дайте характеристику содержания основных разделов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7. Что должно быть описано в разделе "Постановка целей проекта" бизнес-плана 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8. Что должно быть описано в разделе "Маркетинг и организационно-техническое планирование"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 xml:space="preserve">9. 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>инвестиционного проекта.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>
        <w:t>10 .</w:t>
      </w:r>
      <w:r w:rsidRPr="00593F1E">
        <w:t>Что должно быть описано в разделе "финансовые расчеты и анализ полученных результатов" бизнес-плана</w:t>
      </w:r>
      <w:r>
        <w:t xml:space="preserve"> </w:t>
      </w:r>
      <w:r w:rsidRPr="00593F1E">
        <w:t xml:space="preserve">инвестиционного проекта. </w:t>
      </w:r>
    </w:p>
    <w:p w:rsidR="003A4B20" w:rsidRDefault="003A4B20" w:rsidP="003A4B20">
      <w:pPr>
        <w:rPr>
          <w:b/>
        </w:rPr>
      </w:pPr>
      <w:r>
        <w:rPr>
          <w:b/>
        </w:rPr>
        <w:t>Тема</w:t>
      </w:r>
      <w:r w:rsidRPr="00F14812">
        <w:rPr>
          <w:b/>
        </w:rPr>
        <w:t xml:space="preserve"> 4. </w:t>
      </w:r>
      <w:r w:rsidRPr="00931AAA">
        <w:rPr>
          <w:rStyle w:val="markedcontent"/>
          <w:b/>
        </w:rPr>
        <w:t>Оценка эффективности и реализуемости инвестиционного проекта</w:t>
      </w:r>
      <w:r>
        <w:rPr>
          <w:b/>
        </w:rPr>
        <w:t xml:space="preserve"> </w:t>
      </w:r>
    </w:p>
    <w:p w:rsidR="003A4B20" w:rsidRDefault="003A4B20" w:rsidP="003A4B20">
      <w:r>
        <w:t>1.Этапы оценки эффективности и финансовой реализуемости инвестиционных проектов.</w:t>
      </w:r>
    </w:p>
    <w:p w:rsidR="003A4B20" w:rsidRDefault="003A4B20" w:rsidP="003A4B20">
      <w:r>
        <w:t>2. Какие принципы лежат в основе оценки эффективности ИП</w:t>
      </w:r>
    </w:p>
    <w:p w:rsidR="003A4B20" w:rsidRDefault="003A4B20" w:rsidP="003A4B20">
      <w:r>
        <w:t>3.Какие задачи решаются при оценке эффективности инвестиционных проектов</w:t>
      </w:r>
    </w:p>
    <w:p w:rsidR="003A4B20" w:rsidRDefault="003A4B20" w:rsidP="003A4B20">
      <w:r>
        <w:t>4. Какие проблемы могут возникнуть при оценке инвестиционных проектов</w:t>
      </w:r>
    </w:p>
    <w:p w:rsidR="003A4B20" w:rsidRDefault="003A4B20" w:rsidP="003A4B20">
      <w:r>
        <w:t>5.Какие используются основные методы финансовой оценки инвестиционных проектов</w:t>
      </w:r>
    </w:p>
    <w:p w:rsidR="003A4B20" w:rsidRDefault="003A4B20" w:rsidP="003A4B20">
      <w:r>
        <w:t>6.Какие существуют критерии оценки эффективности инвестиционных проектов</w:t>
      </w:r>
    </w:p>
    <w:p w:rsidR="003A4B20" w:rsidRDefault="003A4B20" w:rsidP="003A4B20">
      <w:r>
        <w:t xml:space="preserve">7.Какие методы применяют при оценке ИП в условиях рисков и неопределенности </w:t>
      </w:r>
    </w:p>
    <w:p w:rsidR="003A4B20" w:rsidRPr="00D40F38" w:rsidRDefault="003A4B20" w:rsidP="003A4B20">
      <w:r>
        <w:t>8. В чем разница между общественной и коммерческой эффективностью ИП</w:t>
      </w:r>
    </w:p>
    <w:p w:rsidR="003A4B20" w:rsidRDefault="003A4B20" w:rsidP="00931A56">
      <w:r>
        <w:rPr>
          <w:b/>
        </w:rPr>
        <w:t>Тема</w:t>
      </w:r>
      <w:r w:rsidRPr="00F14812">
        <w:rPr>
          <w:b/>
        </w:rPr>
        <w:t xml:space="preserve"> 5. </w:t>
      </w:r>
      <w:r w:rsidRPr="00931AAA">
        <w:rPr>
          <w:rStyle w:val="markedcontent"/>
          <w:b/>
        </w:rPr>
        <w:t>Стратегическое и оперативное управление инвестиционным портфелем</w:t>
      </w:r>
    </w:p>
    <w:p w:rsidR="003A4B20" w:rsidRPr="00931AAA" w:rsidRDefault="003A4B20" w:rsidP="003A4B20">
      <w:pPr>
        <w:rPr>
          <w:b/>
        </w:rPr>
      </w:pPr>
      <w:r>
        <w:rPr>
          <w:rStyle w:val="markedcontent"/>
          <w:b/>
        </w:rPr>
        <w:lastRenderedPageBreak/>
        <w:t xml:space="preserve">Тема 6. </w:t>
      </w:r>
      <w:r w:rsidRPr="00931AAA">
        <w:rPr>
          <w:rStyle w:val="markedcontent"/>
          <w:b/>
        </w:rPr>
        <w:t>Инвестиционные риски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1. Что представляет</w:t>
      </w:r>
      <w:r>
        <w:t xml:space="preserve"> собой внешняя среда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2. Дайте характеристику различным составляющим</w:t>
      </w:r>
      <w:r>
        <w:t xml:space="preserve"> </w:t>
      </w:r>
      <w:r w:rsidRPr="00593F1E">
        <w:t>макроокружения</w:t>
      </w:r>
      <w:r>
        <w:t xml:space="preserve"> организации</w:t>
      </w:r>
      <w:r w:rsidRPr="00593F1E">
        <w:t xml:space="preserve">.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 xml:space="preserve">3. В чем состоит природа неопределенности в современной экономике?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4. Что представляет</w:t>
      </w:r>
      <w:r>
        <w:t xml:space="preserve"> собой микроокружение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jc w:val="both"/>
      </w:pPr>
      <w:r w:rsidRPr="00593F1E">
        <w:t>5. Что по</w:t>
      </w:r>
      <w:r>
        <w:t>ни</w:t>
      </w:r>
      <w:r w:rsidRPr="00593F1E">
        <w:t>мается под ко</w:t>
      </w:r>
      <w:r>
        <w:t>нкурентоспособностью организации</w:t>
      </w:r>
      <w:r w:rsidRPr="00593F1E">
        <w:t xml:space="preserve">? </w:t>
      </w: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7251DF" w:rsidRDefault="007251DF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7251DF" w:rsidRDefault="007251DF" w:rsidP="003A4B20">
      <w:pPr>
        <w:pStyle w:val="af2"/>
        <w:shd w:val="clear" w:color="auto" w:fill="FFFFFF"/>
        <w:tabs>
          <w:tab w:val="left" w:pos="1276"/>
        </w:tabs>
        <w:ind w:left="0"/>
      </w:pPr>
    </w:p>
    <w:p w:rsidR="003A4B20" w:rsidRDefault="003A4B20" w:rsidP="003A4B20">
      <w:pPr>
        <w:pStyle w:val="af2"/>
        <w:shd w:val="clear" w:color="auto" w:fill="FFFFFF"/>
        <w:tabs>
          <w:tab w:val="left" w:pos="1276"/>
        </w:tabs>
        <w:ind w:left="0"/>
        <w:rPr>
          <w:b/>
          <w:i/>
          <w:spacing w:val="-1"/>
        </w:rPr>
      </w:pPr>
      <w:r>
        <w:t xml:space="preserve">            </w:t>
      </w:r>
      <w:r>
        <w:rPr>
          <w:b/>
        </w:rPr>
        <w:t xml:space="preserve">2.2. </w:t>
      </w:r>
      <w:r w:rsidRPr="007C75D1">
        <w:rPr>
          <w:b/>
          <w:i/>
          <w:spacing w:val="-1"/>
        </w:rPr>
        <w:t>Тестовые задания</w:t>
      </w:r>
    </w:p>
    <w:p w:rsidR="003A4B20" w:rsidRPr="00D40F38" w:rsidRDefault="003A4B20" w:rsidP="003A4B20">
      <w:pPr>
        <w:pStyle w:val="af2"/>
        <w:shd w:val="clear" w:color="auto" w:fill="FFFFFF"/>
        <w:ind w:left="0"/>
        <w:jc w:val="both"/>
        <w:rPr>
          <w:spacing w:val="-1"/>
        </w:rPr>
      </w:pPr>
      <w:r>
        <w:rPr>
          <w:spacing w:val="-1"/>
        </w:rPr>
        <w:t>не предусмотрены учебным планом.</w:t>
      </w:r>
    </w:p>
    <w:p w:rsidR="003A4B20" w:rsidRPr="007C75D1" w:rsidRDefault="003A4B20" w:rsidP="003A4B20">
      <w:pPr>
        <w:pStyle w:val="af2"/>
        <w:shd w:val="clear" w:color="auto" w:fill="FFFFFF"/>
        <w:ind w:left="1069" w:hanging="360"/>
        <w:jc w:val="both"/>
        <w:rPr>
          <w:i/>
          <w:spacing w:val="-1"/>
        </w:rPr>
      </w:pPr>
    </w:p>
    <w:p w:rsidR="003A4B20" w:rsidRPr="007C75D1" w:rsidRDefault="003A4B20" w:rsidP="003A4B20">
      <w:pPr>
        <w:pStyle w:val="af2"/>
        <w:shd w:val="clear" w:color="auto" w:fill="FFFFFF"/>
        <w:jc w:val="both"/>
        <w:rPr>
          <w:b/>
          <w:i/>
          <w:spacing w:val="-1"/>
        </w:rPr>
      </w:pPr>
      <w:r>
        <w:rPr>
          <w:b/>
          <w:i/>
          <w:spacing w:val="-1"/>
        </w:rPr>
        <w:t xml:space="preserve">2.3. </w:t>
      </w:r>
      <w:r w:rsidRPr="007C75D1">
        <w:rPr>
          <w:b/>
          <w:i/>
          <w:spacing w:val="-1"/>
        </w:rPr>
        <w:t>Кейсы, ситуационные задачи, практические задания</w:t>
      </w:r>
    </w:p>
    <w:p w:rsidR="003A4B20" w:rsidRDefault="003A4B20" w:rsidP="003A4B20">
      <w:pPr>
        <w:ind w:right="-113"/>
        <w:rPr>
          <w:rFonts w:eastAsia="Calibri" w:cs="Tahoma"/>
          <w:b/>
        </w:rPr>
      </w:pPr>
    </w:p>
    <w:p w:rsidR="003A4B20" w:rsidRPr="00481BAB" w:rsidRDefault="003A4B20" w:rsidP="003A4B20">
      <w:pPr>
        <w:ind w:right="-113"/>
        <w:jc w:val="center"/>
        <w:rPr>
          <w:rFonts w:eastAsia="Calibri" w:cs="Tahoma"/>
          <w:b/>
        </w:rPr>
      </w:pPr>
      <w:r w:rsidRPr="00BC0088">
        <w:rPr>
          <w:rFonts w:eastAsia="Calibri" w:cs="Tahoma"/>
          <w:b/>
        </w:rPr>
        <w:t>ПРАКТИЧЕСКИЕ ЗАДАНИЯ</w:t>
      </w:r>
      <w:r w:rsidRPr="003F6303">
        <w:rPr>
          <w:b/>
          <w:bCs/>
        </w:rPr>
        <w:t xml:space="preserve"> </w:t>
      </w:r>
      <w:r>
        <w:rPr>
          <w:b/>
          <w:bCs/>
        </w:rPr>
        <w:t xml:space="preserve">И </w:t>
      </w:r>
      <w:r w:rsidRPr="00D1659F">
        <w:rPr>
          <w:b/>
          <w:bCs/>
        </w:rPr>
        <w:t>ЗАДА</w:t>
      </w:r>
      <w:r>
        <w:rPr>
          <w:b/>
          <w:bCs/>
        </w:rPr>
        <w:t>ЧИ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 w:rsidRPr="00B93A75">
        <w:rPr>
          <w:b/>
        </w:rPr>
        <w:t>Задание 1.</w:t>
      </w:r>
      <w:r w:rsidRPr="00B93A75">
        <w:t xml:space="preserve"> Распределите пользователей финансовой отчетности с позиции их значимости в соответствии с международными стандартами бухучета (1 — наиболее важно, 7 — наименее важно). Пользователи: инвесторы, служащие, общественность, покупатели, поставщики, кредиторы по ссудам, правительство.</w:t>
      </w:r>
    </w:p>
    <w:p w:rsidR="003A4B20" w:rsidRPr="00B93A75" w:rsidRDefault="003A4B20" w:rsidP="003A4B20">
      <w:pPr>
        <w:pStyle w:val="af1"/>
        <w:spacing w:before="0" w:beforeAutospacing="0" w:after="0" w:afterAutospacing="0"/>
        <w:jc w:val="both"/>
      </w:pPr>
      <w:r>
        <w:rPr>
          <w:b/>
        </w:rPr>
        <w:t>Задание 2</w:t>
      </w:r>
      <w:r w:rsidRPr="00B93A75">
        <w:rPr>
          <w:b/>
        </w:rPr>
        <w:t>.</w:t>
      </w:r>
      <w:r w:rsidRPr="00B93A75">
        <w:t xml:space="preserve"> Отнесите каждую из приведенных ниже статей либо к основным или оборотным активам, либо к долгосрочным или краткосрочным обязательствам: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станки и оборудование;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деньги в банке;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долг, подлежащий выплате в течение двух месяцев;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наличный запас товаров для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банковский овердрафт, погашаемый по требованию;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банковская ссуда, погашаемая вашей компанией через</w:t>
      </w:r>
      <w:r w:rsidRPr="00B93A75">
        <w:rPr>
          <w:rFonts w:ascii="Calibri" w:hAnsi="Calibri" w:cs="ClearSansRegular"/>
        </w:rPr>
        <w:t xml:space="preserve"> </w:t>
      </w:r>
      <w:r w:rsidRPr="00C5142A">
        <w:rPr>
          <w:rFonts w:ascii="ClearSansRegular" w:hAnsi="ClearSansRegular" w:cs="ClearSansRegular"/>
        </w:rPr>
        <w:t>четыре года;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длительного пользования;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транспортные средства, предназначенные для немедленной перепродажи;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счета к оплате;</w:t>
      </w:r>
    </w:p>
    <w:p w:rsidR="003A4B20" w:rsidRPr="00C5142A" w:rsidRDefault="003A4B20" w:rsidP="003A4B20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C5142A">
        <w:rPr>
          <w:rFonts w:ascii="ClearSansRegular" w:hAnsi="ClearSansRegular" w:cs="ClearSansRegular"/>
        </w:rPr>
        <w:t>инвестиции на фондовой бирже.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1.</w:t>
      </w:r>
      <w:r w:rsidRPr="0032771A">
        <w:rPr>
          <w:rFonts w:ascii="ClearSansRegular" w:hAnsi="ClearSansRegular" w:cs="ClearSansRegular"/>
        </w:rPr>
        <w:t xml:space="preserve"> Предприятие получило кредит на один год в размере 10 млн. руб. с условием возврата 20 млн. руб. определить процентную ставку и дисконт.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 xml:space="preserve">Задача 2. </w:t>
      </w:r>
      <w:r w:rsidRPr="0032771A">
        <w:rPr>
          <w:rFonts w:ascii="ClearSansRegular" w:hAnsi="ClearSansRegular" w:cs="ClearSansRegular"/>
        </w:rPr>
        <w:t xml:space="preserve">Определить текущую стоимость 5 тыс. руб., которые вам обещали выплатить через 2 года, если ставка банковского процента составляет 10 % годовых.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3.</w:t>
      </w:r>
      <w:r w:rsidRPr="0032771A">
        <w:rPr>
          <w:rFonts w:ascii="ClearSansRegular" w:hAnsi="ClearSansRegular" w:cs="ClearSansRegular"/>
        </w:rPr>
        <w:t xml:space="preserve"> За какую сумму вы согласитесь продать участок земли, который приносит вам 10 тыс. руб. ежегодно, если известно, что Сбербанк принимает бессрочные вклады под 4%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4.</w:t>
      </w:r>
      <w:r w:rsidRPr="0032771A">
        <w:rPr>
          <w:rFonts w:ascii="ClearSansRegular" w:hAnsi="ClearSansRegular" w:cs="ClearSansRegular"/>
        </w:rPr>
        <w:t xml:space="preserve"> Как оценить сегодня доходы, которые вы будете получать ежегодно в течение 5 лет в сумме 1</w:t>
      </w:r>
      <w:r w:rsidRPr="00FC4707">
        <w:rPr>
          <w:rFonts w:ascii="Calibri" w:hAnsi="Calibri" w:cs="ClearSansRegular"/>
        </w:rPr>
        <w:t xml:space="preserve"> </w:t>
      </w:r>
      <w:r w:rsidRPr="0032771A">
        <w:rPr>
          <w:rFonts w:ascii="ClearSansRegular" w:hAnsi="ClearSansRegular" w:cs="ClearSansRegular"/>
        </w:rPr>
        <w:t xml:space="preserve">000 руб., если учетная ставка составляет 10 % годовых? </w:t>
      </w:r>
    </w:p>
    <w:p w:rsidR="003A4B20" w:rsidRPr="0032771A" w:rsidRDefault="003A4B20" w:rsidP="003A4B20">
      <w:pPr>
        <w:pStyle w:val="af1"/>
        <w:spacing w:before="0" w:beforeAutospacing="0" w:after="0" w:afterAutospacing="0"/>
        <w:jc w:val="both"/>
        <w:rPr>
          <w:rFonts w:ascii="ClearSansRegular" w:hAnsi="ClearSansRegular" w:cs="ClearSansRegular"/>
        </w:rPr>
      </w:pPr>
      <w:r w:rsidRPr="0032771A">
        <w:rPr>
          <w:rFonts w:ascii="ClearSansRegular" w:hAnsi="ClearSansRegular" w:cs="ClearSansRegular"/>
          <w:b/>
        </w:rPr>
        <w:t>Задача 5.</w:t>
      </w:r>
      <w:r w:rsidRPr="0032771A">
        <w:rPr>
          <w:rFonts w:ascii="ClearSansRegular" w:hAnsi="ClearSansRegular" w:cs="ClearSansRegular"/>
        </w:rPr>
        <w:t xml:space="preserve"> Сколько денег вы будете иметь на своем счете через 4 года, если сегодня положите в банк 100 руб. под 5 % годовых?</w:t>
      </w:r>
    </w:p>
    <w:bookmarkEnd w:id="0"/>
    <w:bookmarkEnd w:id="1"/>
    <w:p w:rsidR="00C5275E" w:rsidRDefault="00C5275E" w:rsidP="00C5275E">
      <w:pPr>
        <w:pStyle w:val="af2"/>
        <w:tabs>
          <w:tab w:val="left" w:pos="1276"/>
        </w:tabs>
        <w:ind w:left="1080"/>
        <w:jc w:val="both"/>
        <w:rPr>
          <w:b/>
          <w:i/>
        </w:rPr>
      </w:pPr>
    </w:p>
    <w:p w:rsidR="003A4B20" w:rsidRPr="001B7ECD" w:rsidRDefault="003A4B20" w:rsidP="003A4B20">
      <w:pPr>
        <w:pStyle w:val="af2"/>
        <w:numPr>
          <w:ilvl w:val="1"/>
          <w:numId w:val="16"/>
        </w:numPr>
        <w:tabs>
          <w:tab w:val="left" w:pos="1276"/>
        </w:tabs>
        <w:jc w:val="both"/>
        <w:rPr>
          <w:b/>
          <w:i/>
        </w:rPr>
      </w:pPr>
      <w:r w:rsidRPr="00D50B16">
        <w:rPr>
          <w:b/>
          <w:i/>
        </w:rPr>
        <w:t>Рекомендации по оцениванию результатов достижения компетенций</w:t>
      </w:r>
    </w:p>
    <w:p w:rsidR="003A4B20" w:rsidRPr="00C5275E" w:rsidRDefault="003A4B20" w:rsidP="003A4B20">
      <w:pPr>
        <w:rPr>
          <w:b/>
        </w:rPr>
      </w:pPr>
      <w:r w:rsidRPr="00C5275E">
        <w:rPr>
          <w:b/>
        </w:rPr>
        <w:t>Критерии оценки промежуточной аттестации:</w:t>
      </w:r>
    </w:p>
    <w:p w:rsidR="003A4B20" w:rsidRDefault="003A4B20" w:rsidP="003A4B20">
      <w:pPr>
        <w:pStyle w:val="af2"/>
        <w:ind w:left="0" w:right="-143" w:firstLine="709"/>
        <w:jc w:val="both"/>
        <w:rPr>
          <w:bCs/>
        </w:rPr>
      </w:pPr>
      <w:r>
        <w:rPr>
          <w:bCs/>
        </w:rPr>
        <w:t>Выставление оценок на</w:t>
      </w:r>
      <w:r w:rsidRPr="00D359EA">
        <w:rPr>
          <w:b/>
          <w:bCs/>
        </w:rPr>
        <w:t xml:space="preserve"> </w:t>
      </w:r>
      <w:r w:rsidRPr="00D359EA">
        <w:rPr>
          <w:bCs/>
        </w:rPr>
        <w:t>зачете</w:t>
      </w:r>
      <w:r>
        <w:rPr>
          <w:bCs/>
        </w:rPr>
        <w:t xml:space="preserve"> и экзамене</w:t>
      </w:r>
      <w:r w:rsidRPr="00D359EA">
        <w:rPr>
          <w:bCs/>
        </w:rPr>
        <w:t xml:space="preserve"> осуществляется на основе принципов объективности, справедливости, всестороннего анализа уровня знаний студентов:</w:t>
      </w:r>
    </w:p>
    <w:p w:rsidR="003A4B20" w:rsidRPr="007D33F5" w:rsidRDefault="003A4B20" w:rsidP="003A4B20">
      <w:pPr>
        <w:tabs>
          <w:tab w:val="left" w:pos="567"/>
        </w:tabs>
        <w:jc w:val="both"/>
        <w:rPr>
          <w:b/>
        </w:rPr>
      </w:pPr>
      <w:r w:rsidRPr="007D33F5">
        <w:rPr>
          <w:b/>
        </w:rPr>
        <w:t>Критерии оценки на экзамене: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студенту, если прозвучал полный ответ на  два  вопроса, и студентом показан</w:t>
      </w:r>
      <w:r>
        <w:t>о понимание сущности инвестиционного</w:t>
      </w:r>
      <w:r w:rsidRPr="00F14812">
        <w:t xml:space="preserve"> менеджмента;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«хорошо»</w:t>
      </w:r>
      <w:r w:rsidRPr="00F14812">
        <w:t xml:space="preserve"> выставляется студенту при ответе на два вопроса в билете;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lastRenderedPageBreak/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полном ответе на один вопрос в билете и попытке осветить оставшийся вопрос;</w:t>
      </w:r>
    </w:p>
    <w:p w:rsidR="003A4B20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отсутствии знаний в соответствии с </w:t>
      </w:r>
      <w:r w:rsidRPr="00FB01BD">
        <w:rPr>
          <w:bCs/>
        </w:rPr>
        <w:t>ФГОС ВО</w:t>
      </w:r>
      <w:r w:rsidRPr="00F14812">
        <w:t xml:space="preserve"> и программой обучения по данной дисциплине.</w:t>
      </w:r>
    </w:p>
    <w:p w:rsidR="007251DF" w:rsidRPr="00D07546" w:rsidRDefault="007251DF" w:rsidP="007251DF">
      <w:pPr>
        <w:jc w:val="both"/>
        <w:rPr>
          <w:b/>
        </w:rPr>
      </w:pPr>
      <w:r w:rsidRPr="00D07546">
        <w:rPr>
          <w:b/>
        </w:rPr>
        <w:t>Критерии оценки</w:t>
      </w:r>
      <w:r>
        <w:rPr>
          <w:b/>
        </w:rPr>
        <w:t xml:space="preserve"> контрольной работы</w:t>
      </w:r>
      <w:r w:rsidRPr="00D07546">
        <w:rPr>
          <w:b/>
        </w:rPr>
        <w:t>:</w:t>
      </w:r>
    </w:p>
    <w:p w:rsidR="007251DF" w:rsidRPr="00D07546" w:rsidRDefault="007251DF" w:rsidP="007251DF">
      <w:pPr>
        <w:pStyle w:val="af2"/>
        <w:numPr>
          <w:ilvl w:val="0"/>
          <w:numId w:val="6"/>
        </w:numPr>
        <w:ind w:left="0" w:firstLine="0"/>
        <w:jc w:val="both"/>
      </w:pPr>
      <w:r w:rsidRPr="00D07546">
        <w:t xml:space="preserve">Оценка </w:t>
      </w:r>
      <w:r>
        <w:rPr>
          <w:b/>
        </w:rPr>
        <w:t>«зачтено</w:t>
      </w:r>
      <w:r w:rsidRPr="00D07546">
        <w:rPr>
          <w:b/>
        </w:rPr>
        <w:t>»</w:t>
      </w:r>
      <w:r w:rsidRPr="00D07546">
        <w:t xml:space="preserve"> выставляется студенту, если выполнены  все требования  и  методич</w:t>
      </w:r>
      <w:r>
        <w:t xml:space="preserve">еские  указания  к  написанию контрольной работы, раскрыта тема работы </w:t>
      </w:r>
      <w:r w:rsidRPr="00D07546">
        <w:t xml:space="preserve"> и  даны  полные  ответы  на  вопросы  преподавателя в  ходе  защиты работы</w:t>
      </w:r>
      <w:r>
        <w:t>, за исключением одного</w:t>
      </w:r>
      <w:r w:rsidRPr="00D07546">
        <w:t>;</w:t>
      </w:r>
    </w:p>
    <w:p w:rsidR="007251DF" w:rsidRDefault="007251DF" w:rsidP="00C5275E">
      <w:pPr>
        <w:pStyle w:val="af2"/>
        <w:numPr>
          <w:ilvl w:val="0"/>
          <w:numId w:val="6"/>
        </w:numPr>
        <w:ind w:left="720" w:hanging="720"/>
        <w:jc w:val="both"/>
      </w:pPr>
      <w:r w:rsidRPr="00D07546">
        <w:t xml:space="preserve">Оценка </w:t>
      </w:r>
      <w:r>
        <w:rPr>
          <w:b/>
        </w:rPr>
        <w:t>«не зачтено</w:t>
      </w:r>
      <w:r w:rsidRPr="00D07546">
        <w:rPr>
          <w:b/>
        </w:rPr>
        <w:t>»</w:t>
      </w:r>
      <w:r w:rsidRPr="00D07546">
        <w:t xml:space="preserve"> выставляется студенту, если </w:t>
      </w:r>
      <w:r>
        <w:t xml:space="preserve"> требования  к  написанию  контрольной работы  не выполнены, тема работы раскрыта частично, а</w:t>
      </w:r>
      <w:r w:rsidRPr="00D07546">
        <w:t xml:space="preserve"> при  ответах  на  вопросы  у  студента  возникают </w:t>
      </w:r>
      <w:r>
        <w:t xml:space="preserve">значительные </w:t>
      </w:r>
      <w:r w:rsidRPr="00D07546">
        <w:t xml:space="preserve"> затруднения</w:t>
      </w:r>
      <w:r>
        <w:t>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996019">
        <w:rPr>
          <w:b/>
        </w:rPr>
        <w:t xml:space="preserve">Критерии оценки </w:t>
      </w:r>
      <w:r>
        <w:rPr>
          <w:b/>
        </w:rPr>
        <w:t>рефератов</w:t>
      </w:r>
      <w:r w:rsidRPr="00996019">
        <w:rPr>
          <w:b/>
        </w:rPr>
        <w:t xml:space="preserve"> </w:t>
      </w:r>
      <w:r>
        <w:rPr>
          <w:b/>
        </w:rPr>
        <w:t>(</w:t>
      </w:r>
      <w:r w:rsidRPr="00996019">
        <w:rPr>
          <w:b/>
        </w:rPr>
        <w:t>докладов</w:t>
      </w:r>
      <w:r>
        <w:rPr>
          <w:b/>
        </w:rPr>
        <w:t>):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«отлично»</w:t>
      </w:r>
      <w:r w:rsidRPr="00F14812">
        <w:t xml:space="preserve"> выставляется ст</w:t>
      </w:r>
      <w:r>
        <w:t xml:space="preserve">уденту, если содержание реферата (доклада) </w:t>
      </w:r>
      <w:r w:rsidRPr="00F14812">
        <w:t>полностью раскрывает избранную тему, работа носит творческий характер, содержит большое количество (до</w:t>
      </w:r>
      <w:r>
        <w:t xml:space="preserve"> </w:t>
      </w:r>
      <w:r w:rsidRPr="00F14812">
        <w:t>10) использованных источников, копирование в ин</w:t>
      </w:r>
      <w:r>
        <w:t>тернете сведено до минимума, сообщение сопровождается презентацией;</w:t>
      </w:r>
      <w:r w:rsidRPr="00F14812">
        <w:t xml:space="preserve"> 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>Оценка</w:t>
      </w:r>
      <w:r w:rsidRPr="00F14812">
        <w:rPr>
          <w:b/>
        </w:rPr>
        <w:t xml:space="preserve"> «хорошо»</w:t>
      </w:r>
      <w:r w:rsidRPr="00F14812">
        <w:t xml:space="preserve"> выставляется студенту при </w:t>
      </w:r>
      <w:r>
        <w:t>раскрытии темы реферата (доклада)</w:t>
      </w:r>
      <w:r w:rsidRPr="00F14812">
        <w:t>;</w:t>
      </w:r>
    </w:p>
    <w:p w:rsidR="003A4B20" w:rsidRPr="00F14812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«удовлетворительно»</w:t>
      </w:r>
      <w:r w:rsidRPr="00F14812">
        <w:t xml:space="preserve"> выставляется студенту при представлении реферата</w:t>
      </w:r>
      <w:r>
        <w:t xml:space="preserve"> (прочтении доклада) </w:t>
      </w:r>
      <w:r w:rsidRPr="00F14812">
        <w:t xml:space="preserve"> по избранной теме и 50% ответов на вопросы преподавателя;</w:t>
      </w:r>
    </w:p>
    <w:p w:rsidR="003A4B20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14812">
        <w:t xml:space="preserve">Оценка </w:t>
      </w:r>
      <w:r w:rsidRPr="00F14812">
        <w:rPr>
          <w:b/>
        </w:rPr>
        <w:t>«неудовлетворительно»</w:t>
      </w:r>
      <w:r w:rsidRPr="00F14812">
        <w:t xml:space="preserve"> выставляется студенту при </w:t>
      </w:r>
      <w:r w:rsidRPr="007C75D1">
        <w:t>отсутствии</w:t>
      </w:r>
      <w:r>
        <w:t xml:space="preserve"> реферата (доклада) </w:t>
      </w:r>
      <w:r w:rsidRPr="00F14812">
        <w:t xml:space="preserve">по заданной теме и при отсутствии знаний в соответствии с </w:t>
      </w:r>
      <w:r w:rsidRPr="00FB01BD">
        <w:rPr>
          <w:bCs/>
        </w:rPr>
        <w:t xml:space="preserve">ФГОС ВО </w:t>
      </w:r>
      <w:r w:rsidRPr="00F14812">
        <w:t>и программой обучения по данной дисциплине.</w:t>
      </w:r>
    </w:p>
    <w:p w:rsidR="003A4B20" w:rsidRDefault="003A4B20" w:rsidP="003A4B20">
      <w:pPr>
        <w:pStyle w:val="af2"/>
        <w:ind w:left="0"/>
        <w:jc w:val="both"/>
        <w:rPr>
          <w:b/>
        </w:rPr>
      </w:pPr>
      <w:r w:rsidRPr="00737783">
        <w:rPr>
          <w:b/>
        </w:rPr>
        <w:t xml:space="preserve">Критерии </w:t>
      </w:r>
      <w:r w:rsidRPr="00996019">
        <w:rPr>
          <w:b/>
        </w:rPr>
        <w:t>оценки</w:t>
      </w:r>
      <w:r w:rsidRPr="007C75D1">
        <w:rPr>
          <w:b/>
          <w:bCs/>
        </w:rPr>
        <w:t xml:space="preserve"> индивидуального опроса обучающихся</w:t>
      </w:r>
      <w:r>
        <w:rPr>
          <w:b/>
        </w:rPr>
        <w:t>: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«отлично»</w:t>
      </w:r>
      <w:r w:rsidRPr="00FC2792">
        <w:t xml:space="preserve"> выставляется студенту, если прозвучал полный ответ на один из вопросов семинара и показано понимание сущности процессов</w:t>
      </w:r>
      <w:r>
        <w:t xml:space="preserve"> инвестиционного  менеджмента </w:t>
      </w:r>
      <w:r w:rsidRPr="00FC2792">
        <w:t>при обсуждении других вопросов;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«хорошо»</w:t>
      </w:r>
      <w:r w:rsidRPr="00FC2792">
        <w:t xml:space="preserve"> выставляется студенту при ответе на вопрос семинара;</w:t>
      </w:r>
    </w:p>
    <w:p w:rsidR="003A4B20" w:rsidRPr="00FC2792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«удовлетворительно»</w:t>
      </w:r>
      <w:r w:rsidRPr="00FC2792">
        <w:t xml:space="preserve"> выставляется студенту при ответе на вопрос семинара с учетом замечаний и дополнений преподавателя;</w:t>
      </w:r>
    </w:p>
    <w:p w:rsidR="003A4B20" w:rsidRPr="00817B9B" w:rsidRDefault="003A4B20" w:rsidP="003A4B20">
      <w:pPr>
        <w:pStyle w:val="af2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C2792">
        <w:t xml:space="preserve">Оценка </w:t>
      </w:r>
      <w:r w:rsidRPr="00FC2792">
        <w:rPr>
          <w:b/>
        </w:rPr>
        <w:t>«неудовлетворительно»</w:t>
      </w:r>
      <w:r w:rsidRPr="00FC2792">
        <w:t xml:space="preserve"> выставляется студенту при отсутствии знаний по </w:t>
      </w:r>
      <w:r w:rsidR="004C4988" w:rsidRPr="00FC2792">
        <w:t>финансовому</w:t>
      </w:r>
      <w:r w:rsidR="004C4988">
        <w:t xml:space="preserve"> менеджменту</w:t>
      </w:r>
      <w:r w:rsidRPr="00FC2792">
        <w:t xml:space="preserve"> в соответствии с </w:t>
      </w:r>
      <w:r w:rsidRPr="00FB01BD">
        <w:rPr>
          <w:bCs/>
        </w:rPr>
        <w:t>ФГОС ВО</w:t>
      </w:r>
      <w:r w:rsidRPr="00FC2792">
        <w:t xml:space="preserve"> и программой обучения по данной дисциплине.</w:t>
      </w:r>
    </w:p>
    <w:p w:rsidR="003A4B20" w:rsidRPr="00B02E71" w:rsidRDefault="003A4B20" w:rsidP="003A4B20">
      <w:pPr>
        <w:pStyle w:val="af2"/>
        <w:ind w:left="0"/>
        <w:jc w:val="both"/>
        <w:rPr>
          <w:b/>
        </w:rPr>
      </w:pPr>
      <w:r w:rsidRPr="00B02E71">
        <w:rPr>
          <w:b/>
        </w:rPr>
        <w:t xml:space="preserve">Критерии оценки практических заданий и задач: 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«отлично»</w:t>
      </w:r>
      <w:r w:rsidRPr="00F93226">
        <w:t xml:space="preserve"> выставляется студенту, если задание</w:t>
      </w:r>
      <w:r>
        <w:t>,</w:t>
      </w:r>
      <w:r w:rsidRPr="00F93226">
        <w:t xml:space="preserve"> </w:t>
      </w:r>
      <w:r>
        <w:t xml:space="preserve">задача </w:t>
      </w:r>
      <w:r w:rsidRPr="00F93226">
        <w:t>выполнен</w:t>
      </w:r>
      <w:r>
        <w:t>ы</w:t>
      </w:r>
      <w:r w:rsidRPr="00F93226">
        <w:t xml:space="preserve"> </w:t>
      </w:r>
      <w:r>
        <w:t xml:space="preserve">правильно, </w:t>
      </w:r>
      <w:r w:rsidRPr="00F93226">
        <w:t>в п</w:t>
      </w:r>
      <w:r>
        <w:t>олном объеме;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«хорошо»</w:t>
      </w:r>
      <w:r w:rsidRPr="00F93226">
        <w:t xml:space="preserve"> выставляется студенту при выполнении задан</w:t>
      </w:r>
      <w:r>
        <w:t>ия, задачи с незначительными недочетами;</w:t>
      </w:r>
    </w:p>
    <w:p w:rsidR="003A4B20" w:rsidRPr="00F93226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«удовлетворительно»</w:t>
      </w:r>
      <w:r w:rsidRPr="00F93226">
        <w:t xml:space="preserve"> выставляется студенту п</w:t>
      </w:r>
      <w:r>
        <w:t>ри частично выполненном задании, задачи;</w:t>
      </w:r>
    </w:p>
    <w:p w:rsidR="003A4B20" w:rsidRPr="00FB01BD" w:rsidRDefault="003A4B20" w:rsidP="003A4B20">
      <w:pPr>
        <w:pStyle w:val="af2"/>
        <w:numPr>
          <w:ilvl w:val="0"/>
          <w:numId w:val="6"/>
        </w:numPr>
        <w:ind w:left="284" w:hanging="284"/>
        <w:jc w:val="both"/>
      </w:pPr>
      <w:r w:rsidRPr="00F93226">
        <w:t xml:space="preserve">Оценка </w:t>
      </w:r>
      <w:r w:rsidRPr="00B02E71">
        <w:rPr>
          <w:b/>
        </w:rPr>
        <w:t>«неудовлетворительно»</w:t>
      </w:r>
      <w:r w:rsidRPr="00F93226">
        <w:t xml:space="preserve"> выставляется студенту при отсутст</w:t>
      </w:r>
      <w:r>
        <w:t>вии выполненного задания, задачи.</w:t>
      </w:r>
    </w:p>
    <w:p w:rsidR="003A4B20" w:rsidRDefault="003A4B20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p w:rsidR="00C5275E" w:rsidRDefault="00C5275E" w:rsidP="003A4B20">
      <w:pPr>
        <w:rPr>
          <w:b/>
        </w:rPr>
      </w:pPr>
    </w:p>
    <w:sectPr w:rsidR="00C5275E" w:rsidSect="00C5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lear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694" w:hanging="420"/>
      </w:pPr>
    </w:lvl>
    <w:lvl w:ilvl="3">
      <w:numFmt w:val="bullet"/>
      <w:lvlText w:val="•"/>
      <w:lvlJc w:val="left"/>
      <w:pPr>
        <w:ind w:left="2755" w:hanging="420"/>
      </w:pPr>
    </w:lvl>
    <w:lvl w:ilvl="4">
      <w:numFmt w:val="bullet"/>
      <w:lvlText w:val="•"/>
      <w:lvlJc w:val="left"/>
      <w:pPr>
        <w:ind w:left="3817" w:hanging="420"/>
      </w:pPr>
    </w:lvl>
    <w:lvl w:ilvl="5">
      <w:numFmt w:val="bullet"/>
      <w:lvlText w:val="•"/>
      <w:lvlJc w:val="left"/>
      <w:pPr>
        <w:ind w:left="4878" w:hanging="420"/>
      </w:pPr>
    </w:lvl>
    <w:lvl w:ilvl="6">
      <w:numFmt w:val="bullet"/>
      <w:lvlText w:val="•"/>
      <w:lvlJc w:val="left"/>
      <w:pPr>
        <w:ind w:left="5940" w:hanging="420"/>
      </w:pPr>
    </w:lvl>
    <w:lvl w:ilvl="7">
      <w:numFmt w:val="bullet"/>
      <w:lvlText w:val="•"/>
      <w:lvlJc w:val="left"/>
      <w:pPr>
        <w:ind w:left="7001" w:hanging="420"/>
      </w:pPr>
    </w:lvl>
    <w:lvl w:ilvl="8">
      <w:numFmt w:val="bullet"/>
      <w:lvlText w:val="•"/>
      <w:lvlJc w:val="left"/>
      <w:pPr>
        <w:ind w:left="8063" w:hanging="420"/>
      </w:pPr>
    </w:lvl>
  </w:abstractNum>
  <w:abstractNum w:abstractNumId="1" w15:restartNumberingAfterBreak="0">
    <w:nsid w:val="0000041A"/>
    <w:multiLevelType w:val="multilevel"/>
    <w:tmpl w:val="0BD2F9A6"/>
    <w:lvl w:ilvl="0">
      <w:start w:val="7"/>
      <w:numFmt w:val="decimal"/>
      <w:lvlText w:val="%1."/>
      <w:lvlJc w:val="left"/>
      <w:pPr>
        <w:ind w:left="45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numFmt w:val="bullet"/>
      <w:lvlText w:val="•"/>
      <w:lvlJc w:val="left"/>
      <w:pPr>
        <w:ind w:left="1718" w:hanging="420"/>
      </w:pPr>
    </w:lvl>
    <w:lvl w:ilvl="3">
      <w:numFmt w:val="bullet"/>
      <w:lvlText w:val="•"/>
      <w:lvlJc w:val="left"/>
      <w:pPr>
        <w:ind w:left="2804" w:hanging="420"/>
      </w:pPr>
    </w:lvl>
    <w:lvl w:ilvl="4">
      <w:numFmt w:val="bullet"/>
      <w:lvlText w:val="•"/>
      <w:lvlJc w:val="left"/>
      <w:pPr>
        <w:ind w:left="3890" w:hanging="420"/>
      </w:pPr>
    </w:lvl>
    <w:lvl w:ilvl="5">
      <w:numFmt w:val="bullet"/>
      <w:lvlText w:val="•"/>
      <w:lvlJc w:val="left"/>
      <w:pPr>
        <w:ind w:left="4976" w:hanging="420"/>
      </w:pPr>
    </w:lvl>
    <w:lvl w:ilvl="6">
      <w:numFmt w:val="bullet"/>
      <w:lvlText w:val="•"/>
      <w:lvlJc w:val="left"/>
      <w:pPr>
        <w:ind w:left="6062" w:hanging="420"/>
      </w:pPr>
    </w:lvl>
    <w:lvl w:ilvl="7">
      <w:numFmt w:val="bullet"/>
      <w:lvlText w:val="•"/>
      <w:lvlJc w:val="left"/>
      <w:pPr>
        <w:ind w:left="7148" w:hanging="420"/>
      </w:pPr>
    </w:lvl>
    <w:lvl w:ilvl="8">
      <w:numFmt w:val="bullet"/>
      <w:lvlText w:val="•"/>
      <w:lvlJc w:val="left"/>
      <w:pPr>
        <w:ind w:left="8234" w:hanging="42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490AA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BB70EC7"/>
    <w:multiLevelType w:val="hybridMultilevel"/>
    <w:tmpl w:val="B358ED6E"/>
    <w:lvl w:ilvl="0" w:tplc="42B820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BEF14A1"/>
    <w:multiLevelType w:val="hybridMultilevel"/>
    <w:tmpl w:val="25F47148"/>
    <w:lvl w:ilvl="0" w:tplc="520AC1B6">
      <w:start w:val="1"/>
      <w:numFmt w:val="decimal"/>
      <w:lvlText w:val="%1."/>
      <w:lvlJc w:val="left"/>
      <w:pPr>
        <w:ind w:left="847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5D1C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8EA"/>
    <w:multiLevelType w:val="hybridMultilevel"/>
    <w:tmpl w:val="516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A73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172B71FB"/>
    <w:multiLevelType w:val="multilevel"/>
    <w:tmpl w:val="25463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52CDC"/>
    <w:multiLevelType w:val="hybridMultilevel"/>
    <w:tmpl w:val="5122E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C6B61AD"/>
    <w:multiLevelType w:val="hybridMultilevel"/>
    <w:tmpl w:val="D7D6A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44D0F"/>
    <w:multiLevelType w:val="multilevel"/>
    <w:tmpl w:val="0882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02D05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375C1218"/>
    <w:multiLevelType w:val="hybridMultilevel"/>
    <w:tmpl w:val="30CC5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97BBB"/>
    <w:multiLevelType w:val="multilevel"/>
    <w:tmpl w:val="21AA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015270"/>
    <w:multiLevelType w:val="hybridMultilevel"/>
    <w:tmpl w:val="860636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4B1024D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451B6"/>
    <w:multiLevelType w:val="multilevel"/>
    <w:tmpl w:val="D1682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E52493"/>
    <w:multiLevelType w:val="hybridMultilevel"/>
    <w:tmpl w:val="499EA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231B3B"/>
    <w:multiLevelType w:val="hybridMultilevel"/>
    <w:tmpl w:val="50CE6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A3F36"/>
    <w:multiLevelType w:val="hybridMultilevel"/>
    <w:tmpl w:val="C70CD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B74DF6"/>
    <w:multiLevelType w:val="hybridMultilevel"/>
    <w:tmpl w:val="25463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973BD5"/>
    <w:multiLevelType w:val="hybridMultilevel"/>
    <w:tmpl w:val="4BD20956"/>
    <w:lvl w:ilvl="0" w:tplc="DF4C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DE464B"/>
    <w:multiLevelType w:val="hybridMultilevel"/>
    <w:tmpl w:val="D09C7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22AA6"/>
    <w:multiLevelType w:val="hybridMultilevel"/>
    <w:tmpl w:val="72B4E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6F2D6C"/>
    <w:multiLevelType w:val="hybridMultilevel"/>
    <w:tmpl w:val="7EB68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471029"/>
    <w:multiLevelType w:val="hybridMultilevel"/>
    <w:tmpl w:val="8EC0F3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4E72DB"/>
    <w:multiLevelType w:val="hybridMultilevel"/>
    <w:tmpl w:val="5608C7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0" w15:restartNumberingAfterBreak="0">
    <w:nsid w:val="767773D7"/>
    <w:multiLevelType w:val="hybridMultilevel"/>
    <w:tmpl w:val="D5F48086"/>
    <w:lvl w:ilvl="0" w:tplc="F7E23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7E2C41"/>
    <w:multiLevelType w:val="hybridMultilevel"/>
    <w:tmpl w:val="334C3456"/>
    <w:lvl w:ilvl="0" w:tplc="267813A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B14B7"/>
    <w:multiLevelType w:val="multilevel"/>
    <w:tmpl w:val="D8888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D114FEC"/>
    <w:multiLevelType w:val="hybridMultilevel"/>
    <w:tmpl w:val="8702DBF0"/>
    <w:lvl w:ilvl="0" w:tplc="0256060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3F149C"/>
    <w:multiLevelType w:val="hybridMultilevel"/>
    <w:tmpl w:val="F0267A6C"/>
    <w:lvl w:ilvl="0" w:tplc="893432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817137"/>
    <w:multiLevelType w:val="multilevel"/>
    <w:tmpl w:val="519A0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5"/>
  </w:num>
  <w:num w:numId="3">
    <w:abstractNumId w:val="43"/>
  </w:num>
  <w:num w:numId="4">
    <w:abstractNumId w:val="27"/>
  </w:num>
  <w:num w:numId="5">
    <w:abstractNumId w:val="2"/>
  </w:num>
  <w:num w:numId="6">
    <w:abstractNumId w:val="2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</w:num>
  <w:num w:numId="12">
    <w:abstractNumId w:val="5"/>
  </w:num>
  <w:num w:numId="13">
    <w:abstractNumId w:val="35"/>
  </w:num>
  <w:num w:numId="14">
    <w:abstractNumId w:val="19"/>
  </w:num>
  <w:num w:numId="15">
    <w:abstractNumId w:val="10"/>
  </w:num>
  <w:num w:numId="16">
    <w:abstractNumId w:val="42"/>
  </w:num>
  <w:num w:numId="17">
    <w:abstractNumId w:val="38"/>
  </w:num>
  <w:num w:numId="18">
    <w:abstractNumId w:val="29"/>
  </w:num>
  <w:num w:numId="19">
    <w:abstractNumId w:val="12"/>
  </w:num>
  <w:num w:numId="20">
    <w:abstractNumId w:val="28"/>
  </w:num>
  <w:num w:numId="21">
    <w:abstractNumId w:val="4"/>
  </w:num>
  <w:num w:numId="22">
    <w:abstractNumId w:val="30"/>
  </w:num>
  <w:num w:numId="23">
    <w:abstractNumId w:val="33"/>
  </w:num>
  <w:num w:numId="24">
    <w:abstractNumId w:val="31"/>
  </w:num>
  <w:num w:numId="25">
    <w:abstractNumId w:val="14"/>
  </w:num>
  <w:num w:numId="26">
    <w:abstractNumId w:val="41"/>
  </w:num>
  <w:num w:numId="27">
    <w:abstractNumId w:val="18"/>
  </w:num>
  <w:num w:numId="28">
    <w:abstractNumId w:val="32"/>
  </w:num>
  <w:num w:numId="29">
    <w:abstractNumId w:val="25"/>
  </w:num>
  <w:num w:numId="30">
    <w:abstractNumId w:val="3"/>
  </w:num>
  <w:num w:numId="31">
    <w:abstractNumId w:val="9"/>
  </w:num>
  <w:num w:numId="32">
    <w:abstractNumId w:val="37"/>
  </w:num>
  <w:num w:numId="33">
    <w:abstractNumId w:val="26"/>
  </w:num>
  <w:num w:numId="34">
    <w:abstractNumId w:val="39"/>
  </w:num>
  <w:num w:numId="35">
    <w:abstractNumId w:val="8"/>
  </w:num>
  <w:num w:numId="36">
    <w:abstractNumId w:val="21"/>
  </w:num>
  <w:num w:numId="3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20"/>
  </w:num>
  <w:num w:numId="41">
    <w:abstractNumId w:val="44"/>
  </w:num>
  <w:num w:numId="42">
    <w:abstractNumId w:val="6"/>
  </w:num>
  <w:num w:numId="43">
    <w:abstractNumId w:val="17"/>
  </w:num>
  <w:num w:numId="44">
    <w:abstractNumId w:val="40"/>
  </w:num>
  <w:num w:numId="45">
    <w:abstractNumId w:val="45"/>
  </w:num>
  <w:num w:numId="46">
    <w:abstractNumId w:val="3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2"/>
    <w:rsid w:val="0005453F"/>
    <w:rsid w:val="001F583A"/>
    <w:rsid w:val="00256386"/>
    <w:rsid w:val="00271A96"/>
    <w:rsid w:val="002D7289"/>
    <w:rsid w:val="002F1210"/>
    <w:rsid w:val="003907E5"/>
    <w:rsid w:val="003A4B20"/>
    <w:rsid w:val="003E0F22"/>
    <w:rsid w:val="004966E2"/>
    <w:rsid w:val="004A4F69"/>
    <w:rsid w:val="004C4988"/>
    <w:rsid w:val="00500E38"/>
    <w:rsid w:val="00616934"/>
    <w:rsid w:val="0061696B"/>
    <w:rsid w:val="007251DF"/>
    <w:rsid w:val="0072638A"/>
    <w:rsid w:val="007503DD"/>
    <w:rsid w:val="0075290A"/>
    <w:rsid w:val="00760C24"/>
    <w:rsid w:val="00857FCE"/>
    <w:rsid w:val="00931A56"/>
    <w:rsid w:val="00976177"/>
    <w:rsid w:val="00A843C8"/>
    <w:rsid w:val="00A87250"/>
    <w:rsid w:val="00B62BCB"/>
    <w:rsid w:val="00C5275E"/>
    <w:rsid w:val="00D0363F"/>
    <w:rsid w:val="00D373FA"/>
    <w:rsid w:val="00DC76E5"/>
    <w:rsid w:val="00E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4591"/>
  <w15:docId w15:val="{EF2E1568-F827-46D4-9DBC-FEFC73A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4B20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3A4B2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A4B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4B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3A4B20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3A4B2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link w:val="a6"/>
    <w:rsid w:val="003A4B2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0"/>
    <w:link w:val="a5"/>
    <w:unhideWhenUsed/>
    <w:rsid w:val="003A4B20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3A4B20"/>
    <w:pPr>
      <w:jc w:val="center"/>
    </w:pPr>
    <w:rPr>
      <w:b/>
      <w:bCs/>
      <w:sz w:val="20"/>
      <w:szCs w:val="20"/>
    </w:rPr>
  </w:style>
  <w:style w:type="character" w:customStyle="1" w:styleId="a8">
    <w:name w:val="Заголовок Знак"/>
    <w:basedOn w:val="a1"/>
    <w:link w:val="a7"/>
    <w:rsid w:val="003A4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a"/>
    <w:semiHidden/>
    <w:rsid w:val="003A4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0"/>
    <w:link w:val="a9"/>
    <w:semiHidden/>
    <w:unhideWhenUsed/>
    <w:rsid w:val="003A4B20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c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0"/>
    <w:link w:val="ab"/>
    <w:semiHidden/>
    <w:unhideWhenUsed/>
    <w:rsid w:val="003A4B20"/>
    <w:pPr>
      <w:spacing w:after="120"/>
      <w:ind w:left="283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A4B2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A4B20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A4B20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Indent 2"/>
    <w:basedOn w:val="a0"/>
    <w:link w:val="21"/>
    <w:semiHidden/>
    <w:unhideWhenUsed/>
    <w:rsid w:val="003A4B20"/>
    <w:pPr>
      <w:tabs>
        <w:tab w:val="left" w:pos="426"/>
      </w:tabs>
      <w:ind w:left="426" w:hanging="426"/>
      <w:jc w:val="both"/>
    </w:pPr>
    <w:rPr>
      <w:rFonts w:cstheme="minorBidi"/>
      <w:b/>
      <w:bCs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A4B20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0"/>
    <w:link w:val="32"/>
    <w:semiHidden/>
    <w:unhideWhenUsed/>
    <w:rsid w:val="003A4B20"/>
    <w:pPr>
      <w:tabs>
        <w:tab w:val="left" w:pos="1701"/>
      </w:tabs>
      <w:spacing w:before="120"/>
      <w:ind w:left="1701" w:hanging="708"/>
      <w:jc w:val="both"/>
    </w:pPr>
    <w:rPr>
      <w:rFonts w:cstheme="minorBidi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3A4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список с точками Знак"/>
    <w:link w:val="a"/>
    <w:locked/>
    <w:rsid w:val="003A4B20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d"/>
    <w:rsid w:val="003A4B20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e">
    <w:name w:val="Для таблиц"/>
    <w:basedOn w:val="a0"/>
    <w:rsid w:val="003A4B20"/>
  </w:style>
  <w:style w:type="paragraph" w:customStyle="1" w:styleId="af">
    <w:name w:val="Абзац_СУБД"/>
    <w:basedOn w:val="a0"/>
    <w:rsid w:val="003A4B20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3">
    <w:name w:val="Обычный1"/>
    <w:rsid w:val="003A4B20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A4B20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0">
    <w:name w:val="Прижатый влево"/>
    <w:basedOn w:val="a0"/>
    <w:next w:val="a0"/>
    <w:rsid w:val="003A4B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0"/>
    <w:uiPriority w:val="99"/>
    <w:rsid w:val="003A4B20"/>
    <w:pPr>
      <w:spacing w:before="100" w:beforeAutospacing="1" w:after="100" w:afterAutospacing="1"/>
    </w:pPr>
  </w:style>
  <w:style w:type="paragraph" w:styleId="af2">
    <w:name w:val="List Paragraph"/>
    <w:aliases w:val="Bullet List,FooterText,Paragraphe de liste1"/>
    <w:basedOn w:val="a0"/>
    <w:link w:val="af3"/>
    <w:uiPriority w:val="34"/>
    <w:qFormat/>
    <w:rsid w:val="003A4B20"/>
    <w:pPr>
      <w:ind w:left="720"/>
      <w:contextualSpacing/>
    </w:pPr>
  </w:style>
  <w:style w:type="character" w:customStyle="1" w:styleId="af3">
    <w:name w:val="Абзац списка Знак"/>
    <w:aliases w:val="Bullet List Знак,FooterText Знак,Paragraphe de liste1 Знак"/>
    <w:link w:val="af2"/>
    <w:uiPriority w:val="34"/>
    <w:locked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1"/>
    <w:link w:val="af5"/>
    <w:uiPriority w:val="99"/>
    <w:semiHidden/>
    <w:rsid w:val="003A4B2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0"/>
    <w:link w:val="af4"/>
    <w:uiPriority w:val="99"/>
    <w:semiHidden/>
    <w:unhideWhenUsed/>
    <w:rsid w:val="003A4B20"/>
    <w:rPr>
      <w:rFonts w:ascii="Segoe UI" w:hAnsi="Segoe UI" w:cs="Segoe UI"/>
      <w:sz w:val="18"/>
      <w:szCs w:val="18"/>
    </w:rPr>
  </w:style>
  <w:style w:type="paragraph" w:styleId="af6">
    <w:name w:val="footer"/>
    <w:basedOn w:val="a0"/>
    <w:link w:val="af7"/>
    <w:uiPriority w:val="99"/>
    <w:unhideWhenUsed/>
    <w:rsid w:val="003A4B2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A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B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A4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A4B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A4B2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8">
    <w:name w:val="Гипертекстовая ссылка"/>
    <w:uiPriority w:val="99"/>
    <w:rsid w:val="003A4B20"/>
    <w:rPr>
      <w:rFonts w:cs="Times New Roman"/>
      <w:b w:val="0"/>
      <w:color w:val="106BBE"/>
    </w:rPr>
  </w:style>
  <w:style w:type="paragraph" w:customStyle="1" w:styleId="af9">
    <w:name w:val="Информация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3A4B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A4B20"/>
    <w:pPr>
      <w:spacing w:before="100" w:beforeAutospacing="1" w:after="100" w:afterAutospacing="1"/>
    </w:pPr>
  </w:style>
  <w:style w:type="paragraph" w:customStyle="1" w:styleId="ConsPlusNormal">
    <w:name w:val="ConsPlusNormal"/>
    <w:rsid w:val="003A4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3A4B20"/>
    <w:rPr>
      <w:b/>
      <w:bCs/>
    </w:rPr>
  </w:style>
  <w:style w:type="paragraph" w:customStyle="1" w:styleId="Standard">
    <w:name w:val="Standard"/>
    <w:rsid w:val="003A4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rsid w:val="003A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5835" TargetMode="External"/><Relationship Id="rId13" Type="http://schemas.openxmlformats.org/officeDocument/2006/relationships/hyperlink" Target="https://urait.ru/bcode/468301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s://raexpert.ru/" TargetMode="External"/><Relationship Id="rId7" Type="http://schemas.openxmlformats.org/officeDocument/2006/relationships/hyperlink" Target="https://urait.ru/bcode/426175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www.ra-national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hyperlink" Target="https://quote.rbc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79918.html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://economy.gov.ru/minec/main" TargetMode="External"/><Relationship Id="rId37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://www.venture-news.ru" TargetMode="External"/><Relationship Id="rId36" Type="http://schemas.openxmlformats.org/officeDocument/2006/relationships/hyperlink" Target="http://www.customs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hyperlink" Target="https://www.minfin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mba-journal.ru/" TargetMode="External"/><Relationship Id="rId35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5E0F-4E6B-4443-9989-30FF1F9F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Baryshov</dc:creator>
  <cp:keywords/>
  <dc:description/>
  <cp:lastModifiedBy>зав Спортмедициной</cp:lastModifiedBy>
  <cp:revision>26</cp:revision>
  <dcterms:created xsi:type="dcterms:W3CDTF">2021-11-23T14:05:00Z</dcterms:created>
  <dcterms:modified xsi:type="dcterms:W3CDTF">2023-09-05T09:02:00Z</dcterms:modified>
</cp:coreProperties>
</file>